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77658" w14:textId="77777777" w:rsidR="00272DEE" w:rsidRPr="009602AA" w:rsidRDefault="00272DEE" w:rsidP="004556DA">
      <w:pPr>
        <w:pStyle w:val="ac"/>
        <w:ind w:firstLine="567"/>
        <w:rPr>
          <w:rFonts w:eastAsiaTheme="minorHAnsi"/>
          <w:sz w:val="28"/>
          <w:szCs w:val="28"/>
        </w:rPr>
      </w:pPr>
    </w:p>
    <w:p w14:paraId="0A93D095" w14:textId="77777777" w:rsidR="00272DEE" w:rsidRPr="009602AA" w:rsidRDefault="00272DEE" w:rsidP="004556DA">
      <w:pPr>
        <w:pStyle w:val="ac"/>
        <w:ind w:firstLine="567"/>
        <w:rPr>
          <w:rFonts w:eastAsiaTheme="minorHAnsi"/>
          <w:sz w:val="28"/>
          <w:szCs w:val="28"/>
        </w:rPr>
      </w:pPr>
    </w:p>
    <w:p w14:paraId="63B5A9F6" w14:textId="77777777" w:rsidR="00272DEE" w:rsidRPr="009602AA" w:rsidRDefault="00272DEE" w:rsidP="004556DA">
      <w:pPr>
        <w:pStyle w:val="ac"/>
        <w:ind w:firstLine="567"/>
        <w:rPr>
          <w:rFonts w:eastAsiaTheme="minorHAnsi"/>
          <w:sz w:val="28"/>
          <w:szCs w:val="28"/>
        </w:rPr>
      </w:pPr>
    </w:p>
    <w:p w14:paraId="4B463E4A" w14:textId="77777777" w:rsidR="00272DEE" w:rsidRPr="009602AA" w:rsidRDefault="00272DEE" w:rsidP="004556DA">
      <w:pPr>
        <w:pStyle w:val="ac"/>
        <w:ind w:firstLine="567"/>
        <w:rPr>
          <w:rFonts w:eastAsiaTheme="minorHAnsi"/>
          <w:sz w:val="28"/>
          <w:szCs w:val="28"/>
        </w:rPr>
      </w:pPr>
    </w:p>
    <w:p w14:paraId="60D07812" w14:textId="77777777" w:rsidR="00272DEE" w:rsidRPr="009602AA" w:rsidRDefault="00272DEE" w:rsidP="004556DA">
      <w:pPr>
        <w:pStyle w:val="ac"/>
        <w:ind w:firstLine="567"/>
        <w:rPr>
          <w:rFonts w:eastAsiaTheme="minorHAnsi"/>
          <w:sz w:val="28"/>
          <w:szCs w:val="28"/>
        </w:rPr>
      </w:pPr>
    </w:p>
    <w:p w14:paraId="389B268D" w14:textId="77777777" w:rsidR="00272DEE" w:rsidRPr="009602AA" w:rsidRDefault="00272DEE" w:rsidP="004556DA">
      <w:pPr>
        <w:pStyle w:val="ac"/>
        <w:ind w:firstLine="567"/>
        <w:rPr>
          <w:rFonts w:eastAsiaTheme="minorHAnsi"/>
          <w:sz w:val="28"/>
          <w:szCs w:val="28"/>
        </w:rPr>
      </w:pPr>
    </w:p>
    <w:p w14:paraId="3322CB29" w14:textId="77777777" w:rsidR="00272DEE" w:rsidRPr="009602AA" w:rsidRDefault="00272DEE" w:rsidP="004556DA">
      <w:pPr>
        <w:pStyle w:val="ac"/>
        <w:ind w:firstLine="567"/>
        <w:jc w:val="center"/>
        <w:rPr>
          <w:rFonts w:eastAsiaTheme="minorHAnsi"/>
          <w:b/>
          <w:sz w:val="28"/>
          <w:szCs w:val="28"/>
        </w:rPr>
      </w:pPr>
      <w:r w:rsidRPr="009602AA">
        <w:rPr>
          <w:rFonts w:eastAsiaTheme="minorHAnsi"/>
          <w:b/>
          <w:sz w:val="28"/>
          <w:szCs w:val="28"/>
        </w:rPr>
        <w:t>ИССЛЕДОВАТЕЛЬСКАЯ РАБОТА</w:t>
      </w:r>
    </w:p>
    <w:p w14:paraId="58D8B8DD" w14:textId="3A15B30F" w:rsidR="00272DEE" w:rsidRPr="007D1A47" w:rsidRDefault="00272DEE" w:rsidP="004556DA">
      <w:pPr>
        <w:pStyle w:val="ac"/>
        <w:ind w:firstLine="567"/>
        <w:jc w:val="both"/>
        <w:rPr>
          <w:rFonts w:eastAsiaTheme="minorHAnsi"/>
          <w:sz w:val="28"/>
          <w:szCs w:val="28"/>
        </w:rPr>
      </w:pPr>
      <w:r w:rsidRPr="009602AA">
        <w:rPr>
          <w:rFonts w:eastAsiaTheme="minorHAnsi"/>
          <w:b/>
          <w:sz w:val="28"/>
          <w:szCs w:val="28"/>
        </w:rPr>
        <w:t>Тема:</w:t>
      </w:r>
      <w:r w:rsidRPr="009602AA">
        <w:rPr>
          <w:rFonts w:eastAsiaTheme="minorHAnsi"/>
          <w:sz w:val="28"/>
          <w:szCs w:val="28"/>
        </w:rPr>
        <w:t xml:space="preserve"> </w:t>
      </w:r>
      <w:r w:rsidRPr="007D1A47">
        <w:rPr>
          <w:rFonts w:eastAsiaTheme="minorHAnsi"/>
          <w:sz w:val="28"/>
          <w:szCs w:val="28"/>
        </w:rPr>
        <w:t>«Надзор за непарным шелкопрядом – одним из основных вредител</w:t>
      </w:r>
      <w:r w:rsidR="00BC1479" w:rsidRPr="007D1A47">
        <w:rPr>
          <w:rFonts w:eastAsiaTheme="minorHAnsi"/>
          <w:sz w:val="28"/>
          <w:szCs w:val="28"/>
        </w:rPr>
        <w:t>ей</w:t>
      </w:r>
      <w:r w:rsidRPr="007D1A47">
        <w:rPr>
          <w:rFonts w:eastAsiaTheme="minorHAnsi"/>
          <w:sz w:val="28"/>
          <w:szCs w:val="28"/>
        </w:rPr>
        <w:t xml:space="preserve"> лиственных пород в Татарской районе Новосибирской области»</w:t>
      </w:r>
    </w:p>
    <w:p w14:paraId="0D38CF61" w14:textId="77777777" w:rsidR="00272DEE" w:rsidRPr="009602AA" w:rsidRDefault="00272DEE" w:rsidP="004556DA">
      <w:pPr>
        <w:pStyle w:val="ac"/>
        <w:ind w:firstLine="567"/>
        <w:rPr>
          <w:rFonts w:eastAsiaTheme="minorHAnsi"/>
          <w:sz w:val="28"/>
          <w:szCs w:val="28"/>
        </w:rPr>
      </w:pPr>
    </w:p>
    <w:p w14:paraId="57786E97" w14:textId="77777777" w:rsidR="00272DEE" w:rsidRPr="009602AA" w:rsidRDefault="00272DEE" w:rsidP="004556DA">
      <w:pPr>
        <w:pStyle w:val="ac"/>
        <w:ind w:firstLine="567"/>
        <w:rPr>
          <w:rFonts w:eastAsiaTheme="minorHAnsi"/>
          <w:sz w:val="28"/>
          <w:szCs w:val="28"/>
        </w:rPr>
      </w:pPr>
    </w:p>
    <w:p w14:paraId="42377318" w14:textId="77777777" w:rsidR="00272DEE" w:rsidRPr="009602AA" w:rsidRDefault="00272DEE" w:rsidP="004556DA">
      <w:pPr>
        <w:pStyle w:val="ac"/>
        <w:ind w:firstLine="567"/>
        <w:rPr>
          <w:rFonts w:eastAsiaTheme="minorHAnsi"/>
          <w:sz w:val="28"/>
          <w:szCs w:val="28"/>
        </w:rPr>
      </w:pPr>
    </w:p>
    <w:p w14:paraId="64472A32" w14:textId="77777777" w:rsidR="00272DEE" w:rsidRPr="009602AA" w:rsidRDefault="00272DEE" w:rsidP="004556DA">
      <w:pPr>
        <w:pStyle w:val="ac"/>
        <w:ind w:firstLine="567"/>
        <w:rPr>
          <w:rFonts w:eastAsiaTheme="minorHAnsi"/>
          <w:sz w:val="28"/>
          <w:szCs w:val="28"/>
        </w:rPr>
      </w:pPr>
    </w:p>
    <w:p w14:paraId="192AAF23" w14:textId="77777777" w:rsidR="00272DEE" w:rsidRPr="009602AA" w:rsidRDefault="00272DEE" w:rsidP="004556DA">
      <w:pPr>
        <w:pStyle w:val="ac"/>
        <w:ind w:firstLine="567"/>
        <w:rPr>
          <w:rFonts w:eastAsiaTheme="minorHAnsi"/>
          <w:sz w:val="28"/>
          <w:szCs w:val="28"/>
        </w:rPr>
      </w:pPr>
    </w:p>
    <w:p w14:paraId="158D8591" w14:textId="77777777" w:rsidR="00272DEE" w:rsidRPr="009602AA" w:rsidRDefault="00272DEE" w:rsidP="004556DA">
      <w:pPr>
        <w:pStyle w:val="ac"/>
        <w:ind w:firstLine="567"/>
        <w:rPr>
          <w:rFonts w:eastAsiaTheme="minorHAnsi"/>
          <w:sz w:val="28"/>
          <w:szCs w:val="28"/>
        </w:rPr>
      </w:pPr>
    </w:p>
    <w:p w14:paraId="7149D9D3" w14:textId="77777777" w:rsidR="00244EE1" w:rsidRPr="009602AA" w:rsidRDefault="00244EE1" w:rsidP="00244EE1">
      <w:pPr>
        <w:pStyle w:val="af"/>
        <w:ind w:firstLine="624"/>
        <w:jc w:val="right"/>
        <w:rPr>
          <w:rFonts w:eastAsiaTheme="minorHAnsi"/>
          <w:i/>
          <w:sz w:val="28"/>
          <w:szCs w:val="28"/>
        </w:rPr>
      </w:pPr>
      <w:r w:rsidRPr="009602AA">
        <w:rPr>
          <w:rFonts w:eastAsiaTheme="minorHAnsi"/>
          <w:b/>
          <w:sz w:val="28"/>
          <w:szCs w:val="28"/>
        </w:rPr>
        <w:t>Работу выполнил</w:t>
      </w:r>
      <w:r w:rsidRPr="009602AA">
        <w:rPr>
          <w:rFonts w:eastAsiaTheme="minorHAnsi"/>
          <w:i/>
          <w:sz w:val="28"/>
          <w:szCs w:val="28"/>
        </w:rPr>
        <w:t xml:space="preserve">: </w:t>
      </w:r>
    </w:p>
    <w:p w14:paraId="39365ECD" w14:textId="77777777" w:rsidR="00244EE1" w:rsidRPr="007D1A47" w:rsidRDefault="00244EE1" w:rsidP="00244EE1">
      <w:pPr>
        <w:pStyle w:val="af"/>
        <w:ind w:firstLine="624"/>
        <w:jc w:val="right"/>
        <w:rPr>
          <w:rFonts w:eastAsiaTheme="minorHAnsi"/>
          <w:sz w:val="28"/>
          <w:szCs w:val="28"/>
        </w:rPr>
      </w:pPr>
      <w:r w:rsidRPr="007D1A47">
        <w:rPr>
          <w:rFonts w:eastAsiaTheme="minorHAnsi"/>
          <w:sz w:val="28"/>
          <w:szCs w:val="28"/>
        </w:rPr>
        <w:t>ученик 10 класса</w:t>
      </w:r>
    </w:p>
    <w:p w14:paraId="75DFAEB8" w14:textId="77777777" w:rsidR="00244EE1" w:rsidRPr="007D1A47" w:rsidRDefault="00244EE1" w:rsidP="00244EE1">
      <w:pPr>
        <w:pStyle w:val="af"/>
        <w:ind w:firstLine="624"/>
        <w:jc w:val="right"/>
        <w:rPr>
          <w:rFonts w:eastAsiaTheme="minorHAnsi"/>
          <w:sz w:val="28"/>
          <w:szCs w:val="28"/>
        </w:rPr>
      </w:pPr>
      <w:r w:rsidRPr="007D1A47">
        <w:rPr>
          <w:rFonts w:eastAsiaTheme="minorHAnsi"/>
          <w:sz w:val="28"/>
          <w:szCs w:val="28"/>
        </w:rPr>
        <w:t>МБОУ-ЛИЦЕЯ г. Татарска</w:t>
      </w:r>
    </w:p>
    <w:p w14:paraId="213EB74A" w14:textId="77777777" w:rsidR="00244EE1" w:rsidRPr="007D1A47" w:rsidRDefault="00244EE1" w:rsidP="00244EE1">
      <w:pPr>
        <w:pStyle w:val="af"/>
        <w:ind w:firstLine="624"/>
        <w:jc w:val="right"/>
        <w:rPr>
          <w:rFonts w:eastAsiaTheme="minorHAnsi"/>
          <w:sz w:val="28"/>
          <w:szCs w:val="28"/>
        </w:rPr>
      </w:pPr>
      <w:r w:rsidRPr="007D1A47">
        <w:rPr>
          <w:rFonts w:eastAsiaTheme="minorHAnsi"/>
          <w:sz w:val="28"/>
          <w:szCs w:val="28"/>
        </w:rPr>
        <w:t xml:space="preserve">Новосибирской области </w:t>
      </w:r>
    </w:p>
    <w:p w14:paraId="7E0A61D4" w14:textId="77777777" w:rsidR="00244EE1" w:rsidRPr="007D1A47" w:rsidRDefault="00244EE1" w:rsidP="00244EE1">
      <w:pPr>
        <w:pStyle w:val="af"/>
        <w:ind w:firstLine="624"/>
        <w:jc w:val="right"/>
        <w:rPr>
          <w:rFonts w:eastAsiaTheme="minorHAnsi"/>
          <w:sz w:val="28"/>
          <w:szCs w:val="28"/>
        </w:rPr>
      </w:pPr>
      <w:r w:rsidRPr="007D1A47">
        <w:rPr>
          <w:rFonts w:eastAsiaTheme="minorHAnsi"/>
          <w:sz w:val="28"/>
          <w:szCs w:val="28"/>
        </w:rPr>
        <w:t>Новиков Владислав Андреевич</w:t>
      </w:r>
    </w:p>
    <w:p w14:paraId="6F57FAF3" w14:textId="77777777" w:rsidR="00244EE1" w:rsidRPr="009602AA" w:rsidRDefault="00244EE1" w:rsidP="00244EE1">
      <w:pPr>
        <w:pStyle w:val="af"/>
        <w:ind w:firstLine="624"/>
        <w:jc w:val="right"/>
        <w:rPr>
          <w:rFonts w:eastAsiaTheme="minorHAnsi"/>
          <w:i/>
          <w:sz w:val="28"/>
          <w:szCs w:val="28"/>
        </w:rPr>
      </w:pPr>
      <w:r w:rsidRPr="009602AA">
        <w:rPr>
          <w:rFonts w:eastAsiaTheme="minorHAnsi"/>
          <w:b/>
          <w:sz w:val="28"/>
          <w:szCs w:val="28"/>
        </w:rPr>
        <w:t>Руководитель</w:t>
      </w:r>
      <w:r w:rsidRPr="009602AA">
        <w:rPr>
          <w:rFonts w:eastAsiaTheme="minorHAnsi"/>
          <w:i/>
          <w:sz w:val="28"/>
          <w:szCs w:val="28"/>
        </w:rPr>
        <w:t>:</w:t>
      </w:r>
    </w:p>
    <w:p w14:paraId="1D431CB6" w14:textId="77777777" w:rsidR="00244EE1" w:rsidRPr="007D1A47" w:rsidRDefault="00244EE1" w:rsidP="00244EE1">
      <w:pPr>
        <w:pStyle w:val="af"/>
        <w:ind w:firstLine="624"/>
        <w:jc w:val="right"/>
        <w:rPr>
          <w:rFonts w:eastAsiaTheme="minorHAnsi"/>
          <w:sz w:val="28"/>
          <w:szCs w:val="28"/>
        </w:rPr>
      </w:pPr>
      <w:r w:rsidRPr="007D1A47">
        <w:rPr>
          <w:rFonts w:eastAsiaTheme="minorHAnsi"/>
          <w:sz w:val="28"/>
          <w:szCs w:val="28"/>
        </w:rPr>
        <w:t xml:space="preserve">Чернова Татьяна Александровна, </w:t>
      </w:r>
      <w:proofErr w:type="spellStart"/>
      <w:r w:rsidRPr="007D1A47">
        <w:rPr>
          <w:rFonts w:eastAsiaTheme="minorHAnsi"/>
          <w:sz w:val="28"/>
          <w:szCs w:val="28"/>
        </w:rPr>
        <w:t>к.с-х.н</w:t>
      </w:r>
      <w:proofErr w:type="spellEnd"/>
      <w:r w:rsidRPr="007D1A47">
        <w:rPr>
          <w:rFonts w:eastAsiaTheme="minorHAnsi"/>
          <w:sz w:val="28"/>
          <w:szCs w:val="28"/>
        </w:rPr>
        <w:t>., МБОУ-ЛИЦЕЙ</w:t>
      </w:r>
    </w:p>
    <w:p w14:paraId="32B14344" w14:textId="77777777" w:rsidR="00244EE1" w:rsidRPr="009602AA" w:rsidRDefault="00244EE1" w:rsidP="00244EE1">
      <w:pPr>
        <w:pStyle w:val="af"/>
        <w:ind w:firstLine="624"/>
        <w:jc w:val="right"/>
        <w:rPr>
          <w:rFonts w:eastAsiaTheme="minorHAnsi"/>
          <w:b/>
          <w:sz w:val="28"/>
          <w:szCs w:val="28"/>
        </w:rPr>
      </w:pPr>
      <w:r w:rsidRPr="009602AA">
        <w:rPr>
          <w:rFonts w:eastAsiaTheme="minorHAnsi"/>
          <w:b/>
          <w:sz w:val="28"/>
          <w:szCs w:val="28"/>
        </w:rPr>
        <w:t>Научный консультанты:</w:t>
      </w:r>
    </w:p>
    <w:p w14:paraId="556E56AD" w14:textId="77777777" w:rsidR="00D07FB5" w:rsidRPr="007D1A47" w:rsidRDefault="00244EE1" w:rsidP="00244EE1">
      <w:pPr>
        <w:pStyle w:val="ac"/>
        <w:spacing w:before="0" w:beforeAutospacing="0" w:after="0" w:afterAutospacing="0"/>
        <w:ind w:firstLine="567"/>
        <w:jc w:val="right"/>
        <w:rPr>
          <w:rFonts w:eastAsiaTheme="minorHAnsi"/>
          <w:sz w:val="28"/>
          <w:szCs w:val="28"/>
        </w:rPr>
      </w:pPr>
      <w:r w:rsidRPr="007D1A47">
        <w:rPr>
          <w:rFonts w:eastAsiaTheme="minorHAnsi"/>
          <w:sz w:val="28"/>
          <w:szCs w:val="28"/>
        </w:rPr>
        <w:t xml:space="preserve">Вязова Галина Анатольевна </w:t>
      </w:r>
    </w:p>
    <w:p w14:paraId="050015ED" w14:textId="77777777" w:rsidR="00244EE1" w:rsidRPr="007D1A47" w:rsidRDefault="00244EE1" w:rsidP="00244EE1">
      <w:pPr>
        <w:pStyle w:val="af"/>
        <w:ind w:firstLine="624"/>
        <w:jc w:val="right"/>
        <w:rPr>
          <w:rFonts w:eastAsiaTheme="minorHAnsi"/>
          <w:sz w:val="28"/>
          <w:szCs w:val="28"/>
        </w:rPr>
      </w:pPr>
      <w:r w:rsidRPr="007D1A47">
        <w:rPr>
          <w:rFonts w:eastAsiaTheme="minorHAnsi"/>
          <w:sz w:val="28"/>
          <w:szCs w:val="28"/>
        </w:rPr>
        <w:t>заместитель начальника отдела лесных отношений - </w:t>
      </w:r>
    </w:p>
    <w:p w14:paraId="6F55C7DD" w14:textId="77777777" w:rsidR="00272DEE" w:rsidRPr="007D1A47" w:rsidRDefault="00244EE1" w:rsidP="00244EE1">
      <w:pPr>
        <w:pStyle w:val="af"/>
        <w:ind w:firstLine="624"/>
        <w:jc w:val="right"/>
        <w:rPr>
          <w:rFonts w:eastAsiaTheme="minorHAnsi"/>
          <w:sz w:val="28"/>
          <w:szCs w:val="28"/>
        </w:rPr>
      </w:pPr>
      <w:r w:rsidRPr="007D1A47">
        <w:rPr>
          <w:rFonts w:eastAsiaTheme="minorHAnsi"/>
          <w:sz w:val="28"/>
          <w:szCs w:val="28"/>
        </w:rPr>
        <w:t xml:space="preserve">лесничий по Татарскому лесничеству (Татарское лесничество) управления охраны, зашиты и воспроизводства лесов </w:t>
      </w:r>
      <w:proofErr w:type="spellStart"/>
      <w:r w:rsidRPr="007D1A47">
        <w:rPr>
          <w:rFonts w:eastAsiaTheme="minorHAnsi"/>
          <w:sz w:val="28"/>
          <w:szCs w:val="28"/>
        </w:rPr>
        <w:t>минприроды</w:t>
      </w:r>
      <w:proofErr w:type="spellEnd"/>
      <w:r w:rsidRPr="007D1A47">
        <w:rPr>
          <w:rFonts w:eastAsiaTheme="minorHAnsi"/>
          <w:sz w:val="28"/>
          <w:szCs w:val="28"/>
        </w:rPr>
        <w:t xml:space="preserve"> региона</w:t>
      </w:r>
    </w:p>
    <w:p w14:paraId="48E14DEA" w14:textId="77777777" w:rsidR="00272DEE" w:rsidRPr="009602AA" w:rsidRDefault="00272DEE" w:rsidP="004556DA">
      <w:pPr>
        <w:pStyle w:val="ac"/>
        <w:ind w:firstLine="567"/>
        <w:rPr>
          <w:rFonts w:eastAsiaTheme="minorHAnsi"/>
          <w:sz w:val="28"/>
          <w:szCs w:val="28"/>
        </w:rPr>
      </w:pPr>
    </w:p>
    <w:p w14:paraId="0676E1C1" w14:textId="77777777" w:rsidR="00272DEE" w:rsidRPr="009602AA" w:rsidRDefault="00272DEE" w:rsidP="004556DA">
      <w:pPr>
        <w:pStyle w:val="ac"/>
        <w:ind w:firstLine="567"/>
        <w:rPr>
          <w:rFonts w:eastAsiaTheme="minorHAnsi"/>
          <w:sz w:val="28"/>
          <w:szCs w:val="28"/>
        </w:rPr>
      </w:pPr>
    </w:p>
    <w:p w14:paraId="5B981250" w14:textId="524C7B15" w:rsidR="00272DEE" w:rsidRPr="009602AA" w:rsidRDefault="00272DEE" w:rsidP="004556DA">
      <w:pPr>
        <w:pStyle w:val="ac"/>
        <w:ind w:firstLine="567"/>
        <w:jc w:val="center"/>
        <w:rPr>
          <w:rFonts w:eastAsiaTheme="minorHAnsi"/>
          <w:sz w:val="28"/>
          <w:szCs w:val="28"/>
        </w:rPr>
      </w:pPr>
      <w:r w:rsidRPr="009602AA">
        <w:rPr>
          <w:rFonts w:eastAsiaTheme="minorHAnsi"/>
          <w:sz w:val="28"/>
          <w:szCs w:val="28"/>
        </w:rPr>
        <w:t>Татарск</w:t>
      </w:r>
      <w:bookmarkStart w:id="0" w:name="_GoBack"/>
      <w:bookmarkEnd w:id="0"/>
    </w:p>
    <w:sdt>
      <w:sdtPr>
        <w:rPr>
          <w:rFonts w:ascii="Times New Roman" w:eastAsiaTheme="minorHAnsi" w:hAnsi="Times New Roman" w:cs="Times New Roman"/>
          <w:color w:val="auto"/>
          <w:sz w:val="28"/>
          <w:szCs w:val="28"/>
          <w:lang w:eastAsia="en-US"/>
        </w:rPr>
        <w:id w:val="-1472586054"/>
        <w:docPartObj>
          <w:docPartGallery w:val="Table of Contents"/>
          <w:docPartUnique/>
        </w:docPartObj>
      </w:sdtPr>
      <w:sdtEndPr>
        <w:rPr>
          <w:b/>
          <w:bCs/>
        </w:rPr>
      </w:sdtEndPr>
      <w:sdtContent>
        <w:p w14:paraId="74037128" w14:textId="77777777" w:rsidR="0042769C" w:rsidRPr="003B589F" w:rsidRDefault="0042769C">
          <w:pPr>
            <w:pStyle w:val="ae"/>
            <w:rPr>
              <w:rFonts w:ascii="Times New Roman" w:hAnsi="Times New Roman" w:cs="Times New Roman"/>
              <w:sz w:val="28"/>
              <w:szCs w:val="28"/>
            </w:rPr>
          </w:pPr>
          <w:r w:rsidRPr="003B589F">
            <w:rPr>
              <w:rFonts w:ascii="Times New Roman" w:hAnsi="Times New Roman" w:cs="Times New Roman"/>
              <w:sz w:val="28"/>
              <w:szCs w:val="28"/>
            </w:rPr>
            <w:t>Оглавление</w:t>
          </w:r>
        </w:p>
        <w:p w14:paraId="4EABE2DA" w14:textId="77777777" w:rsidR="003B589F" w:rsidRPr="003B589F" w:rsidRDefault="0042769C">
          <w:pPr>
            <w:pStyle w:val="11"/>
            <w:tabs>
              <w:tab w:val="right" w:leader="dot" w:pos="9345"/>
            </w:tabs>
            <w:rPr>
              <w:rFonts w:ascii="Times New Roman" w:hAnsi="Times New Roman" w:cs="Times New Roman"/>
              <w:noProof/>
              <w:sz w:val="28"/>
              <w:szCs w:val="28"/>
            </w:rPr>
          </w:pPr>
          <w:r w:rsidRPr="003B589F">
            <w:rPr>
              <w:rFonts w:ascii="Times New Roman" w:hAnsi="Times New Roman" w:cs="Times New Roman"/>
              <w:b/>
              <w:bCs/>
              <w:sz w:val="28"/>
              <w:szCs w:val="28"/>
            </w:rPr>
            <w:fldChar w:fldCharType="begin"/>
          </w:r>
          <w:r w:rsidRPr="003B589F">
            <w:rPr>
              <w:rFonts w:ascii="Times New Roman" w:hAnsi="Times New Roman" w:cs="Times New Roman"/>
              <w:b/>
              <w:bCs/>
              <w:sz w:val="28"/>
              <w:szCs w:val="28"/>
            </w:rPr>
            <w:instrText xml:space="preserve"> TOC \o "1-3" \h \z \u </w:instrText>
          </w:r>
          <w:r w:rsidRPr="003B589F">
            <w:rPr>
              <w:rFonts w:ascii="Times New Roman" w:hAnsi="Times New Roman" w:cs="Times New Roman"/>
              <w:b/>
              <w:bCs/>
              <w:sz w:val="28"/>
              <w:szCs w:val="28"/>
            </w:rPr>
            <w:fldChar w:fldCharType="separate"/>
          </w:r>
          <w:hyperlink w:anchor="_Toc158920834" w:history="1">
            <w:r w:rsidR="003B589F" w:rsidRPr="003B589F">
              <w:rPr>
                <w:rStyle w:val="ab"/>
                <w:rFonts w:ascii="Times New Roman" w:hAnsi="Times New Roman" w:cs="Times New Roman"/>
                <w:noProof/>
                <w:sz w:val="28"/>
                <w:szCs w:val="28"/>
              </w:rPr>
              <w:t>Введение</w:t>
            </w:r>
            <w:r w:rsidR="003B589F" w:rsidRPr="003B589F">
              <w:rPr>
                <w:rFonts w:ascii="Times New Roman" w:hAnsi="Times New Roman" w:cs="Times New Roman"/>
                <w:noProof/>
                <w:webHidden/>
                <w:sz w:val="28"/>
                <w:szCs w:val="28"/>
              </w:rPr>
              <w:tab/>
            </w:r>
            <w:r w:rsidR="003B589F" w:rsidRPr="003B589F">
              <w:rPr>
                <w:rFonts w:ascii="Times New Roman" w:hAnsi="Times New Roman" w:cs="Times New Roman"/>
                <w:noProof/>
                <w:webHidden/>
                <w:sz w:val="28"/>
                <w:szCs w:val="28"/>
              </w:rPr>
              <w:fldChar w:fldCharType="begin"/>
            </w:r>
            <w:r w:rsidR="003B589F" w:rsidRPr="003B589F">
              <w:rPr>
                <w:rFonts w:ascii="Times New Roman" w:hAnsi="Times New Roman" w:cs="Times New Roman"/>
                <w:noProof/>
                <w:webHidden/>
                <w:sz w:val="28"/>
                <w:szCs w:val="28"/>
              </w:rPr>
              <w:instrText xml:space="preserve"> PAGEREF _Toc158920834 \h </w:instrText>
            </w:r>
            <w:r w:rsidR="003B589F" w:rsidRPr="003B589F">
              <w:rPr>
                <w:rFonts w:ascii="Times New Roman" w:hAnsi="Times New Roman" w:cs="Times New Roman"/>
                <w:noProof/>
                <w:webHidden/>
                <w:sz w:val="28"/>
                <w:szCs w:val="28"/>
              </w:rPr>
            </w:r>
            <w:r w:rsidR="003B589F" w:rsidRPr="003B589F">
              <w:rPr>
                <w:rFonts w:ascii="Times New Roman" w:hAnsi="Times New Roman" w:cs="Times New Roman"/>
                <w:noProof/>
                <w:webHidden/>
                <w:sz w:val="28"/>
                <w:szCs w:val="28"/>
              </w:rPr>
              <w:fldChar w:fldCharType="separate"/>
            </w:r>
            <w:r w:rsidR="003A5E06">
              <w:rPr>
                <w:rFonts w:ascii="Times New Roman" w:hAnsi="Times New Roman" w:cs="Times New Roman"/>
                <w:noProof/>
                <w:webHidden/>
                <w:sz w:val="28"/>
                <w:szCs w:val="28"/>
              </w:rPr>
              <w:t>3</w:t>
            </w:r>
            <w:r w:rsidR="003B589F" w:rsidRPr="003B589F">
              <w:rPr>
                <w:rFonts w:ascii="Times New Roman" w:hAnsi="Times New Roman" w:cs="Times New Roman"/>
                <w:noProof/>
                <w:webHidden/>
                <w:sz w:val="28"/>
                <w:szCs w:val="28"/>
              </w:rPr>
              <w:fldChar w:fldCharType="end"/>
            </w:r>
          </w:hyperlink>
        </w:p>
        <w:p w14:paraId="332A9BBD" w14:textId="77777777" w:rsidR="003B589F" w:rsidRPr="003B589F" w:rsidRDefault="003B589F">
          <w:pPr>
            <w:pStyle w:val="11"/>
            <w:tabs>
              <w:tab w:val="right" w:leader="dot" w:pos="9345"/>
            </w:tabs>
            <w:rPr>
              <w:rFonts w:ascii="Times New Roman" w:hAnsi="Times New Roman" w:cs="Times New Roman"/>
              <w:noProof/>
              <w:sz w:val="28"/>
              <w:szCs w:val="28"/>
            </w:rPr>
          </w:pPr>
          <w:hyperlink w:anchor="_Toc158920835" w:history="1">
            <w:r w:rsidRPr="003B589F">
              <w:rPr>
                <w:rStyle w:val="ab"/>
                <w:rFonts w:ascii="Times New Roman" w:hAnsi="Times New Roman" w:cs="Times New Roman"/>
                <w:noProof/>
                <w:sz w:val="28"/>
                <w:szCs w:val="28"/>
              </w:rPr>
              <w:t>Основная часть</w:t>
            </w:r>
            <w:r w:rsidRPr="003B589F">
              <w:rPr>
                <w:rFonts w:ascii="Times New Roman" w:hAnsi="Times New Roman" w:cs="Times New Roman"/>
                <w:noProof/>
                <w:webHidden/>
                <w:sz w:val="28"/>
                <w:szCs w:val="28"/>
              </w:rPr>
              <w:tab/>
            </w:r>
            <w:r w:rsidRPr="003B589F">
              <w:rPr>
                <w:rFonts w:ascii="Times New Roman" w:hAnsi="Times New Roman" w:cs="Times New Roman"/>
                <w:noProof/>
                <w:webHidden/>
                <w:sz w:val="28"/>
                <w:szCs w:val="28"/>
              </w:rPr>
              <w:fldChar w:fldCharType="begin"/>
            </w:r>
            <w:r w:rsidRPr="003B589F">
              <w:rPr>
                <w:rFonts w:ascii="Times New Roman" w:hAnsi="Times New Roman" w:cs="Times New Roman"/>
                <w:noProof/>
                <w:webHidden/>
                <w:sz w:val="28"/>
                <w:szCs w:val="28"/>
              </w:rPr>
              <w:instrText xml:space="preserve"> PAGEREF _Toc158920835 \h </w:instrText>
            </w:r>
            <w:r w:rsidRPr="003B589F">
              <w:rPr>
                <w:rFonts w:ascii="Times New Roman" w:hAnsi="Times New Roman" w:cs="Times New Roman"/>
                <w:noProof/>
                <w:webHidden/>
                <w:sz w:val="28"/>
                <w:szCs w:val="28"/>
              </w:rPr>
            </w:r>
            <w:r w:rsidRPr="003B589F">
              <w:rPr>
                <w:rFonts w:ascii="Times New Roman" w:hAnsi="Times New Roman" w:cs="Times New Roman"/>
                <w:noProof/>
                <w:webHidden/>
                <w:sz w:val="28"/>
                <w:szCs w:val="28"/>
              </w:rPr>
              <w:fldChar w:fldCharType="separate"/>
            </w:r>
            <w:r w:rsidR="003A5E06">
              <w:rPr>
                <w:rFonts w:ascii="Times New Roman" w:hAnsi="Times New Roman" w:cs="Times New Roman"/>
                <w:noProof/>
                <w:webHidden/>
                <w:sz w:val="28"/>
                <w:szCs w:val="28"/>
              </w:rPr>
              <w:t>4</w:t>
            </w:r>
            <w:r w:rsidRPr="003B589F">
              <w:rPr>
                <w:rFonts w:ascii="Times New Roman" w:hAnsi="Times New Roman" w:cs="Times New Roman"/>
                <w:noProof/>
                <w:webHidden/>
                <w:sz w:val="28"/>
                <w:szCs w:val="28"/>
              </w:rPr>
              <w:fldChar w:fldCharType="end"/>
            </w:r>
          </w:hyperlink>
        </w:p>
        <w:p w14:paraId="04A573A3" w14:textId="77777777" w:rsidR="003B589F" w:rsidRPr="003B589F" w:rsidRDefault="003B589F">
          <w:pPr>
            <w:pStyle w:val="11"/>
            <w:tabs>
              <w:tab w:val="right" w:leader="dot" w:pos="9345"/>
            </w:tabs>
            <w:rPr>
              <w:rFonts w:ascii="Times New Roman" w:hAnsi="Times New Roman" w:cs="Times New Roman"/>
              <w:noProof/>
              <w:sz w:val="28"/>
              <w:szCs w:val="28"/>
            </w:rPr>
          </w:pPr>
          <w:hyperlink w:anchor="_Toc158920836" w:history="1">
            <w:r w:rsidRPr="003B589F">
              <w:rPr>
                <w:rStyle w:val="ab"/>
                <w:rFonts w:ascii="Times New Roman" w:hAnsi="Times New Roman" w:cs="Times New Roman"/>
                <w:noProof/>
                <w:sz w:val="28"/>
                <w:szCs w:val="28"/>
              </w:rPr>
              <w:t>Стадии развития шелкопряда</w:t>
            </w:r>
            <w:r w:rsidRPr="003B589F">
              <w:rPr>
                <w:rFonts w:ascii="Times New Roman" w:hAnsi="Times New Roman" w:cs="Times New Roman"/>
                <w:noProof/>
                <w:webHidden/>
                <w:sz w:val="28"/>
                <w:szCs w:val="28"/>
              </w:rPr>
              <w:tab/>
            </w:r>
            <w:r w:rsidRPr="003B589F">
              <w:rPr>
                <w:rFonts w:ascii="Times New Roman" w:hAnsi="Times New Roman" w:cs="Times New Roman"/>
                <w:noProof/>
                <w:webHidden/>
                <w:sz w:val="28"/>
                <w:szCs w:val="28"/>
              </w:rPr>
              <w:fldChar w:fldCharType="begin"/>
            </w:r>
            <w:r w:rsidRPr="003B589F">
              <w:rPr>
                <w:rFonts w:ascii="Times New Roman" w:hAnsi="Times New Roman" w:cs="Times New Roman"/>
                <w:noProof/>
                <w:webHidden/>
                <w:sz w:val="28"/>
                <w:szCs w:val="28"/>
              </w:rPr>
              <w:instrText xml:space="preserve"> PAGEREF _Toc158920836 \h </w:instrText>
            </w:r>
            <w:r w:rsidRPr="003B589F">
              <w:rPr>
                <w:rFonts w:ascii="Times New Roman" w:hAnsi="Times New Roman" w:cs="Times New Roman"/>
                <w:noProof/>
                <w:webHidden/>
                <w:sz w:val="28"/>
                <w:szCs w:val="28"/>
              </w:rPr>
            </w:r>
            <w:r w:rsidRPr="003B589F">
              <w:rPr>
                <w:rFonts w:ascii="Times New Roman" w:hAnsi="Times New Roman" w:cs="Times New Roman"/>
                <w:noProof/>
                <w:webHidden/>
                <w:sz w:val="28"/>
                <w:szCs w:val="28"/>
              </w:rPr>
              <w:fldChar w:fldCharType="separate"/>
            </w:r>
            <w:r w:rsidR="003A5E06">
              <w:rPr>
                <w:rFonts w:ascii="Times New Roman" w:hAnsi="Times New Roman" w:cs="Times New Roman"/>
                <w:noProof/>
                <w:webHidden/>
                <w:sz w:val="28"/>
                <w:szCs w:val="28"/>
              </w:rPr>
              <w:t>4</w:t>
            </w:r>
            <w:r w:rsidRPr="003B589F">
              <w:rPr>
                <w:rFonts w:ascii="Times New Roman" w:hAnsi="Times New Roman" w:cs="Times New Roman"/>
                <w:noProof/>
                <w:webHidden/>
                <w:sz w:val="28"/>
                <w:szCs w:val="28"/>
              </w:rPr>
              <w:fldChar w:fldCharType="end"/>
            </w:r>
          </w:hyperlink>
        </w:p>
        <w:p w14:paraId="5A51DCC0" w14:textId="77777777" w:rsidR="003B589F" w:rsidRPr="003B589F" w:rsidRDefault="003B589F">
          <w:pPr>
            <w:pStyle w:val="11"/>
            <w:tabs>
              <w:tab w:val="right" w:leader="dot" w:pos="9345"/>
            </w:tabs>
            <w:rPr>
              <w:rFonts w:ascii="Times New Roman" w:hAnsi="Times New Roman" w:cs="Times New Roman"/>
              <w:noProof/>
              <w:sz w:val="28"/>
              <w:szCs w:val="28"/>
            </w:rPr>
          </w:pPr>
          <w:hyperlink w:anchor="_Toc158920837" w:history="1">
            <w:r w:rsidRPr="003B589F">
              <w:rPr>
                <w:rStyle w:val="ab"/>
                <w:rFonts w:ascii="Times New Roman" w:hAnsi="Times New Roman" w:cs="Times New Roman"/>
                <w:noProof/>
                <w:sz w:val="28"/>
                <w:szCs w:val="28"/>
              </w:rPr>
              <w:t>Татарское лесничество</w:t>
            </w:r>
            <w:r w:rsidRPr="003B589F">
              <w:rPr>
                <w:rFonts w:ascii="Times New Roman" w:hAnsi="Times New Roman" w:cs="Times New Roman"/>
                <w:noProof/>
                <w:webHidden/>
                <w:sz w:val="28"/>
                <w:szCs w:val="28"/>
              </w:rPr>
              <w:tab/>
            </w:r>
            <w:r w:rsidRPr="003B589F">
              <w:rPr>
                <w:rFonts w:ascii="Times New Roman" w:hAnsi="Times New Roman" w:cs="Times New Roman"/>
                <w:noProof/>
                <w:webHidden/>
                <w:sz w:val="28"/>
                <w:szCs w:val="28"/>
              </w:rPr>
              <w:fldChar w:fldCharType="begin"/>
            </w:r>
            <w:r w:rsidRPr="003B589F">
              <w:rPr>
                <w:rFonts w:ascii="Times New Roman" w:hAnsi="Times New Roman" w:cs="Times New Roman"/>
                <w:noProof/>
                <w:webHidden/>
                <w:sz w:val="28"/>
                <w:szCs w:val="28"/>
              </w:rPr>
              <w:instrText xml:space="preserve"> PAGEREF _Toc158920837 \h </w:instrText>
            </w:r>
            <w:r w:rsidRPr="003B589F">
              <w:rPr>
                <w:rFonts w:ascii="Times New Roman" w:hAnsi="Times New Roman" w:cs="Times New Roman"/>
                <w:noProof/>
                <w:webHidden/>
                <w:sz w:val="28"/>
                <w:szCs w:val="28"/>
              </w:rPr>
            </w:r>
            <w:r w:rsidRPr="003B589F">
              <w:rPr>
                <w:rFonts w:ascii="Times New Roman" w:hAnsi="Times New Roman" w:cs="Times New Roman"/>
                <w:noProof/>
                <w:webHidden/>
                <w:sz w:val="28"/>
                <w:szCs w:val="28"/>
              </w:rPr>
              <w:fldChar w:fldCharType="separate"/>
            </w:r>
            <w:r w:rsidR="003A5E06">
              <w:rPr>
                <w:rFonts w:ascii="Times New Roman" w:hAnsi="Times New Roman" w:cs="Times New Roman"/>
                <w:noProof/>
                <w:webHidden/>
                <w:sz w:val="28"/>
                <w:szCs w:val="28"/>
              </w:rPr>
              <w:t>6</w:t>
            </w:r>
            <w:r w:rsidRPr="003B589F">
              <w:rPr>
                <w:rFonts w:ascii="Times New Roman" w:hAnsi="Times New Roman" w:cs="Times New Roman"/>
                <w:noProof/>
                <w:webHidden/>
                <w:sz w:val="28"/>
                <w:szCs w:val="28"/>
              </w:rPr>
              <w:fldChar w:fldCharType="end"/>
            </w:r>
          </w:hyperlink>
        </w:p>
        <w:p w14:paraId="118E95DB" w14:textId="77777777" w:rsidR="003B589F" w:rsidRPr="003B589F" w:rsidRDefault="003B589F">
          <w:pPr>
            <w:pStyle w:val="11"/>
            <w:tabs>
              <w:tab w:val="right" w:leader="dot" w:pos="9345"/>
            </w:tabs>
            <w:rPr>
              <w:rFonts w:ascii="Times New Roman" w:hAnsi="Times New Roman" w:cs="Times New Roman"/>
              <w:noProof/>
              <w:sz w:val="28"/>
              <w:szCs w:val="28"/>
            </w:rPr>
          </w:pPr>
          <w:hyperlink w:anchor="_Toc158920838" w:history="1">
            <w:r w:rsidRPr="003B589F">
              <w:rPr>
                <w:rStyle w:val="ab"/>
                <w:rFonts w:ascii="Times New Roman" w:hAnsi="Times New Roman" w:cs="Times New Roman"/>
                <w:noProof/>
                <w:sz w:val="28"/>
                <w:szCs w:val="28"/>
              </w:rPr>
              <w:t>Учёты шелкопряда непарного</w:t>
            </w:r>
            <w:r w:rsidRPr="003B589F">
              <w:rPr>
                <w:rFonts w:ascii="Times New Roman" w:hAnsi="Times New Roman" w:cs="Times New Roman"/>
                <w:noProof/>
                <w:webHidden/>
                <w:sz w:val="28"/>
                <w:szCs w:val="28"/>
              </w:rPr>
              <w:tab/>
            </w:r>
            <w:r w:rsidRPr="003B589F">
              <w:rPr>
                <w:rFonts w:ascii="Times New Roman" w:hAnsi="Times New Roman" w:cs="Times New Roman"/>
                <w:noProof/>
                <w:webHidden/>
                <w:sz w:val="28"/>
                <w:szCs w:val="28"/>
              </w:rPr>
              <w:fldChar w:fldCharType="begin"/>
            </w:r>
            <w:r w:rsidRPr="003B589F">
              <w:rPr>
                <w:rFonts w:ascii="Times New Roman" w:hAnsi="Times New Roman" w:cs="Times New Roman"/>
                <w:noProof/>
                <w:webHidden/>
                <w:sz w:val="28"/>
                <w:szCs w:val="28"/>
              </w:rPr>
              <w:instrText xml:space="preserve"> PAGEREF _Toc158920838 \h </w:instrText>
            </w:r>
            <w:r w:rsidRPr="003B589F">
              <w:rPr>
                <w:rFonts w:ascii="Times New Roman" w:hAnsi="Times New Roman" w:cs="Times New Roman"/>
                <w:noProof/>
                <w:webHidden/>
                <w:sz w:val="28"/>
                <w:szCs w:val="28"/>
              </w:rPr>
            </w:r>
            <w:r w:rsidRPr="003B589F">
              <w:rPr>
                <w:rFonts w:ascii="Times New Roman" w:hAnsi="Times New Roman" w:cs="Times New Roman"/>
                <w:noProof/>
                <w:webHidden/>
                <w:sz w:val="28"/>
                <w:szCs w:val="28"/>
              </w:rPr>
              <w:fldChar w:fldCharType="separate"/>
            </w:r>
            <w:r w:rsidR="003A5E06">
              <w:rPr>
                <w:rFonts w:ascii="Times New Roman" w:hAnsi="Times New Roman" w:cs="Times New Roman"/>
                <w:noProof/>
                <w:webHidden/>
                <w:sz w:val="28"/>
                <w:szCs w:val="28"/>
              </w:rPr>
              <w:t>7</w:t>
            </w:r>
            <w:r w:rsidRPr="003B589F">
              <w:rPr>
                <w:rFonts w:ascii="Times New Roman" w:hAnsi="Times New Roman" w:cs="Times New Roman"/>
                <w:noProof/>
                <w:webHidden/>
                <w:sz w:val="28"/>
                <w:szCs w:val="28"/>
              </w:rPr>
              <w:fldChar w:fldCharType="end"/>
            </w:r>
          </w:hyperlink>
        </w:p>
        <w:p w14:paraId="2617BFD0" w14:textId="77777777" w:rsidR="003B589F" w:rsidRPr="003B589F" w:rsidRDefault="003B589F">
          <w:pPr>
            <w:pStyle w:val="11"/>
            <w:tabs>
              <w:tab w:val="right" w:leader="dot" w:pos="9345"/>
            </w:tabs>
            <w:rPr>
              <w:rFonts w:ascii="Times New Roman" w:hAnsi="Times New Roman" w:cs="Times New Roman"/>
              <w:noProof/>
              <w:sz w:val="28"/>
              <w:szCs w:val="28"/>
            </w:rPr>
          </w:pPr>
          <w:hyperlink w:anchor="_Toc158920839" w:history="1">
            <w:r w:rsidRPr="003B589F">
              <w:rPr>
                <w:rStyle w:val="ab"/>
                <w:rFonts w:ascii="Times New Roman" w:hAnsi="Times New Roman" w:cs="Times New Roman"/>
                <w:noProof/>
                <w:sz w:val="28"/>
                <w:szCs w:val="28"/>
              </w:rPr>
              <w:t>Проведение работ по уничтожению или подавлению численности шелкопряда непарного</w:t>
            </w:r>
            <w:r w:rsidRPr="003B589F">
              <w:rPr>
                <w:rFonts w:ascii="Times New Roman" w:hAnsi="Times New Roman" w:cs="Times New Roman"/>
                <w:noProof/>
                <w:webHidden/>
                <w:sz w:val="28"/>
                <w:szCs w:val="28"/>
              </w:rPr>
              <w:tab/>
            </w:r>
            <w:r w:rsidRPr="003B589F">
              <w:rPr>
                <w:rFonts w:ascii="Times New Roman" w:hAnsi="Times New Roman" w:cs="Times New Roman"/>
                <w:noProof/>
                <w:webHidden/>
                <w:sz w:val="28"/>
                <w:szCs w:val="28"/>
              </w:rPr>
              <w:fldChar w:fldCharType="begin"/>
            </w:r>
            <w:r w:rsidRPr="003B589F">
              <w:rPr>
                <w:rFonts w:ascii="Times New Roman" w:hAnsi="Times New Roman" w:cs="Times New Roman"/>
                <w:noProof/>
                <w:webHidden/>
                <w:sz w:val="28"/>
                <w:szCs w:val="28"/>
              </w:rPr>
              <w:instrText xml:space="preserve"> PAGEREF _Toc158920839 \h </w:instrText>
            </w:r>
            <w:r w:rsidRPr="003B589F">
              <w:rPr>
                <w:rFonts w:ascii="Times New Roman" w:hAnsi="Times New Roman" w:cs="Times New Roman"/>
                <w:noProof/>
                <w:webHidden/>
                <w:sz w:val="28"/>
                <w:szCs w:val="28"/>
              </w:rPr>
            </w:r>
            <w:r w:rsidRPr="003B589F">
              <w:rPr>
                <w:rFonts w:ascii="Times New Roman" w:hAnsi="Times New Roman" w:cs="Times New Roman"/>
                <w:noProof/>
                <w:webHidden/>
                <w:sz w:val="28"/>
                <w:szCs w:val="28"/>
              </w:rPr>
              <w:fldChar w:fldCharType="separate"/>
            </w:r>
            <w:r w:rsidR="003A5E06">
              <w:rPr>
                <w:rFonts w:ascii="Times New Roman" w:hAnsi="Times New Roman" w:cs="Times New Roman"/>
                <w:noProof/>
                <w:webHidden/>
                <w:sz w:val="28"/>
                <w:szCs w:val="28"/>
              </w:rPr>
              <w:t>10</w:t>
            </w:r>
            <w:r w:rsidRPr="003B589F">
              <w:rPr>
                <w:rFonts w:ascii="Times New Roman" w:hAnsi="Times New Roman" w:cs="Times New Roman"/>
                <w:noProof/>
                <w:webHidden/>
                <w:sz w:val="28"/>
                <w:szCs w:val="28"/>
              </w:rPr>
              <w:fldChar w:fldCharType="end"/>
            </w:r>
          </w:hyperlink>
        </w:p>
        <w:p w14:paraId="78264C73" w14:textId="77777777" w:rsidR="003B589F" w:rsidRPr="003B589F" w:rsidRDefault="003B589F">
          <w:pPr>
            <w:pStyle w:val="11"/>
            <w:tabs>
              <w:tab w:val="right" w:leader="dot" w:pos="9345"/>
            </w:tabs>
            <w:rPr>
              <w:rFonts w:ascii="Times New Roman" w:hAnsi="Times New Roman" w:cs="Times New Roman"/>
              <w:noProof/>
              <w:sz w:val="28"/>
              <w:szCs w:val="28"/>
            </w:rPr>
          </w:pPr>
          <w:hyperlink w:anchor="_Toc158920840" w:history="1">
            <w:r w:rsidRPr="003B589F">
              <w:rPr>
                <w:rStyle w:val="ab"/>
                <w:rFonts w:ascii="Times New Roman" w:hAnsi="Times New Roman" w:cs="Times New Roman"/>
                <w:noProof/>
                <w:sz w:val="28"/>
                <w:szCs w:val="28"/>
              </w:rPr>
              <w:t>Практическая работа по надзору за непарным шелкопрядом.</w:t>
            </w:r>
            <w:r w:rsidRPr="003B589F">
              <w:rPr>
                <w:rFonts w:ascii="Times New Roman" w:hAnsi="Times New Roman" w:cs="Times New Roman"/>
                <w:noProof/>
                <w:webHidden/>
                <w:sz w:val="28"/>
                <w:szCs w:val="28"/>
              </w:rPr>
              <w:tab/>
            </w:r>
            <w:r w:rsidRPr="003B589F">
              <w:rPr>
                <w:rFonts w:ascii="Times New Roman" w:hAnsi="Times New Roman" w:cs="Times New Roman"/>
                <w:noProof/>
                <w:webHidden/>
                <w:sz w:val="28"/>
                <w:szCs w:val="28"/>
              </w:rPr>
              <w:fldChar w:fldCharType="begin"/>
            </w:r>
            <w:r w:rsidRPr="003B589F">
              <w:rPr>
                <w:rFonts w:ascii="Times New Roman" w:hAnsi="Times New Roman" w:cs="Times New Roman"/>
                <w:noProof/>
                <w:webHidden/>
                <w:sz w:val="28"/>
                <w:szCs w:val="28"/>
              </w:rPr>
              <w:instrText xml:space="preserve"> PAGEREF _Toc158920840 \h </w:instrText>
            </w:r>
            <w:r w:rsidRPr="003B589F">
              <w:rPr>
                <w:rFonts w:ascii="Times New Roman" w:hAnsi="Times New Roman" w:cs="Times New Roman"/>
                <w:noProof/>
                <w:webHidden/>
                <w:sz w:val="28"/>
                <w:szCs w:val="28"/>
              </w:rPr>
            </w:r>
            <w:r w:rsidRPr="003B589F">
              <w:rPr>
                <w:rFonts w:ascii="Times New Roman" w:hAnsi="Times New Roman" w:cs="Times New Roman"/>
                <w:noProof/>
                <w:webHidden/>
                <w:sz w:val="28"/>
                <w:szCs w:val="28"/>
              </w:rPr>
              <w:fldChar w:fldCharType="separate"/>
            </w:r>
            <w:r w:rsidR="003A5E06">
              <w:rPr>
                <w:rFonts w:ascii="Times New Roman" w:hAnsi="Times New Roman" w:cs="Times New Roman"/>
                <w:noProof/>
                <w:webHidden/>
                <w:sz w:val="28"/>
                <w:szCs w:val="28"/>
              </w:rPr>
              <w:t>16</w:t>
            </w:r>
            <w:r w:rsidRPr="003B589F">
              <w:rPr>
                <w:rFonts w:ascii="Times New Roman" w:hAnsi="Times New Roman" w:cs="Times New Roman"/>
                <w:noProof/>
                <w:webHidden/>
                <w:sz w:val="28"/>
                <w:szCs w:val="28"/>
              </w:rPr>
              <w:fldChar w:fldCharType="end"/>
            </w:r>
          </w:hyperlink>
        </w:p>
        <w:p w14:paraId="704FD953" w14:textId="77777777" w:rsidR="003B589F" w:rsidRPr="003B589F" w:rsidRDefault="003B589F">
          <w:pPr>
            <w:pStyle w:val="11"/>
            <w:tabs>
              <w:tab w:val="right" w:leader="dot" w:pos="9345"/>
            </w:tabs>
            <w:rPr>
              <w:rFonts w:ascii="Times New Roman" w:hAnsi="Times New Roman" w:cs="Times New Roman"/>
              <w:noProof/>
              <w:sz w:val="28"/>
              <w:szCs w:val="28"/>
            </w:rPr>
          </w:pPr>
          <w:hyperlink w:anchor="_Toc158920841" w:history="1">
            <w:r w:rsidRPr="003B589F">
              <w:rPr>
                <w:rStyle w:val="ab"/>
                <w:rFonts w:ascii="Times New Roman" w:hAnsi="Times New Roman" w:cs="Times New Roman"/>
                <w:noProof/>
                <w:sz w:val="28"/>
                <w:szCs w:val="28"/>
                <w:lang w:eastAsia="ar-SA"/>
              </w:rPr>
              <w:t>Метод- учет и анализ кладок непарного шелкопряда</w:t>
            </w:r>
            <w:r w:rsidRPr="003B589F">
              <w:rPr>
                <w:rFonts w:ascii="Times New Roman" w:hAnsi="Times New Roman" w:cs="Times New Roman"/>
                <w:noProof/>
                <w:webHidden/>
                <w:sz w:val="28"/>
                <w:szCs w:val="28"/>
              </w:rPr>
              <w:tab/>
            </w:r>
            <w:r w:rsidRPr="003B589F">
              <w:rPr>
                <w:rFonts w:ascii="Times New Roman" w:hAnsi="Times New Roman" w:cs="Times New Roman"/>
                <w:noProof/>
                <w:webHidden/>
                <w:sz w:val="28"/>
                <w:szCs w:val="28"/>
              </w:rPr>
              <w:fldChar w:fldCharType="begin"/>
            </w:r>
            <w:r w:rsidRPr="003B589F">
              <w:rPr>
                <w:rFonts w:ascii="Times New Roman" w:hAnsi="Times New Roman" w:cs="Times New Roman"/>
                <w:noProof/>
                <w:webHidden/>
                <w:sz w:val="28"/>
                <w:szCs w:val="28"/>
              </w:rPr>
              <w:instrText xml:space="preserve"> PAGEREF _Toc158920841 \h </w:instrText>
            </w:r>
            <w:r w:rsidRPr="003B589F">
              <w:rPr>
                <w:rFonts w:ascii="Times New Roman" w:hAnsi="Times New Roman" w:cs="Times New Roman"/>
                <w:noProof/>
                <w:webHidden/>
                <w:sz w:val="28"/>
                <w:szCs w:val="28"/>
              </w:rPr>
            </w:r>
            <w:r w:rsidRPr="003B589F">
              <w:rPr>
                <w:rFonts w:ascii="Times New Roman" w:hAnsi="Times New Roman" w:cs="Times New Roman"/>
                <w:noProof/>
                <w:webHidden/>
                <w:sz w:val="28"/>
                <w:szCs w:val="28"/>
              </w:rPr>
              <w:fldChar w:fldCharType="separate"/>
            </w:r>
            <w:r w:rsidR="003A5E06">
              <w:rPr>
                <w:rFonts w:ascii="Times New Roman" w:hAnsi="Times New Roman" w:cs="Times New Roman"/>
                <w:noProof/>
                <w:webHidden/>
                <w:sz w:val="28"/>
                <w:szCs w:val="28"/>
              </w:rPr>
              <w:t>17</w:t>
            </w:r>
            <w:r w:rsidRPr="003B589F">
              <w:rPr>
                <w:rFonts w:ascii="Times New Roman" w:hAnsi="Times New Roman" w:cs="Times New Roman"/>
                <w:noProof/>
                <w:webHidden/>
                <w:sz w:val="28"/>
                <w:szCs w:val="28"/>
              </w:rPr>
              <w:fldChar w:fldCharType="end"/>
            </w:r>
          </w:hyperlink>
        </w:p>
        <w:p w14:paraId="4251479A" w14:textId="77777777" w:rsidR="003B589F" w:rsidRPr="003B589F" w:rsidRDefault="003B589F">
          <w:pPr>
            <w:pStyle w:val="11"/>
            <w:tabs>
              <w:tab w:val="right" w:leader="dot" w:pos="9345"/>
            </w:tabs>
            <w:rPr>
              <w:rFonts w:ascii="Times New Roman" w:hAnsi="Times New Roman" w:cs="Times New Roman"/>
              <w:noProof/>
              <w:sz w:val="28"/>
              <w:szCs w:val="28"/>
            </w:rPr>
          </w:pPr>
          <w:hyperlink w:anchor="_Toc158920842" w:history="1">
            <w:r w:rsidRPr="003B589F">
              <w:rPr>
                <w:rStyle w:val="ab"/>
                <w:rFonts w:ascii="Times New Roman" w:hAnsi="Times New Roman" w:cs="Times New Roman"/>
                <w:noProof/>
                <w:sz w:val="28"/>
                <w:szCs w:val="28"/>
              </w:rPr>
              <w:t>Заключение</w:t>
            </w:r>
            <w:r w:rsidRPr="003B589F">
              <w:rPr>
                <w:rFonts w:ascii="Times New Roman" w:hAnsi="Times New Roman" w:cs="Times New Roman"/>
                <w:noProof/>
                <w:webHidden/>
                <w:sz w:val="28"/>
                <w:szCs w:val="28"/>
              </w:rPr>
              <w:tab/>
            </w:r>
            <w:r w:rsidRPr="003B589F">
              <w:rPr>
                <w:rFonts w:ascii="Times New Roman" w:hAnsi="Times New Roman" w:cs="Times New Roman"/>
                <w:noProof/>
                <w:webHidden/>
                <w:sz w:val="28"/>
                <w:szCs w:val="28"/>
              </w:rPr>
              <w:fldChar w:fldCharType="begin"/>
            </w:r>
            <w:r w:rsidRPr="003B589F">
              <w:rPr>
                <w:rFonts w:ascii="Times New Roman" w:hAnsi="Times New Roman" w:cs="Times New Roman"/>
                <w:noProof/>
                <w:webHidden/>
                <w:sz w:val="28"/>
                <w:szCs w:val="28"/>
              </w:rPr>
              <w:instrText xml:space="preserve"> PAGEREF _Toc158920842 \h </w:instrText>
            </w:r>
            <w:r w:rsidRPr="003B589F">
              <w:rPr>
                <w:rFonts w:ascii="Times New Roman" w:hAnsi="Times New Roman" w:cs="Times New Roman"/>
                <w:noProof/>
                <w:webHidden/>
                <w:sz w:val="28"/>
                <w:szCs w:val="28"/>
              </w:rPr>
            </w:r>
            <w:r w:rsidRPr="003B589F">
              <w:rPr>
                <w:rFonts w:ascii="Times New Roman" w:hAnsi="Times New Roman" w:cs="Times New Roman"/>
                <w:noProof/>
                <w:webHidden/>
                <w:sz w:val="28"/>
                <w:szCs w:val="28"/>
              </w:rPr>
              <w:fldChar w:fldCharType="separate"/>
            </w:r>
            <w:r w:rsidR="003A5E06">
              <w:rPr>
                <w:rFonts w:ascii="Times New Roman" w:hAnsi="Times New Roman" w:cs="Times New Roman"/>
                <w:noProof/>
                <w:webHidden/>
                <w:sz w:val="28"/>
                <w:szCs w:val="28"/>
              </w:rPr>
              <w:t>19</w:t>
            </w:r>
            <w:r w:rsidRPr="003B589F">
              <w:rPr>
                <w:rFonts w:ascii="Times New Roman" w:hAnsi="Times New Roman" w:cs="Times New Roman"/>
                <w:noProof/>
                <w:webHidden/>
                <w:sz w:val="28"/>
                <w:szCs w:val="28"/>
              </w:rPr>
              <w:fldChar w:fldCharType="end"/>
            </w:r>
          </w:hyperlink>
        </w:p>
        <w:p w14:paraId="4334C1ED" w14:textId="77777777" w:rsidR="003B589F" w:rsidRPr="003B589F" w:rsidRDefault="003B589F">
          <w:pPr>
            <w:pStyle w:val="11"/>
            <w:tabs>
              <w:tab w:val="right" w:leader="dot" w:pos="9345"/>
            </w:tabs>
            <w:rPr>
              <w:rFonts w:ascii="Times New Roman" w:hAnsi="Times New Roman" w:cs="Times New Roman"/>
              <w:noProof/>
              <w:sz w:val="28"/>
              <w:szCs w:val="28"/>
            </w:rPr>
          </w:pPr>
          <w:hyperlink w:anchor="_Toc158920843" w:history="1">
            <w:r w:rsidRPr="003B589F">
              <w:rPr>
                <w:rStyle w:val="ab"/>
                <w:rFonts w:ascii="Times New Roman" w:hAnsi="Times New Roman" w:cs="Times New Roman"/>
                <w:noProof/>
                <w:sz w:val="28"/>
                <w:szCs w:val="28"/>
              </w:rPr>
              <w:t>Список использованных источников</w:t>
            </w:r>
            <w:r w:rsidRPr="003B589F">
              <w:rPr>
                <w:rFonts w:ascii="Times New Roman" w:hAnsi="Times New Roman" w:cs="Times New Roman"/>
                <w:noProof/>
                <w:webHidden/>
                <w:sz w:val="28"/>
                <w:szCs w:val="28"/>
              </w:rPr>
              <w:tab/>
            </w:r>
            <w:r w:rsidRPr="003B589F">
              <w:rPr>
                <w:rFonts w:ascii="Times New Roman" w:hAnsi="Times New Roman" w:cs="Times New Roman"/>
                <w:noProof/>
                <w:webHidden/>
                <w:sz w:val="28"/>
                <w:szCs w:val="28"/>
              </w:rPr>
              <w:fldChar w:fldCharType="begin"/>
            </w:r>
            <w:r w:rsidRPr="003B589F">
              <w:rPr>
                <w:rFonts w:ascii="Times New Roman" w:hAnsi="Times New Roman" w:cs="Times New Roman"/>
                <w:noProof/>
                <w:webHidden/>
                <w:sz w:val="28"/>
                <w:szCs w:val="28"/>
              </w:rPr>
              <w:instrText xml:space="preserve"> PAGEREF _Toc158920843 \h </w:instrText>
            </w:r>
            <w:r w:rsidRPr="003B589F">
              <w:rPr>
                <w:rFonts w:ascii="Times New Roman" w:hAnsi="Times New Roman" w:cs="Times New Roman"/>
                <w:noProof/>
                <w:webHidden/>
                <w:sz w:val="28"/>
                <w:szCs w:val="28"/>
              </w:rPr>
            </w:r>
            <w:r w:rsidRPr="003B589F">
              <w:rPr>
                <w:rFonts w:ascii="Times New Roman" w:hAnsi="Times New Roman" w:cs="Times New Roman"/>
                <w:noProof/>
                <w:webHidden/>
                <w:sz w:val="28"/>
                <w:szCs w:val="28"/>
              </w:rPr>
              <w:fldChar w:fldCharType="separate"/>
            </w:r>
            <w:r w:rsidR="003A5E06">
              <w:rPr>
                <w:rFonts w:ascii="Times New Roman" w:hAnsi="Times New Roman" w:cs="Times New Roman"/>
                <w:noProof/>
                <w:webHidden/>
                <w:sz w:val="28"/>
                <w:szCs w:val="28"/>
              </w:rPr>
              <w:t>20</w:t>
            </w:r>
            <w:r w:rsidRPr="003B589F">
              <w:rPr>
                <w:rFonts w:ascii="Times New Roman" w:hAnsi="Times New Roman" w:cs="Times New Roman"/>
                <w:noProof/>
                <w:webHidden/>
                <w:sz w:val="28"/>
                <w:szCs w:val="28"/>
              </w:rPr>
              <w:fldChar w:fldCharType="end"/>
            </w:r>
          </w:hyperlink>
        </w:p>
        <w:p w14:paraId="63CBC8FB" w14:textId="77777777" w:rsidR="0042769C" w:rsidRPr="009602AA" w:rsidRDefault="0042769C">
          <w:pPr>
            <w:rPr>
              <w:rFonts w:ascii="Times New Roman" w:hAnsi="Times New Roman" w:cs="Times New Roman"/>
              <w:sz w:val="28"/>
              <w:szCs w:val="28"/>
            </w:rPr>
          </w:pPr>
          <w:r w:rsidRPr="003B589F">
            <w:rPr>
              <w:rFonts w:ascii="Times New Roman" w:hAnsi="Times New Roman" w:cs="Times New Roman"/>
              <w:b/>
              <w:bCs/>
              <w:sz w:val="28"/>
              <w:szCs w:val="28"/>
            </w:rPr>
            <w:fldChar w:fldCharType="end"/>
          </w:r>
        </w:p>
      </w:sdtContent>
    </w:sdt>
    <w:p w14:paraId="1BEA3534" w14:textId="77777777" w:rsidR="0042769C" w:rsidRPr="009602AA" w:rsidRDefault="0042769C" w:rsidP="004556DA">
      <w:pPr>
        <w:spacing w:line="22" w:lineRule="atLeast"/>
        <w:ind w:firstLine="567"/>
        <w:jc w:val="both"/>
        <w:rPr>
          <w:rFonts w:ascii="Times New Roman" w:hAnsi="Times New Roman" w:cs="Times New Roman"/>
          <w:b/>
          <w:sz w:val="28"/>
          <w:szCs w:val="28"/>
          <w:u w:val="single"/>
          <w:lang w:eastAsia="ru-RU"/>
        </w:rPr>
      </w:pPr>
      <w:r w:rsidRPr="009602AA">
        <w:rPr>
          <w:rFonts w:ascii="Times New Roman" w:hAnsi="Times New Roman" w:cs="Times New Roman"/>
          <w:b/>
          <w:sz w:val="28"/>
          <w:szCs w:val="28"/>
          <w:u w:val="single"/>
          <w:lang w:eastAsia="ru-RU"/>
        </w:rPr>
        <w:br w:type="page"/>
      </w:r>
    </w:p>
    <w:p w14:paraId="0307D493" w14:textId="77777777" w:rsidR="00D07FB5" w:rsidRPr="009602AA" w:rsidRDefault="004E029F" w:rsidP="00E054FB">
      <w:pPr>
        <w:pStyle w:val="af"/>
        <w:widowControl w:val="0"/>
        <w:ind w:firstLine="567"/>
        <w:rPr>
          <w:sz w:val="28"/>
          <w:szCs w:val="28"/>
        </w:rPr>
      </w:pPr>
      <w:r w:rsidRPr="009602AA">
        <w:rPr>
          <w:b/>
          <w:sz w:val="28"/>
          <w:szCs w:val="28"/>
          <w:u w:val="single"/>
        </w:rPr>
        <w:lastRenderedPageBreak/>
        <w:t>Аннотация проекта</w:t>
      </w:r>
      <w:r w:rsidR="00DF2312" w:rsidRPr="009602AA">
        <w:rPr>
          <w:b/>
          <w:sz w:val="28"/>
          <w:szCs w:val="28"/>
          <w:u w:val="single"/>
        </w:rPr>
        <w:t>:</w:t>
      </w:r>
      <w:r w:rsidR="00272DEE" w:rsidRPr="009602AA">
        <w:rPr>
          <w:sz w:val="28"/>
          <w:szCs w:val="28"/>
        </w:rPr>
        <w:t xml:space="preserve"> </w:t>
      </w:r>
      <w:r w:rsidR="004556DA" w:rsidRPr="009602AA">
        <w:rPr>
          <w:sz w:val="28"/>
          <w:szCs w:val="28"/>
        </w:rPr>
        <w:t>в</w:t>
      </w:r>
      <w:r w:rsidR="00D07FB5" w:rsidRPr="009602AA">
        <w:rPr>
          <w:sz w:val="28"/>
          <w:szCs w:val="28"/>
        </w:rPr>
        <w:t xml:space="preserve"> пределах лесных территорий России довольно распространены вспышки массового размножения вредителей, что приводит к формированию очагов их повышенной плотности в лесах. К настоящему времени известны основные виды </w:t>
      </w:r>
      <w:proofErr w:type="spellStart"/>
      <w:r w:rsidR="00D07FB5" w:rsidRPr="009602AA">
        <w:rPr>
          <w:sz w:val="28"/>
          <w:szCs w:val="28"/>
        </w:rPr>
        <w:t>филлофагов</w:t>
      </w:r>
      <w:proofErr w:type="spellEnd"/>
      <w:r w:rsidR="00D07FB5" w:rsidRPr="009602AA">
        <w:rPr>
          <w:sz w:val="28"/>
          <w:szCs w:val="28"/>
        </w:rPr>
        <w:t xml:space="preserve"> – хвое- и </w:t>
      </w:r>
      <w:proofErr w:type="spellStart"/>
      <w:r w:rsidR="00D07FB5" w:rsidRPr="009602AA">
        <w:rPr>
          <w:sz w:val="28"/>
          <w:szCs w:val="28"/>
        </w:rPr>
        <w:t>листогрызущих</w:t>
      </w:r>
      <w:proofErr w:type="spellEnd"/>
      <w:r w:rsidR="00D07FB5" w:rsidRPr="009602AA">
        <w:rPr>
          <w:sz w:val="28"/>
          <w:szCs w:val="28"/>
        </w:rPr>
        <w:t xml:space="preserve"> насекомых, повышенная численность которых способна нанести урон с хозяйственной точки зрения в лесных сообществах. В данной работе внимание будет уделено такому виду как непарный шелкопряд, поскольку распространение именно этих насекомых является актуальной проблемой сибирских лесов.</w:t>
      </w:r>
    </w:p>
    <w:p w14:paraId="5E72C638" w14:textId="77777777" w:rsidR="0061181D" w:rsidRPr="009602AA" w:rsidRDefault="0061181D" w:rsidP="00E054FB">
      <w:pPr>
        <w:pStyle w:val="1"/>
        <w:keepNext w:val="0"/>
        <w:keepLines w:val="0"/>
        <w:widowControl w:val="0"/>
        <w:spacing w:line="240" w:lineRule="auto"/>
        <w:rPr>
          <w:rFonts w:ascii="Times New Roman" w:hAnsi="Times New Roman" w:cs="Times New Roman"/>
          <w:sz w:val="28"/>
          <w:szCs w:val="28"/>
        </w:rPr>
      </w:pPr>
      <w:bookmarkStart w:id="1" w:name="_Toc158920834"/>
      <w:r w:rsidRPr="009602AA">
        <w:rPr>
          <w:rFonts w:ascii="Times New Roman" w:hAnsi="Times New Roman" w:cs="Times New Roman"/>
          <w:sz w:val="28"/>
          <w:szCs w:val="28"/>
        </w:rPr>
        <w:t>Введение</w:t>
      </w:r>
      <w:bookmarkEnd w:id="1"/>
    </w:p>
    <w:p w14:paraId="742B42BC" w14:textId="77777777" w:rsidR="00244EE1" w:rsidRPr="009602AA" w:rsidRDefault="005A0288" w:rsidP="00E054FB">
      <w:pPr>
        <w:pStyle w:val="af"/>
        <w:widowControl w:val="0"/>
        <w:ind w:firstLine="567"/>
        <w:rPr>
          <w:sz w:val="28"/>
          <w:szCs w:val="28"/>
        </w:rPr>
      </w:pPr>
      <w:r w:rsidRPr="009602AA">
        <w:rPr>
          <w:sz w:val="28"/>
          <w:szCs w:val="28"/>
        </w:rPr>
        <w:t>Я являюсь руководителем школьного лесничества «</w:t>
      </w:r>
      <w:proofErr w:type="spellStart"/>
      <w:r w:rsidRPr="009602AA">
        <w:rPr>
          <w:sz w:val="28"/>
          <w:szCs w:val="28"/>
        </w:rPr>
        <w:t>Экодозор</w:t>
      </w:r>
      <w:proofErr w:type="spellEnd"/>
      <w:r w:rsidRPr="009602AA">
        <w:rPr>
          <w:sz w:val="28"/>
          <w:szCs w:val="28"/>
        </w:rPr>
        <w:t>» МБОУ-ЛИЦЕЯ г Татарска. Свою деятельн</w:t>
      </w:r>
      <w:r w:rsidR="004556DA" w:rsidRPr="009602AA">
        <w:rPr>
          <w:sz w:val="28"/>
          <w:szCs w:val="28"/>
        </w:rPr>
        <w:t>ость наш отряд ведет с 2020 г</w:t>
      </w:r>
      <w:r w:rsidRPr="009602AA">
        <w:rPr>
          <w:sz w:val="28"/>
          <w:szCs w:val="28"/>
        </w:rPr>
        <w:t xml:space="preserve">. Одно из направления нашей </w:t>
      </w:r>
      <w:proofErr w:type="spellStart"/>
      <w:r w:rsidRPr="009602AA">
        <w:rPr>
          <w:sz w:val="28"/>
          <w:szCs w:val="28"/>
        </w:rPr>
        <w:t>практикориентированной</w:t>
      </w:r>
      <w:proofErr w:type="spellEnd"/>
      <w:r w:rsidRPr="009602AA">
        <w:rPr>
          <w:sz w:val="28"/>
          <w:szCs w:val="28"/>
        </w:rPr>
        <w:t xml:space="preserve"> работы – изучение вредителей и болезней лесных насаждений. Нас с ребятами очень пугают летом голые леса, поэтому мы решили изучить причину вызывающую данное </w:t>
      </w:r>
      <w:r w:rsidR="004556DA" w:rsidRPr="009602AA">
        <w:rPr>
          <w:sz w:val="28"/>
          <w:szCs w:val="28"/>
        </w:rPr>
        <w:t>явление,</w:t>
      </w:r>
      <w:r w:rsidRPr="009602AA">
        <w:rPr>
          <w:sz w:val="28"/>
          <w:szCs w:val="28"/>
        </w:rPr>
        <w:t xml:space="preserve"> то есть непарного шелкопряда. </w:t>
      </w:r>
    </w:p>
    <w:p w14:paraId="3AAC28D3" w14:textId="77777777" w:rsidR="004B7DE2" w:rsidRPr="009602AA" w:rsidRDefault="004B7DE2" w:rsidP="00E054FB">
      <w:pPr>
        <w:pStyle w:val="af"/>
        <w:widowControl w:val="0"/>
        <w:ind w:firstLine="567"/>
        <w:rPr>
          <w:sz w:val="28"/>
          <w:szCs w:val="28"/>
        </w:rPr>
      </w:pPr>
      <w:r w:rsidRPr="009602AA">
        <w:rPr>
          <w:sz w:val="28"/>
          <w:szCs w:val="28"/>
        </w:rPr>
        <w:br w:type="page"/>
      </w:r>
    </w:p>
    <w:p w14:paraId="79A6EA4F" w14:textId="77777777" w:rsidR="001A1B21" w:rsidRPr="009602AA" w:rsidRDefault="001A1B21" w:rsidP="009602AA">
      <w:pPr>
        <w:pStyle w:val="1"/>
        <w:rPr>
          <w:rFonts w:ascii="Times New Roman" w:hAnsi="Times New Roman" w:cs="Times New Roman"/>
          <w:sz w:val="28"/>
          <w:szCs w:val="28"/>
        </w:rPr>
      </w:pPr>
      <w:bookmarkStart w:id="2" w:name="_Toc158920835"/>
      <w:r w:rsidRPr="009602AA">
        <w:rPr>
          <w:rFonts w:ascii="Times New Roman" w:hAnsi="Times New Roman" w:cs="Times New Roman"/>
          <w:sz w:val="28"/>
          <w:szCs w:val="28"/>
        </w:rPr>
        <w:lastRenderedPageBreak/>
        <w:t>Основная часть</w:t>
      </w:r>
      <w:bookmarkEnd w:id="2"/>
    </w:p>
    <w:p w14:paraId="1377D9BB" w14:textId="77777777" w:rsidR="001A1B21" w:rsidRPr="009602AA" w:rsidRDefault="001A1B21" w:rsidP="00E054FB">
      <w:pPr>
        <w:pStyle w:val="af"/>
        <w:widowControl w:val="0"/>
        <w:ind w:firstLine="567"/>
        <w:jc w:val="both"/>
        <w:rPr>
          <w:sz w:val="28"/>
          <w:szCs w:val="28"/>
        </w:rPr>
      </w:pPr>
      <w:r w:rsidRPr="009602AA">
        <w:rPr>
          <w:sz w:val="28"/>
          <w:szCs w:val="28"/>
        </w:rPr>
        <w:t xml:space="preserve">Хвое и </w:t>
      </w:r>
      <w:proofErr w:type="spellStart"/>
      <w:r w:rsidRPr="009602AA">
        <w:rPr>
          <w:sz w:val="28"/>
          <w:szCs w:val="28"/>
        </w:rPr>
        <w:t>листогрызущие</w:t>
      </w:r>
      <w:proofErr w:type="spellEnd"/>
      <w:r w:rsidRPr="009602AA">
        <w:rPr>
          <w:sz w:val="28"/>
          <w:szCs w:val="28"/>
        </w:rPr>
        <w:t xml:space="preserve"> вредители (</w:t>
      </w:r>
      <w:proofErr w:type="spellStart"/>
      <w:r w:rsidRPr="009602AA">
        <w:rPr>
          <w:sz w:val="28"/>
          <w:szCs w:val="28"/>
        </w:rPr>
        <w:t>филлофаги</w:t>
      </w:r>
      <w:proofErr w:type="spellEnd"/>
      <w:r w:rsidRPr="009602AA">
        <w:rPr>
          <w:sz w:val="28"/>
          <w:szCs w:val="28"/>
        </w:rPr>
        <w:t xml:space="preserve">) - важнейшая в эколого-хозяйственном отношении группа лесных насекомых. Многие из них при массовых размножениях вызывают полную дефолиацию древостоев, последствия которых зависят от устойчивости отдельных пород, сроков и повторяемости повреждений. Дефолиация растений хвое- и </w:t>
      </w:r>
      <w:proofErr w:type="spellStart"/>
      <w:r w:rsidRPr="009602AA">
        <w:rPr>
          <w:sz w:val="28"/>
          <w:szCs w:val="28"/>
        </w:rPr>
        <w:t>листогрызущими</w:t>
      </w:r>
      <w:proofErr w:type="spellEnd"/>
      <w:r w:rsidRPr="009602AA">
        <w:rPr>
          <w:sz w:val="28"/>
          <w:szCs w:val="28"/>
        </w:rPr>
        <w:t xml:space="preserve"> вредителями может привести к массовому усыханию растений, в результате чего лесному хозяйству наносится экономически ощутимый ущерб из-за снижения продуктивности насаждений, а также ухудшается санитарное и экологическое состояние лесов.</w:t>
      </w:r>
    </w:p>
    <w:p w14:paraId="77E88650" w14:textId="77777777" w:rsidR="001A1B21" w:rsidRPr="009602AA" w:rsidRDefault="001A1B21" w:rsidP="00E054FB">
      <w:pPr>
        <w:pStyle w:val="af"/>
        <w:widowControl w:val="0"/>
        <w:ind w:firstLine="567"/>
        <w:jc w:val="both"/>
        <w:rPr>
          <w:sz w:val="28"/>
          <w:szCs w:val="28"/>
        </w:rPr>
      </w:pPr>
      <w:r w:rsidRPr="009602AA">
        <w:rPr>
          <w:sz w:val="28"/>
          <w:szCs w:val="28"/>
        </w:rPr>
        <w:t>Для того чтобы «узнать врага поближе», нужно</w:t>
      </w:r>
      <w:r w:rsidR="005240E9" w:rsidRPr="009602AA">
        <w:rPr>
          <w:sz w:val="28"/>
          <w:szCs w:val="28"/>
        </w:rPr>
        <w:t xml:space="preserve"> собрать информацию</w:t>
      </w:r>
      <w:r w:rsidRPr="009602AA">
        <w:rPr>
          <w:sz w:val="28"/>
          <w:szCs w:val="28"/>
        </w:rPr>
        <w:t>:</w:t>
      </w:r>
    </w:p>
    <w:p w14:paraId="2E75B1C9" w14:textId="44916472" w:rsidR="001A1B21" w:rsidRPr="00C1271D" w:rsidRDefault="001A1B21" w:rsidP="00E054FB">
      <w:pPr>
        <w:pStyle w:val="1"/>
        <w:keepNext w:val="0"/>
        <w:keepLines w:val="0"/>
        <w:widowControl w:val="0"/>
        <w:jc w:val="both"/>
        <w:rPr>
          <w:rFonts w:ascii="Times New Roman" w:hAnsi="Times New Roman" w:cs="Times New Roman"/>
          <w:sz w:val="28"/>
          <w:szCs w:val="28"/>
        </w:rPr>
      </w:pPr>
      <w:r w:rsidRPr="00C1271D">
        <w:rPr>
          <w:rFonts w:ascii="Times New Roman" w:hAnsi="Times New Roman" w:cs="Times New Roman"/>
          <w:sz w:val="28"/>
          <w:szCs w:val="28"/>
        </w:rPr>
        <w:t>Шелкопряд непарный (</w:t>
      </w:r>
      <w:proofErr w:type="spellStart"/>
      <w:r w:rsidRPr="00C1271D">
        <w:rPr>
          <w:rFonts w:ascii="Times New Roman" w:hAnsi="Times New Roman" w:cs="Times New Roman"/>
          <w:sz w:val="28"/>
          <w:szCs w:val="28"/>
        </w:rPr>
        <w:t>Lymantria</w:t>
      </w:r>
      <w:proofErr w:type="spellEnd"/>
      <w:r w:rsidRPr="00C1271D">
        <w:rPr>
          <w:rFonts w:ascii="Times New Roman" w:hAnsi="Times New Roman" w:cs="Times New Roman"/>
          <w:sz w:val="28"/>
          <w:szCs w:val="28"/>
        </w:rPr>
        <w:t xml:space="preserve"> </w:t>
      </w:r>
      <w:proofErr w:type="spellStart"/>
      <w:r w:rsidRPr="00C1271D">
        <w:rPr>
          <w:rFonts w:ascii="Times New Roman" w:hAnsi="Times New Roman" w:cs="Times New Roman"/>
          <w:sz w:val="28"/>
          <w:szCs w:val="28"/>
        </w:rPr>
        <w:t>dispar</w:t>
      </w:r>
      <w:proofErr w:type="spellEnd"/>
      <w:r w:rsidRPr="00C1271D">
        <w:rPr>
          <w:rFonts w:ascii="Times New Roman" w:hAnsi="Times New Roman" w:cs="Times New Roman"/>
          <w:sz w:val="28"/>
          <w:szCs w:val="28"/>
        </w:rPr>
        <w:t>).</w:t>
      </w:r>
    </w:p>
    <w:p w14:paraId="74323645" w14:textId="77777777" w:rsidR="001A1B21" w:rsidRPr="009602AA" w:rsidRDefault="001A1B21" w:rsidP="00E054FB">
      <w:pPr>
        <w:pStyle w:val="af"/>
        <w:widowControl w:val="0"/>
        <w:ind w:firstLine="567"/>
        <w:jc w:val="both"/>
        <w:rPr>
          <w:sz w:val="28"/>
          <w:szCs w:val="28"/>
        </w:rPr>
      </w:pPr>
      <w:r w:rsidRPr="009602AA">
        <w:rPr>
          <w:sz w:val="28"/>
          <w:szCs w:val="28"/>
        </w:rPr>
        <w:t xml:space="preserve">Систематическое положение – отряд чешуекрылые – </w:t>
      </w:r>
      <w:proofErr w:type="spellStart"/>
      <w:r w:rsidRPr="009602AA">
        <w:rPr>
          <w:i/>
          <w:sz w:val="28"/>
          <w:szCs w:val="28"/>
        </w:rPr>
        <w:t>Lepidoptera</w:t>
      </w:r>
      <w:proofErr w:type="spellEnd"/>
      <w:r w:rsidRPr="009602AA">
        <w:rPr>
          <w:sz w:val="28"/>
          <w:szCs w:val="28"/>
        </w:rPr>
        <w:t xml:space="preserve">, семейство Волнянки – </w:t>
      </w:r>
      <w:proofErr w:type="spellStart"/>
      <w:r w:rsidRPr="009602AA">
        <w:rPr>
          <w:i/>
          <w:sz w:val="28"/>
          <w:szCs w:val="28"/>
        </w:rPr>
        <w:t>Lymantriidae</w:t>
      </w:r>
      <w:proofErr w:type="spellEnd"/>
      <w:r w:rsidRPr="009602AA">
        <w:rPr>
          <w:sz w:val="28"/>
          <w:szCs w:val="28"/>
        </w:rPr>
        <w:t>.</w:t>
      </w:r>
      <w:r w:rsidR="005240E9" w:rsidRPr="009602AA">
        <w:rPr>
          <w:sz w:val="28"/>
          <w:szCs w:val="28"/>
        </w:rPr>
        <w:t xml:space="preserve"> Наиболее часто встречается и образует</w:t>
      </w:r>
      <w:r w:rsidRPr="009602AA">
        <w:rPr>
          <w:sz w:val="28"/>
          <w:szCs w:val="28"/>
        </w:rPr>
        <w:t xml:space="preserve"> очаги в южных и юго-западных районах Новосибирской области. Пластичен по питанию, способен в короткие сроки и на разных стадиях развития распространяться на большие территории. Заселяет и повреждает в основном березово-осиновые насаждения. Основная опасность заключается в том, что насаждения, заселяемые и повреждаемые шелкопрядом непарным, произрастают на засоленных почвах, в районах с низким выпадением осадков, неблагоприятными условиями произрастания. Повреждение крон в течение нескольких лет, в средней и выше степени, приводит к ослаблению насаждений, а </w:t>
      </w:r>
      <w:r w:rsidR="005240E9" w:rsidRPr="009602AA">
        <w:rPr>
          <w:sz w:val="28"/>
          <w:szCs w:val="28"/>
        </w:rPr>
        <w:t>также</w:t>
      </w:r>
      <w:r w:rsidRPr="009602AA">
        <w:rPr>
          <w:sz w:val="28"/>
          <w:szCs w:val="28"/>
        </w:rPr>
        <w:t xml:space="preserve"> является предпосылкой для дальнейшего распространения в них бактериальных заболеваний березы. </w:t>
      </w:r>
    </w:p>
    <w:p w14:paraId="4558F57E" w14:textId="300DAEE7" w:rsidR="001A1B21" w:rsidRPr="009602AA" w:rsidRDefault="001A1B21" w:rsidP="00E054FB">
      <w:pPr>
        <w:pStyle w:val="1"/>
        <w:keepNext w:val="0"/>
        <w:keepLines w:val="0"/>
        <w:widowControl w:val="0"/>
        <w:jc w:val="both"/>
        <w:rPr>
          <w:rFonts w:ascii="Times New Roman" w:hAnsi="Times New Roman" w:cs="Times New Roman"/>
          <w:sz w:val="28"/>
          <w:szCs w:val="28"/>
        </w:rPr>
      </w:pPr>
      <w:bookmarkStart w:id="3" w:name="_Toc158920836"/>
      <w:r w:rsidRPr="009602AA">
        <w:rPr>
          <w:rFonts w:ascii="Times New Roman" w:hAnsi="Times New Roman" w:cs="Times New Roman"/>
          <w:sz w:val="28"/>
          <w:szCs w:val="28"/>
        </w:rPr>
        <w:t>Стадии развития шелкопряда</w:t>
      </w:r>
      <w:bookmarkEnd w:id="3"/>
    </w:p>
    <w:p w14:paraId="00CEC981" w14:textId="77777777" w:rsidR="001A1B21" w:rsidRPr="009602AA" w:rsidRDefault="001A1B21" w:rsidP="00E054FB">
      <w:pPr>
        <w:pStyle w:val="af"/>
        <w:widowControl w:val="0"/>
        <w:ind w:firstLine="567"/>
        <w:jc w:val="both"/>
        <w:rPr>
          <w:b/>
          <w:sz w:val="28"/>
          <w:szCs w:val="28"/>
          <w:u w:val="single"/>
        </w:rPr>
      </w:pPr>
      <w:r w:rsidRPr="009602AA">
        <w:rPr>
          <w:b/>
          <w:sz w:val="28"/>
          <w:szCs w:val="28"/>
          <w:u w:val="single"/>
        </w:rPr>
        <w:t xml:space="preserve">Яйцо </w:t>
      </w:r>
    </w:p>
    <w:p w14:paraId="18150E77" w14:textId="77777777" w:rsidR="001A1B21" w:rsidRPr="009602AA" w:rsidRDefault="001A1B21" w:rsidP="00E054FB">
      <w:pPr>
        <w:pStyle w:val="af"/>
        <w:widowControl w:val="0"/>
        <w:ind w:firstLine="567"/>
        <w:jc w:val="both"/>
        <w:rPr>
          <w:sz w:val="28"/>
          <w:szCs w:val="28"/>
        </w:rPr>
      </w:pPr>
      <w:r w:rsidRPr="009602AA">
        <w:rPr>
          <w:sz w:val="28"/>
          <w:szCs w:val="28"/>
        </w:rPr>
        <w:t>Оплодотворенные яйца самка шелкопряда откладывает маленькими группами, скрывая их в углублениях коры на стволах деревьев, а затем прикрывая волосками из своего брюшка. Яйцекладка имеет вид мягких и пушистых округлых подушечек, размером в 1-3 см.</w:t>
      </w:r>
    </w:p>
    <w:p w14:paraId="7AD8B256" w14:textId="77777777" w:rsidR="001A1B21" w:rsidRPr="009602AA" w:rsidRDefault="001A1B21" w:rsidP="00E054FB">
      <w:pPr>
        <w:pStyle w:val="af"/>
        <w:widowControl w:val="0"/>
        <w:ind w:firstLine="567"/>
        <w:jc w:val="both"/>
        <w:rPr>
          <w:sz w:val="28"/>
          <w:szCs w:val="28"/>
        </w:rPr>
      </w:pPr>
      <w:r w:rsidRPr="009602AA">
        <w:rPr>
          <w:sz w:val="28"/>
          <w:szCs w:val="28"/>
        </w:rPr>
        <w:t xml:space="preserve">При массовом размножении вредителя такими желтыми яйцекладками, самка взбирается на комли деревьев на высоту до 2м </w:t>
      </w:r>
      <w:r w:rsidR="004556DA" w:rsidRPr="009602AA">
        <w:rPr>
          <w:sz w:val="28"/>
          <w:szCs w:val="28"/>
        </w:rPr>
        <w:t>на стволах,</w:t>
      </w:r>
      <w:r w:rsidRPr="009602AA">
        <w:rPr>
          <w:sz w:val="28"/>
          <w:szCs w:val="28"/>
        </w:rPr>
        <w:t xml:space="preserve"> и она начинает процесс кладки. Каждая кладка может содержать до 500 эмбрионов. Яйца у шелкопряда гладкие, округлые и имеют чуть приплюснутую сверху форму. Окрашены они в желтоватый цвет. </w:t>
      </w:r>
    </w:p>
    <w:p w14:paraId="663E810B" w14:textId="77777777" w:rsidR="001A1B21" w:rsidRPr="00E054FB" w:rsidRDefault="001A1B21" w:rsidP="00E054FB">
      <w:pPr>
        <w:pStyle w:val="af"/>
        <w:widowControl w:val="0"/>
        <w:ind w:firstLine="567"/>
        <w:jc w:val="both"/>
        <w:rPr>
          <w:b/>
          <w:sz w:val="28"/>
          <w:szCs w:val="28"/>
        </w:rPr>
      </w:pPr>
      <w:r w:rsidRPr="009602AA">
        <w:rPr>
          <w:sz w:val="28"/>
          <w:szCs w:val="28"/>
        </w:rPr>
        <w:t>К началу осени внутри них развиваются личики, которые остаются зимовать, не покидая яйцо</w:t>
      </w:r>
      <w:r w:rsidRPr="009602AA">
        <w:rPr>
          <w:b/>
          <w:sz w:val="28"/>
          <w:szCs w:val="28"/>
        </w:rPr>
        <w:t>.</w:t>
      </w:r>
      <w:r w:rsidR="005F159A" w:rsidRPr="009602AA">
        <w:rPr>
          <w:b/>
          <w:sz w:val="28"/>
          <w:szCs w:val="28"/>
        </w:rPr>
        <w:t xml:space="preserve"> </w:t>
      </w:r>
      <w:r w:rsidR="005F159A" w:rsidRPr="00E054FB">
        <w:rPr>
          <w:b/>
          <w:sz w:val="28"/>
          <w:szCs w:val="28"/>
        </w:rPr>
        <w:t>Приложение</w:t>
      </w:r>
      <w:r w:rsidR="003C1A17" w:rsidRPr="00E054FB">
        <w:rPr>
          <w:b/>
          <w:sz w:val="28"/>
          <w:szCs w:val="28"/>
        </w:rPr>
        <w:t xml:space="preserve"> 1</w:t>
      </w:r>
      <w:r w:rsidR="005F159A" w:rsidRPr="00E054FB">
        <w:rPr>
          <w:b/>
          <w:sz w:val="28"/>
          <w:szCs w:val="28"/>
        </w:rPr>
        <w:t xml:space="preserve"> (яйца шелкопряда- </w:t>
      </w:r>
      <w:hyperlink r:id="rId6" w:history="1">
        <w:proofErr w:type="gramStart"/>
        <w:r w:rsidR="005F159A" w:rsidRPr="00E054FB">
          <w:rPr>
            <w:rStyle w:val="ab"/>
            <w:b/>
            <w:sz w:val="28"/>
            <w:szCs w:val="28"/>
          </w:rPr>
          <w:t>https://cloud.mail.ru/public/sWJv/D7VAi76xC</w:t>
        </w:r>
      </w:hyperlink>
      <w:r w:rsidR="005F159A" w:rsidRPr="00E054FB">
        <w:rPr>
          <w:b/>
          <w:sz w:val="28"/>
          <w:szCs w:val="28"/>
        </w:rPr>
        <w:t xml:space="preserve"> )</w:t>
      </w:r>
      <w:proofErr w:type="gramEnd"/>
      <w:r w:rsidR="005F159A" w:rsidRPr="00E054FB">
        <w:rPr>
          <w:b/>
          <w:sz w:val="28"/>
          <w:szCs w:val="28"/>
        </w:rPr>
        <w:t>.</w:t>
      </w:r>
    </w:p>
    <w:p w14:paraId="06E96588" w14:textId="77777777" w:rsidR="001A1B21" w:rsidRPr="009602AA" w:rsidRDefault="001A1B21" w:rsidP="00E054FB">
      <w:pPr>
        <w:pStyle w:val="af"/>
        <w:widowControl w:val="0"/>
        <w:ind w:firstLine="567"/>
        <w:jc w:val="both"/>
        <w:rPr>
          <w:b/>
          <w:sz w:val="28"/>
          <w:szCs w:val="28"/>
          <w:u w:val="single"/>
        </w:rPr>
      </w:pPr>
      <w:r w:rsidRPr="009602AA">
        <w:rPr>
          <w:b/>
          <w:sz w:val="28"/>
          <w:szCs w:val="28"/>
          <w:u w:val="single"/>
        </w:rPr>
        <w:t>Личинка</w:t>
      </w:r>
    </w:p>
    <w:p w14:paraId="42E8C06A" w14:textId="77777777" w:rsidR="001A1B21" w:rsidRPr="009602AA" w:rsidRDefault="001A1B21" w:rsidP="00E054FB">
      <w:pPr>
        <w:pStyle w:val="af"/>
        <w:widowControl w:val="0"/>
        <w:ind w:firstLine="567"/>
        <w:jc w:val="both"/>
        <w:rPr>
          <w:sz w:val="28"/>
          <w:szCs w:val="28"/>
        </w:rPr>
      </w:pPr>
      <w:r w:rsidRPr="009602AA">
        <w:rPr>
          <w:sz w:val="28"/>
          <w:szCs w:val="28"/>
        </w:rPr>
        <w:t>С наступлением весны, обычно перед появлением мелких листьев берез и осин, молодые личинки выходят наружу и несколько дней сидят на зеркальце, греясь на солнце. Набравшись сил, они лезут на верхушку дерева где тепло, и приступают к питанию. Тело их покрыто различными длинными черными волосками, а их длина составляет всего 1см. Благодаря которым, вместе с порывом ветра они могут легко разноситься по округе, осаждая новые насаждения.</w:t>
      </w:r>
    </w:p>
    <w:p w14:paraId="762A6A36" w14:textId="77777777" w:rsidR="001A1B21" w:rsidRPr="009602AA" w:rsidRDefault="001A1B21" w:rsidP="00E054FB">
      <w:pPr>
        <w:pStyle w:val="af"/>
        <w:widowControl w:val="0"/>
        <w:ind w:firstLine="567"/>
        <w:jc w:val="both"/>
        <w:rPr>
          <w:b/>
          <w:sz w:val="28"/>
          <w:szCs w:val="28"/>
        </w:rPr>
      </w:pPr>
      <w:r w:rsidRPr="009602AA">
        <w:rPr>
          <w:sz w:val="28"/>
          <w:szCs w:val="28"/>
        </w:rPr>
        <w:lastRenderedPageBreak/>
        <w:t xml:space="preserve">Личинки </w:t>
      </w:r>
      <w:r w:rsidR="004556DA" w:rsidRPr="009602AA">
        <w:rPr>
          <w:sz w:val="28"/>
          <w:szCs w:val="28"/>
        </w:rPr>
        <w:t>постарше</w:t>
      </w:r>
      <w:r w:rsidRPr="009602AA">
        <w:rPr>
          <w:sz w:val="28"/>
          <w:szCs w:val="28"/>
        </w:rPr>
        <w:t xml:space="preserve"> достигают от 5 до 7 см в длину и имеют серо-коричневую окраску тела. На их спинке расположено три узкие полосы желтого цвета. Голова темная, с двумя продольными черными пятнами.</w:t>
      </w:r>
      <w:r w:rsidR="005240E9" w:rsidRPr="009602AA">
        <w:rPr>
          <w:sz w:val="28"/>
          <w:szCs w:val="28"/>
        </w:rPr>
        <w:t xml:space="preserve"> </w:t>
      </w:r>
      <w:r w:rsidRPr="009602AA">
        <w:rPr>
          <w:sz w:val="28"/>
          <w:szCs w:val="28"/>
        </w:rPr>
        <w:t>На теле взрослой гусеницы находятся парные бородавки, где первые 4 пары имеют синий цвет, а остальные 6 пар красный. На бородавках имеются острые пучки твердых и длинных волосков, которые при попадании на кожу животного может вызвать зуд и раздражение, и поэтому их не едят птицы.</w:t>
      </w:r>
      <w:r w:rsidR="00305581" w:rsidRPr="009602AA">
        <w:rPr>
          <w:sz w:val="28"/>
          <w:szCs w:val="28"/>
        </w:rPr>
        <w:t xml:space="preserve"> </w:t>
      </w:r>
      <w:r w:rsidR="00305581" w:rsidRPr="009602AA">
        <w:rPr>
          <w:b/>
          <w:sz w:val="28"/>
          <w:szCs w:val="28"/>
        </w:rPr>
        <w:t>Приложение</w:t>
      </w:r>
      <w:r w:rsidR="003C1A17" w:rsidRPr="009602AA">
        <w:rPr>
          <w:b/>
          <w:sz w:val="28"/>
          <w:szCs w:val="28"/>
        </w:rPr>
        <w:t xml:space="preserve"> 2</w:t>
      </w:r>
      <w:r w:rsidR="00305581" w:rsidRPr="009602AA">
        <w:rPr>
          <w:b/>
          <w:sz w:val="28"/>
          <w:szCs w:val="28"/>
        </w:rPr>
        <w:t xml:space="preserve"> (гусеницы шелкопряда-</w:t>
      </w:r>
      <w:hyperlink r:id="rId7" w:history="1">
        <w:proofErr w:type="gramStart"/>
        <w:r w:rsidR="00305581" w:rsidRPr="009602AA">
          <w:rPr>
            <w:rStyle w:val="ab"/>
            <w:b/>
            <w:sz w:val="28"/>
            <w:szCs w:val="28"/>
          </w:rPr>
          <w:t>https://cloud.mail.ru/public/5Vuu/tStPvzTPz</w:t>
        </w:r>
      </w:hyperlink>
      <w:r w:rsidR="00305581" w:rsidRPr="009602AA">
        <w:rPr>
          <w:b/>
          <w:sz w:val="28"/>
          <w:szCs w:val="28"/>
        </w:rPr>
        <w:t xml:space="preserve"> )</w:t>
      </w:r>
      <w:proofErr w:type="gramEnd"/>
    </w:p>
    <w:p w14:paraId="5439934D" w14:textId="77777777" w:rsidR="001A1B21" w:rsidRPr="009602AA" w:rsidRDefault="001A1B21" w:rsidP="00E054FB">
      <w:pPr>
        <w:pStyle w:val="af"/>
        <w:widowControl w:val="0"/>
        <w:ind w:firstLine="567"/>
        <w:jc w:val="both"/>
        <w:rPr>
          <w:sz w:val="28"/>
          <w:szCs w:val="28"/>
        </w:rPr>
      </w:pPr>
      <w:r w:rsidRPr="009602AA">
        <w:rPr>
          <w:sz w:val="28"/>
          <w:szCs w:val="28"/>
        </w:rPr>
        <w:t>Окукливание взрослых личинок происходит в середине июля.</w:t>
      </w:r>
    </w:p>
    <w:p w14:paraId="3FD4CA36" w14:textId="77777777" w:rsidR="001A1B21" w:rsidRPr="009602AA" w:rsidRDefault="001A1B21" w:rsidP="00E054FB">
      <w:pPr>
        <w:pStyle w:val="af"/>
        <w:widowControl w:val="0"/>
        <w:ind w:firstLine="567"/>
        <w:jc w:val="both"/>
        <w:rPr>
          <w:b/>
          <w:sz w:val="28"/>
          <w:szCs w:val="28"/>
          <w:u w:val="single"/>
        </w:rPr>
      </w:pPr>
      <w:r w:rsidRPr="009602AA">
        <w:rPr>
          <w:b/>
          <w:sz w:val="28"/>
          <w:szCs w:val="28"/>
          <w:u w:val="single"/>
        </w:rPr>
        <w:t>Куколка</w:t>
      </w:r>
    </w:p>
    <w:p w14:paraId="615E6044" w14:textId="77777777" w:rsidR="001A1B21" w:rsidRPr="009602AA" w:rsidRDefault="001A1B21" w:rsidP="00E054FB">
      <w:pPr>
        <w:pStyle w:val="af"/>
        <w:widowControl w:val="0"/>
        <w:ind w:firstLine="567"/>
        <w:jc w:val="both"/>
        <w:rPr>
          <w:b/>
          <w:sz w:val="28"/>
          <w:szCs w:val="28"/>
        </w:rPr>
      </w:pPr>
      <w:r w:rsidRPr="009602AA">
        <w:rPr>
          <w:sz w:val="28"/>
          <w:szCs w:val="28"/>
        </w:rPr>
        <w:t>Куколка насекомого размещается невысоко от земли и находится в расщелинах древесной коры или на ветках. Она имеет темно-коричневый цвет и покрыта пучками коротких волосков рыжего цвета.</w:t>
      </w:r>
      <w:r w:rsidR="005240E9" w:rsidRPr="009602AA">
        <w:rPr>
          <w:sz w:val="28"/>
          <w:szCs w:val="28"/>
        </w:rPr>
        <w:t xml:space="preserve"> </w:t>
      </w:r>
      <w:r w:rsidRPr="009602AA">
        <w:rPr>
          <w:sz w:val="28"/>
          <w:szCs w:val="28"/>
        </w:rPr>
        <w:t>Шелкопряд находится в куколке в течении 10-15 дней, после чего вылетает двуполая бабочка</w:t>
      </w:r>
      <w:r w:rsidR="00305581" w:rsidRPr="009602AA">
        <w:rPr>
          <w:sz w:val="28"/>
          <w:szCs w:val="28"/>
        </w:rPr>
        <w:t xml:space="preserve">. </w:t>
      </w:r>
      <w:r w:rsidR="00305581" w:rsidRPr="009602AA">
        <w:rPr>
          <w:b/>
          <w:sz w:val="28"/>
          <w:szCs w:val="28"/>
        </w:rPr>
        <w:t>Приложение</w:t>
      </w:r>
      <w:r w:rsidR="003C1A17" w:rsidRPr="009602AA">
        <w:rPr>
          <w:b/>
          <w:sz w:val="28"/>
          <w:szCs w:val="28"/>
        </w:rPr>
        <w:t xml:space="preserve"> 3</w:t>
      </w:r>
      <w:r w:rsidR="00305581" w:rsidRPr="009602AA">
        <w:rPr>
          <w:b/>
          <w:sz w:val="28"/>
          <w:szCs w:val="28"/>
        </w:rPr>
        <w:t xml:space="preserve"> (куколка шелкопряда- </w:t>
      </w:r>
      <w:hyperlink r:id="rId8" w:history="1">
        <w:proofErr w:type="gramStart"/>
        <w:r w:rsidR="00305581" w:rsidRPr="009602AA">
          <w:rPr>
            <w:rStyle w:val="ab"/>
            <w:b/>
            <w:sz w:val="28"/>
            <w:szCs w:val="28"/>
          </w:rPr>
          <w:t>https://cloud.mail.ru/public/vW</w:t>
        </w:r>
        <w:r w:rsidR="00305581" w:rsidRPr="009602AA">
          <w:rPr>
            <w:rStyle w:val="ab"/>
            <w:b/>
            <w:sz w:val="28"/>
            <w:szCs w:val="28"/>
          </w:rPr>
          <w:t>J</w:t>
        </w:r>
        <w:r w:rsidR="00305581" w:rsidRPr="009602AA">
          <w:rPr>
            <w:rStyle w:val="ab"/>
            <w:b/>
            <w:sz w:val="28"/>
            <w:szCs w:val="28"/>
          </w:rPr>
          <w:t>q/u48MinpvK</w:t>
        </w:r>
      </w:hyperlink>
      <w:r w:rsidR="00305581" w:rsidRPr="009602AA">
        <w:rPr>
          <w:b/>
          <w:sz w:val="28"/>
          <w:szCs w:val="28"/>
        </w:rPr>
        <w:t xml:space="preserve"> )</w:t>
      </w:r>
      <w:proofErr w:type="gramEnd"/>
      <w:r w:rsidR="00305581" w:rsidRPr="009602AA">
        <w:rPr>
          <w:b/>
          <w:sz w:val="28"/>
          <w:szCs w:val="28"/>
        </w:rPr>
        <w:t>.</w:t>
      </w:r>
    </w:p>
    <w:p w14:paraId="7CA00B0F" w14:textId="77777777" w:rsidR="004556DA" w:rsidRPr="009602AA" w:rsidRDefault="001A1B21" w:rsidP="00E054FB">
      <w:pPr>
        <w:pStyle w:val="af"/>
        <w:widowControl w:val="0"/>
        <w:ind w:firstLine="567"/>
        <w:jc w:val="both"/>
        <w:rPr>
          <w:b/>
          <w:sz w:val="28"/>
          <w:szCs w:val="28"/>
          <w:u w:val="single"/>
        </w:rPr>
      </w:pPr>
      <w:r w:rsidRPr="009602AA">
        <w:rPr>
          <w:b/>
          <w:sz w:val="28"/>
          <w:szCs w:val="28"/>
          <w:u w:val="single"/>
        </w:rPr>
        <w:t>Самка и самец</w:t>
      </w:r>
    </w:p>
    <w:p w14:paraId="22D5300B" w14:textId="77777777" w:rsidR="001A1B21" w:rsidRPr="009602AA" w:rsidRDefault="001A1B21" w:rsidP="00E054FB">
      <w:pPr>
        <w:pStyle w:val="af"/>
        <w:widowControl w:val="0"/>
        <w:ind w:firstLine="567"/>
        <w:jc w:val="both"/>
        <w:rPr>
          <w:sz w:val="28"/>
          <w:szCs w:val="28"/>
        </w:rPr>
      </w:pPr>
      <w:r w:rsidRPr="009602AA">
        <w:rPr>
          <w:sz w:val="28"/>
          <w:szCs w:val="28"/>
        </w:rPr>
        <w:t>Самка</w:t>
      </w:r>
      <w:r w:rsidR="005240E9" w:rsidRPr="009602AA">
        <w:rPr>
          <w:sz w:val="28"/>
          <w:szCs w:val="28"/>
        </w:rPr>
        <w:t xml:space="preserve"> - ж</w:t>
      </w:r>
      <w:r w:rsidRPr="009602AA">
        <w:rPr>
          <w:sz w:val="28"/>
          <w:szCs w:val="28"/>
        </w:rPr>
        <w:t>енская особь в размахе крыльев достигает от 3,5 до 4 см. Брюшко у нее толстое, округлое и покрыто желтоватыми волосками. Крылья у нее имеют белую или желтоватую окраску. На переднем крыле имеются темно-бурые поперечные линии, а по краям находятся округлые темные пятна. Задние крылья имеют однотонный цвет</w:t>
      </w:r>
      <w:r w:rsidR="005240E9" w:rsidRPr="009602AA">
        <w:rPr>
          <w:sz w:val="28"/>
          <w:szCs w:val="28"/>
        </w:rPr>
        <w:t>.  С</w:t>
      </w:r>
      <w:r w:rsidRPr="009602AA">
        <w:rPr>
          <w:sz w:val="28"/>
          <w:szCs w:val="28"/>
        </w:rPr>
        <w:t>амец</w:t>
      </w:r>
      <w:r w:rsidR="005240E9" w:rsidRPr="009602AA">
        <w:rPr>
          <w:sz w:val="28"/>
          <w:szCs w:val="28"/>
        </w:rPr>
        <w:t xml:space="preserve"> - непарного шелкопряда появляется</w:t>
      </w:r>
      <w:r w:rsidRPr="009602AA">
        <w:rPr>
          <w:sz w:val="28"/>
          <w:szCs w:val="28"/>
        </w:rPr>
        <w:t xml:space="preserve"> на пару дней раньше самок. Брюшко у них тонкое и они темнее и мельче самок, а размах крыльев достигает всего 2см. Передние крылья имеют зубчатые полоски и серо-бурые оттенки, задние так же </w:t>
      </w:r>
      <w:proofErr w:type="gramStart"/>
      <w:r w:rsidRPr="009602AA">
        <w:rPr>
          <w:sz w:val="28"/>
          <w:szCs w:val="28"/>
        </w:rPr>
        <w:t>монотонные</w:t>
      </w:r>
      <w:proofErr w:type="gramEnd"/>
      <w:r w:rsidRPr="009602AA">
        <w:rPr>
          <w:sz w:val="28"/>
          <w:szCs w:val="28"/>
        </w:rPr>
        <w:t xml:space="preserve"> как и у самок, но более темнее.</w:t>
      </w:r>
    </w:p>
    <w:p w14:paraId="67A0D78E" w14:textId="77777777" w:rsidR="0061181D" w:rsidRPr="009602AA" w:rsidRDefault="001A1B21" w:rsidP="00E054FB">
      <w:pPr>
        <w:pStyle w:val="af"/>
        <w:widowControl w:val="0"/>
        <w:ind w:firstLine="567"/>
        <w:jc w:val="both"/>
        <w:rPr>
          <w:sz w:val="28"/>
          <w:szCs w:val="28"/>
        </w:rPr>
      </w:pPr>
      <w:r w:rsidRPr="009602AA">
        <w:rPr>
          <w:sz w:val="28"/>
          <w:szCs w:val="28"/>
        </w:rPr>
        <w:t>Спаривание имаго происходит с наступлением вечера, невысоко над поверхностью земли</w:t>
      </w:r>
      <w:r w:rsidR="005240E9" w:rsidRPr="009602AA">
        <w:rPr>
          <w:sz w:val="28"/>
          <w:szCs w:val="28"/>
        </w:rPr>
        <w:t>.</w:t>
      </w:r>
      <w:r w:rsidRPr="009602AA">
        <w:rPr>
          <w:sz w:val="28"/>
          <w:szCs w:val="28"/>
        </w:rPr>
        <w:t xml:space="preserve"> </w:t>
      </w:r>
      <w:r w:rsidR="00305581" w:rsidRPr="009602AA">
        <w:rPr>
          <w:sz w:val="28"/>
          <w:szCs w:val="28"/>
        </w:rPr>
        <w:t xml:space="preserve"> </w:t>
      </w:r>
      <w:r w:rsidR="00305581" w:rsidRPr="009602AA">
        <w:rPr>
          <w:b/>
          <w:sz w:val="28"/>
          <w:szCs w:val="28"/>
        </w:rPr>
        <w:t xml:space="preserve">Приложение </w:t>
      </w:r>
      <w:r w:rsidR="003C1A17" w:rsidRPr="009602AA">
        <w:rPr>
          <w:b/>
          <w:sz w:val="28"/>
          <w:szCs w:val="28"/>
        </w:rPr>
        <w:t xml:space="preserve">4 </w:t>
      </w:r>
      <w:r w:rsidR="00305581" w:rsidRPr="009602AA">
        <w:rPr>
          <w:b/>
          <w:sz w:val="28"/>
          <w:szCs w:val="28"/>
        </w:rPr>
        <w:t xml:space="preserve">(взрослые особи- </w:t>
      </w:r>
      <w:hyperlink r:id="rId9" w:history="1">
        <w:proofErr w:type="gramStart"/>
        <w:r w:rsidR="00305581" w:rsidRPr="009602AA">
          <w:rPr>
            <w:rStyle w:val="ab"/>
            <w:b/>
            <w:sz w:val="28"/>
            <w:szCs w:val="28"/>
          </w:rPr>
          <w:t>https://cloud.mail.ru/public/cTRT/VeVv7Vamx</w:t>
        </w:r>
      </w:hyperlink>
      <w:r w:rsidR="00305581" w:rsidRPr="009602AA">
        <w:rPr>
          <w:b/>
          <w:sz w:val="28"/>
          <w:szCs w:val="28"/>
        </w:rPr>
        <w:t xml:space="preserve"> )</w:t>
      </w:r>
      <w:proofErr w:type="gramEnd"/>
      <w:r w:rsidR="00305581" w:rsidRPr="009602AA">
        <w:rPr>
          <w:b/>
          <w:sz w:val="28"/>
          <w:szCs w:val="28"/>
        </w:rPr>
        <w:t>.</w:t>
      </w:r>
    </w:p>
    <w:p w14:paraId="207A6051" w14:textId="77777777" w:rsidR="0056151B" w:rsidRPr="009602AA" w:rsidRDefault="005240E9" w:rsidP="00E054FB">
      <w:pPr>
        <w:pStyle w:val="af"/>
        <w:widowControl w:val="0"/>
        <w:ind w:firstLine="567"/>
        <w:jc w:val="both"/>
        <w:rPr>
          <w:sz w:val="28"/>
          <w:szCs w:val="28"/>
        </w:rPr>
      </w:pPr>
      <w:r w:rsidRPr="009602AA">
        <w:rPr>
          <w:sz w:val="28"/>
          <w:szCs w:val="28"/>
        </w:rPr>
        <w:t>Н</w:t>
      </w:r>
      <w:r w:rsidR="0056151B" w:rsidRPr="009602AA">
        <w:rPr>
          <w:sz w:val="28"/>
          <w:szCs w:val="28"/>
        </w:rPr>
        <w:t>а т</w:t>
      </w:r>
      <w:r w:rsidR="0061181D" w:rsidRPr="009602AA">
        <w:rPr>
          <w:sz w:val="28"/>
          <w:szCs w:val="28"/>
        </w:rPr>
        <w:t xml:space="preserve">ерритории </w:t>
      </w:r>
      <w:r w:rsidR="005251D5" w:rsidRPr="009602AA">
        <w:rPr>
          <w:sz w:val="28"/>
          <w:szCs w:val="28"/>
        </w:rPr>
        <w:t>Татарского района</w:t>
      </w:r>
      <w:r w:rsidR="0061181D" w:rsidRPr="009602AA">
        <w:rPr>
          <w:sz w:val="28"/>
          <w:szCs w:val="28"/>
        </w:rPr>
        <w:t xml:space="preserve"> </w:t>
      </w:r>
      <w:r w:rsidR="0033071E" w:rsidRPr="009602AA">
        <w:rPr>
          <w:sz w:val="28"/>
          <w:szCs w:val="28"/>
        </w:rPr>
        <w:t xml:space="preserve">по состоянию на </w:t>
      </w:r>
      <w:r w:rsidR="00F739F5" w:rsidRPr="009602AA">
        <w:rPr>
          <w:sz w:val="28"/>
          <w:szCs w:val="28"/>
        </w:rPr>
        <w:t>31.</w:t>
      </w:r>
      <w:r w:rsidR="0033071E" w:rsidRPr="009602AA">
        <w:rPr>
          <w:sz w:val="28"/>
          <w:szCs w:val="28"/>
        </w:rPr>
        <w:t>1</w:t>
      </w:r>
      <w:r w:rsidR="00F739F5" w:rsidRPr="009602AA">
        <w:rPr>
          <w:sz w:val="28"/>
          <w:szCs w:val="28"/>
        </w:rPr>
        <w:t>2</w:t>
      </w:r>
      <w:r w:rsidR="0056151B" w:rsidRPr="009602AA">
        <w:rPr>
          <w:sz w:val="28"/>
          <w:szCs w:val="28"/>
        </w:rPr>
        <w:t>.20</w:t>
      </w:r>
      <w:r w:rsidR="00F739F5" w:rsidRPr="009602AA">
        <w:rPr>
          <w:sz w:val="28"/>
          <w:szCs w:val="28"/>
        </w:rPr>
        <w:t>21</w:t>
      </w:r>
      <w:r w:rsidRPr="009602AA">
        <w:rPr>
          <w:sz w:val="28"/>
          <w:szCs w:val="28"/>
        </w:rPr>
        <w:t>г. зафиксирован</w:t>
      </w:r>
      <w:r w:rsidR="0056151B" w:rsidRPr="009602AA">
        <w:rPr>
          <w:sz w:val="28"/>
          <w:szCs w:val="28"/>
        </w:rPr>
        <w:t xml:space="preserve"> очаг непарного шелкопряда на площади </w:t>
      </w:r>
      <w:r w:rsidR="0033071E" w:rsidRPr="009602AA">
        <w:rPr>
          <w:sz w:val="28"/>
          <w:szCs w:val="28"/>
        </w:rPr>
        <w:t>26421,8га</w:t>
      </w:r>
      <w:r w:rsidR="0056151B" w:rsidRPr="009602AA">
        <w:rPr>
          <w:color w:val="000000" w:themeColor="text1"/>
          <w:sz w:val="28"/>
          <w:szCs w:val="28"/>
        </w:rPr>
        <w:t>,</w:t>
      </w:r>
      <w:r w:rsidR="0056151B" w:rsidRPr="009602AA">
        <w:rPr>
          <w:sz w:val="28"/>
          <w:szCs w:val="28"/>
        </w:rPr>
        <w:t xml:space="preserve"> </w:t>
      </w:r>
      <w:r w:rsidR="0033071E" w:rsidRPr="009602AA">
        <w:rPr>
          <w:sz w:val="28"/>
          <w:szCs w:val="28"/>
        </w:rPr>
        <w:t xml:space="preserve">(который возник в </w:t>
      </w:r>
      <w:r w:rsidR="0056151B" w:rsidRPr="009602AA">
        <w:rPr>
          <w:sz w:val="28"/>
          <w:szCs w:val="28"/>
        </w:rPr>
        <w:t>ввиду миграции с территории Северного Казахстана</w:t>
      </w:r>
      <w:r w:rsidR="004556DA" w:rsidRPr="009602AA">
        <w:rPr>
          <w:sz w:val="28"/>
          <w:szCs w:val="28"/>
        </w:rPr>
        <w:t xml:space="preserve"> в 2016 г.</w:t>
      </w:r>
      <w:r w:rsidR="0033071E" w:rsidRPr="009602AA">
        <w:rPr>
          <w:sz w:val="28"/>
          <w:szCs w:val="28"/>
        </w:rPr>
        <w:t>)</w:t>
      </w:r>
      <w:r w:rsidR="0056151B" w:rsidRPr="009602AA">
        <w:rPr>
          <w:sz w:val="28"/>
          <w:szCs w:val="28"/>
        </w:rPr>
        <w:t>.</w:t>
      </w:r>
    </w:p>
    <w:p w14:paraId="207D9916" w14:textId="77777777" w:rsidR="0056151B" w:rsidRPr="009602AA" w:rsidRDefault="007C1EE6" w:rsidP="009602AA">
      <w:pPr>
        <w:pStyle w:val="af"/>
        <w:ind w:firstLine="567"/>
        <w:rPr>
          <w:i/>
          <w:sz w:val="28"/>
          <w:szCs w:val="28"/>
        </w:rPr>
      </w:pPr>
      <w:r w:rsidRPr="009602AA">
        <w:rPr>
          <w:i/>
          <w:sz w:val="28"/>
          <w:szCs w:val="28"/>
        </w:rPr>
        <w:t>Таблица 1-</w:t>
      </w:r>
      <w:r w:rsidR="0056151B" w:rsidRPr="009602AA">
        <w:rPr>
          <w:i/>
          <w:sz w:val="28"/>
          <w:szCs w:val="28"/>
        </w:rPr>
        <w:t>Площадь очагов вредителей леса за последние десять лет,</w:t>
      </w:r>
      <w:r w:rsidR="005240E9" w:rsidRPr="009602AA">
        <w:rPr>
          <w:i/>
          <w:sz w:val="28"/>
          <w:szCs w:val="28"/>
        </w:rPr>
        <w:t xml:space="preserve"> </w:t>
      </w:r>
      <w:r w:rsidR="0056151B" w:rsidRPr="009602AA">
        <w:rPr>
          <w:i/>
          <w:sz w:val="28"/>
          <w:szCs w:val="28"/>
        </w:rPr>
        <w:t>га</w:t>
      </w:r>
    </w:p>
    <w:tbl>
      <w:tblPr>
        <w:tblW w:w="1019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61"/>
        <w:gridCol w:w="850"/>
        <w:gridCol w:w="851"/>
        <w:gridCol w:w="709"/>
        <w:gridCol w:w="851"/>
        <w:gridCol w:w="1133"/>
        <w:gridCol w:w="1134"/>
        <w:gridCol w:w="1037"/>
        <w:gridCol w:w="725"/>
        <w:gridCol w:w="794"/>
        <w:gridCol w:w="846"/>
      </w:tblGrid>
      <w:tr w:rsidR="0056151B" w:rsidRPr="009602AA" w14:paraId="69532219" w14:textId="77777777" w:rsidTr="00E054FB">
        <w:trPr>
          <w:trHeight w:val="340"/>
        </w:trPr>
        <w:tc>
          <w:tcPr>
            <w:tcW w:w="1261" w:type="dxa"/>
            <w:vMerge w:val="restart"/>
            <w:tcBorders>
              <w:top w:val="double" w:sz="4" w:space="0" w:color="auto"/>
              <w:bottom w:val="single" w:sz="4" w:space="0" w:color="auto"/>
            </w:tcBorders>
            <w:vAlign w:val="center"/>
          </w:tcPr>
          <w:p w14:paraId="0D66A2DC" w14:textId="77777777" w:rsidR="0056151B" w:rsidRPr="009602AA" w:rsidRDefault="0056151B" w:rsidP="009602AA">
            <w:pPr>
              <w:pStyle w:val="af"/>
            </w:pPr>
          </w:p>
        </w:tc>
        <w:tc>
          <w:tcPr>
            <w:tcW w:w="8930" w:type="dxa"/>
            <w:gridSpan w:val="10"/>
            <w:tcBorders>
              <w:top w:val="double" w:sz="4" w:space="0" w:color="auto"/>
              <w:bottom w:val="single" w:sz="4" w:space="0" w:color="auto"/>
            </w:tcBorders>
            <w:vAlign w:val="center"/>
          </w:tcPr>
          <w:p w14:paraId="35827870" w14:textId="77777777" w:rsidR="0056151B" w:rsidRPr="009602AA" w:rsidRDefault="0056151B" w:rsidP="009602AA">
            <w:pPr>
              <w:pStyle w:val="af"/>
            </w:pPr>
            <w:r w:rsidRPr="009602AA">
              <w:t>Площадь очагов, га/плотность очагов</w:t>
            </w:r>
          </w:p>
        </w:tc>
      </w:tr>
      <w:tr w:rsidR="004C79B0" w:rsidRPr="009602AA" w14:paraId="60DD559F" w14:textId="77777777" w:rsidTr="00E054FB">
        <w:trPr>
          <w:trHeight w:val="340"/>
        </w:trPr>
        <w:tc>
          <w:tcPr>
            <w:tcW w:w="1261" w:type="dxa"/>
            <w:vMerge/>
            <w:tcBorders>
              <w:top w:val="single" w:sz="4" w:space="0" w:color="auto"/>
              <w:bottom w:val="single" w:sz="4" w:space="0" w:color="auto"/>
            </w:tcBorders>
          </w:tcPr>
          <w:p w14:paraId="355008E0" w14:textId="77777777" w:rsidR="004C79B0" w:rsidRPr="009602AA" w:rsidRDefault="004C79B0" w:rsidP="009602AA">
            <w:pPr>
              <w:pStyle w:val="af"/>
            </w:pPr>
          </w:p>
        </w:tc>
        <w:tc>
          <w:tcPr>
            <w:tcW w:w="850" w:type="dxa"/>
            <w:tcBorders>
              <w:top w:val="single" w:sz="4" w:space="0" w:color="auto"/>
              <w:bottom w:val="single" w:sz="4" w:space="0" w:color="auto"/>
            </w:tcBorders>
            <w:vAlign w:val="center"/>
          </w:tcPr>
          <w:p w14:paraId="5A715383" w14:textId="77777777" w:rsidR="004C79B0" w:rsidRPr="009602AA" w:rsidRDefault="004C79B0" w:rsidP="009602AA">
            <w:pPr>
              <w:pStyle w:val="af"/>
            </w:pPr>
            <w:r w:rsidRPr="009602AA">
              <w:t>2012</w:t>
            </w:r>
          </w:p>
        </w:tc>
        <w:tc>
          <w:tcPr>
            <w:tcW w:w="851" w:type="dxa"/>
            <w:tcBorders>
              <w:top w:val="single" w:sz="4" w:space="0" w:color="auto"/>
              <w:bottom w:val="single" w:sz="4" w:space="0" w:color="auto"/>
            </w:tcBorders>
            <w:vAlign w:val="center"/>
          </w:tcPr>
          <w:p w14:paraId="489DB623" w14:textId="77777777" w:rsidR="004C79B0" w:rsidRPr="009602AA" w:rsidRDefault="004C79B0" w:rsidP="009602AA">
            <w:pPr>
              <w:pStyle w:val="af"/>
            </w:pPr>
            <w:r w:rsidRPr="009602AA">
              <w:t>2013</w:t>
            </w:r>
          </w:p>
        </w:tc>
        <w:tc>
          <w:tcPr>
            <w:tcW w:w="709" w:type="dxa"/>
            <w:tcBorders>
              <w:top w:val="single" w:sz="4" w:space="0" w:color="auto"/>
              <w:bottom w:val="single" w:sz="4" w:space="0" w:color="auto"/>
            </w:tcBorders>
            <w:vAlign w:val="center"/>
          </w:tcPr>
          <w:p w14:paraId="6561259E" w14:textId="77777777" w:rsidR="004C79B0" w:rsidRPr="009602AA" w:rsidRDefault="004C79B0" w:rsidP="009602AA">
            <w:pPr>
              <w:pStyle w:val="af"/>
            </w:pPr>
            <w:r w:rsidRPr="009602AA">
              <w:t>2014</w:t>
            </w:r>
          </w:p>
        </w:tc>
        <w:tc>
          <w:tcPr>
            <w:tcW w:w="851" w:type="dxa"/>
            <w:tcBorders>
              <w:top w:val="single" w:sz="4" w:space="0" w:color="auto"/>
              <w:bottom w:val="single" w:sz="4" w:space="0" w:color="auto"/>
            </w:tcBorders>
            <w:vAlign w:val="center"/>
          </w:tcPr>
          <w:p w14:paraId="5AED147C" w14:textId="77777777" w:rsidR="004C79B0" w:rsidRPr="009602AA" w:rsidRDefault="004C79B0" w:rsidP="009602AA">
            <w:pPr>
              <w:pStyle w:val="af"/>
            </w:pPr>
            <w:r w:rsidRPr="009602AA">
              <w:t>2015</w:t>
            </w:r>
          </w:p>
        </w:tc>
        <w:tc>
          <w:tcPr>
            <w:tcW w:w="1133" w:type="dxa"/>
            <w:tcBorders>
              <w:top w:val="single" w:sz="4" w:space="0" w:color="auto"/>
              <w:bottom w:val="single" w:sz="4" w:space="0" w:color="auto"/>
            </w:tcBorders>
            <w:vAlign w:val="center"/>
          </w:tcPr>
          <w:p w14:paraId="5437BD13" w14:textId="77777777" w:rsidR="004C79B0" w:rsidRPr="009602AA" w:rsidRDefault="004C79B0" w:rsidP="009602AA">
            <w:pPr>
              <w:pStyle w:val="af"/>
            </w:pPr>
            <w:r w:rsidRPr="009602AA">
              <w:t>2016</w:t>
            </w:r>
          </w:p>
        </w:tc>
        <w:tc>
          <w:tcPr>
            <w:tcW w:w="1134" w:type="dxa"/>
            <w:tcBorders>
              <w:top w:val="single" w:sz="4" w:space="0" w:color="auto"/>
              <w:bottom w:val="single" w:sz="4" w:space="0" w:color="auto"/>
            </w:tcBorders>
            <w:vAlign w:val="center"/>
          </w:tcPr>
          <w:p w14:paraId="795D6E8C" w14:textId="77777777" w:rsidR="004C79B0" w:rsidRPr="009602AA" w:rsidRDefault="004C79B0" w:rsidP="009602AA">
            <w:pPr>
              <w:pStyle w:val="af"/>
            </w:pPr>
            <w:r w:rsidRPr="009602AA">
              <w:t>2017</w:t>
            </w:r>
          </w:p>
        </w:tc>
        <w:tc>
          <w:tcPr>
            <w:tcW w:w="1037" w:type="dxa"/>
            <w:tcBorders>
              <w:top w:val="single" w:sz="4" w:space="0" w:color="auto"/>
              <w:bottom w:val="single" w:sz="4" w:space="0" w:color="auto"/>
            </w:tcBorders>
            <w:vAlign w:val="center"/>
          </w:tcPr>
          <w:p w14:paraId="1066D93D" w14:textId="77777777" w:rsidR="004C79B0" w:rsidRPr="009602AA" w:rsidRDefault="004C79B0" w:rsidP="009602AA">
            <w:pPr>
              <w:pStyle w:val="af"/>
            </w:pPr>
            <w:r w:rsidRPr="009602AA">
              <w:t>2018</w:t>
            </w:r>
          </w:p>
        </w:tc>
        <w:tc>
          <w:tcPr>
            <w:tcW w:w="725" w:type="dxa"/>
            <w:tcBorders>
              <w:top w:val="single" w:sz="4" w:space="0" w:color="auto"/>
              <w:bottom w:val="single" w:sz="4" w:space="0" w:color="auto"/>
            </w:tcBorders>
            <w:vAlign w:val="center"/>
          </w:tcPr>
          <w:p w14:paraId="54A8ADAF" w14:textId="77777777" w:rsidR="004C79B0" w:rsidRPr="009602AA" w:rsidRDefault="004C79B0" w:rsidP="009602AA">
            <w:pPr>
              <w:pStyle w:val="af"/>
            </w:pPr>
            <w:r w:rsidRPr="009602AA">
              <w:t>2019</w:t>
            </w:r>
          </w:p>
        </w:tc>
        <w:tc>
          <w:tcPr>
            <w:tcW w:w="794" w:type="dxa"/>
            <w:tcBorders>
              <w:top w:val="single" w:sz="4" w:space="0" w:color="auto"/>
              <w:bottom w:val="single" w:sz="4" w:space="0" w:color="auto"/>
            </w:tcBorders>
            <w:vAlign w:val="center"/>
          </w:tcPr>
          <w:p w14:paraId="661BF913" w14:textId="77777777" w:rsidR="004C79B0" w:rsidRPr="009602AA" w:rsidRDefault="004C79B0" w:rsidP="009602AA">
            <w:pPr>
              <w:pStyle w:val="af"/>
            </w:pPr>
            <w:r w:rsidRPr="009602AA">
              <w:t>2020</w:t>
            </w:r>
          </w:p>
        </w:tc>
        <w:tc>
          <w:tcPr>
            <w:tcW w:w="846" w:type="dxa"/>
            <w:tcBorders>
              <w:top w:val="single" w:sz="4" w:space="0" w:color="auto"/>
              <w:bottom w:val="single" w:sz="4" w:space="0" w:color="auto"/>
            </w:tcBorders>
            <w:vAlign w:val="center"/>
          </w:tcPr>
          <w:p w14:paraId="5A2F3A53" w14:textId="77777777" w:rsidR="004C79B0" w:rsidRPr="009602AA" w:rsidRDefault="004C79B0" w:rsidP="009602AA">
            <w:pPr>
              <w:pStyle w:val="af"/>
            </w:pPr>
            <w:r w:rsidRPr="009602AA">
              <w:t>2021</w:t>
            </w:r>
          </w:p>
        </w:tc>
      </w:tr>
      <w:tr w:rsidR="004C79B0" w:rsidRPr="009602AA" w14:paraId="1870538D" w14:textId="77777777" w:rsidTr="00E054FB">
        <w:trPr>
          <w:trHeight w:val="283"/>
        </w:trPr>
        <w:tc>
          <w:tcPr>
            <w:tcW w:w="1261" w:type="dxa"/>
            <w:tcBorders>
              <w:top w:val="single" w:sz="4" w:space="0" w:color="auto"/>
              <w:bottom w:val="double" w:sz="4" w:space="0" w:color="auto"/>
            </w:tcBorders>
            <w:vAlign w:val="center"/>
          </w:tcPr>
          <w:p w14:paraId="262A9BF1" w14:textId="77777777" w:rsidR="004C79B0" w:rsidRPr="009602AA" w:rsidRDefault="004C79B0" w:rsidP="009602AA">
            <w:pPr>
              <w:pStyle w:val="af"/>
            </w:pPr>
            <w:r w:rsidRPr="009602AA">
              <w:t>1</w:t>
            </w:r>
          </w:p>
        </w:tc>
        <w:tc>
          <w:tcPr>
            <w:tcW w:w="850" w:type="dxa"/>
            <w:tcBorders>
              <w:top w:val="single" w:sz="4" w:space="0" w:color="auto"/>
              <w:bottom w:val="double" w:sz="4" w:space="0" w:color="auto"/>
            </w:tcBorders>
            <w:vAlign w:val="center"/>
          </w:tcPr>
          <w:p w14:paraId="4BAD2499" w14:textId="77777777" w:rsidR="004C79B0" w:rsidRPr="009602AA" w:rsidRDefault="004C79B0" w:rsidP="009602AA">
            <w:pPr>
              <w:pStyle w:val="af"/>
            </w:pPr>
            <w:r w:rsidRPr="009602AA">
              <w:t>2</w:t>
            </w:r>
          </w:p>
        </w:tc>
        <w:tc>
          <w:tcPr>
            <w:tcW w:w="851" w:type="dxa"/>
            <w:tcBorders>
              <w:top w:val="single" w:sz="4" w:space="0" w:color="auto"/>
              <w:bottom w:val="double" w:sz="4" w:space="0" w:color="auto"/>
            </w:tcBorders>
            <w:vAlign w:val="center"/>
          </w:tcPr>
          <w:p w14:paraId="4C61D653" w14:textId="77777777" w:rsidR="004C79B0" w:rsidRPr="009602AA" w:rsidRDefault="004C79B0" w:rsidP="009602AA">
            <w:pPr>
              <w:pStyle w:val="af"/>
            </w:pPr>
            <w:r w:rsidRPr="009602AA">
              <w:t>3</w:t>
            </w:r>
          </w:p>
        </w:tc>
        <w:tc>
          <w:tcPr>
            <w:tcW w:w="709" w:type="dxa"/>
            <w:tcBorders>
              <w:top w:val="single" w:sz="4" w:space="0" w:color="auto"/>
              <w:bottom w:val="double" w:sz="4" w:space="0" w:color="auto"/>
            </w:tcBorders>
            <w:vAlign w:val="center"/>
          </w:tcPr>
          <w:p w14:paraId="606818B3" w14:textId="77777777" w:rsidR="004C79B0" w:rsidRPr="009602AA" w:rsidRDefault="004C79B0" w:rsidP="009602AA">
            <w:pPr>
              <w:pStyle w:val="af"/>
            </w:pPr>
            <w:r w:rsidRPr="009602AA">
              <w:t>4</w:t>
            </w:r>
          </w:p>
        </w:tc>
        <w:tc>
          <w:tcPr>
            <w:tcW w:w="851" w:type="dxa"/>
            <w:tcBorders>
              <w:top w:val="single" w:sz="4" w:space="0" w:color="auto"/>
              <w:bottom w:val="double" w:sz="4" w:space="0" w:color="auto"/>
            </w:tcBorders>
            <w:vAlign w:val="center"/>
          </w:tcPr>
          <w:p w14:paraId="1488701C" w14:textId="77777777" w:rsidR="004C79B0" w:rsidRPr="009602AA" w:rsidRDefault="004C79B0" w:rsidP="009602AA">
            <w:pPr>
              <w:pStyle w:val="af"/>
            </w:pPr>
            <w:r w:rsidRPr="009602AA">
              <w:t>5</w:t>
            </w:r>
          </w:p>
        </w:tc>
        <w:tc>
          <w:tcPr>
            <w:tcW w:w="1133" w:type="dxa"/>
            <w:tcBorders>
              <w:top w:val="single" w:sz="4" w:space="0" w:color="auto"/>
              <w:bottom w:val="double" w:sz="4" w:space="0" w:color="auto"/>
            </w:tcBorders>
            <w:vAlign w:val="center"/>
          </w:tcPr>
          <w:p w14:paraId="514196EC" w14:textId="77777777" w:rsidR="004C79B0" w:rsidRPr="009602AA" w:rsidRDefault="004C79B0" w:rsidP="009602AA">
            <w:pPr>
              <w:pStyle w:val="af"/>
            </w:pPr>
            <w:r w:rsidRPr="009602AA">
              <w:t>6</w:t>
            </w:r>
          </w:p>
        </w:tc>
        <w:tc>
          <w:tcPr>
            <w:tcW w:w="1134" w:type="dxa"/>
            <w:tcBorders>
              <w:top w:val="single" w:sz="4" w:space="0" w:color="auto"/>
              <w:bottom w:val="double" w:sz="4" w:space="0" w:color="auto"/>
            </w:tcBorders>
            <w:vAlign w:val="center"/>
          </w:tcPr>
          <w:p w14:paraId="5C47B0C7" w14:textId="77777777" w:rsidR="004C79B0" w:rsidRPr="009602AA" w:rsidRDefault="004C79B0" w:rsidP="009602AA">
            <w:pPr>
              <w:pStyle w:val="af"/>
            </w:pPr>
            <w:r w:rsidRPr="009602AA">
              <w:t>7</w:t>
            </w:r>
          </w:p>
        </w:tc>
        <w:tc>
          <w:tcPr>
            <w:tcW w:w="1037" w:type="dxa"/>
            <w:tcBorders>
              <w:top w:val="single" w:sz="4" w:space="0" w:color="auto"/>
              <w:bottom w:val="double" w:sz="4" w:space="0" w:color="auto"/>
            </w:tcBorders>
            <w:vAlign w:val="center"/>
          </w:tcPr>
          <w:p w14:paraId="4555A25A" w14:textId="77777777" w:rsidR="004C79B0" w:rsidRPr="009602AA" w:rsidRDefault="004C79B0" w:rsidP="009602AA">
            <w:pPr>
              <w:pStyle w:val="af"/>
            </w:pPr>
            <w:r w:rsidRPr="009602AA">
              <w:t>8</w:t>
            </w:r>
          </w:p>
        </w:tc>
        <w:tc>
          <w:tcPr>
            <w:tcW w:w="725" w:type="dxa"/>
            <w:tcBorders>
              <w:top w:val="single" w:sz="4" w:space="0" w:color="auto"/>
              <w:bottom w:val="double" w:sz="4" w:space="0" w:color="auto"/>
            </w:tcBorders>
            <w:vAlign w:val="center"/>
          </w:tcPr>
          <w:p w14:paraId="01422B4B" w14:textId="77777777" w:rsidR="004C79B0" w:rsidRPr="009602AA" w:rsidRDefault="004C79B0" w:rsidP="009602AA">
            <w:pPr>
              <w:pStyle w:val="af"/>
            </w:pPr>
            <w:r w:rsidRPr="009602AA">
              <w:t>9</w:t>
            </w:r>
          </w:p>
        </w:tc>
        <w:tc>
          <w:tcPr>
            <w:tcW w:w="794" w:type="dxa"/>
            <w:tcBorders>
              <w:top w:val="single" w:sz="4" w:space="0" w:color="auto"/>
              <w:bottom w:val="double" w:sz="4" w:space="0" w:color="auto"/>
            </w:tcBorders>
            <w:vAlign w:val="center"/>
          </w:tcPr>
          <w:p w14:paraId="6283927E" w14:textId="77777777" w:rsidR="004C79B0" w:rsidRPr="009602AA" w:rsidRDefault="004C79B0" w:rsidP="009602AA">
            <w:pPr>
              <w:pStyle w:val="af"/>
            </w:pPr>
            <w:r w:rsidRPr="009602AA">
              <w:t>10</w:t>
            </w:r>
          </w:p>
        </w:tc>
        <w:tc>
          <w:tcPr>
            <w:tcW w:w="846" w:type="dxa"/>
            <w:tcBorders>
              <w:top w:val="single" w:sz="4" w:space="0" w:color="auto"/>
              <w:bottom w:val="double" w:sz="4" w:space="0" w:color="auto"/>
            </w:tcBorders>
            <w:vAlign w:val="center"/>
          </w:tcPr>
          <w:p w14:paraId="6C97D918" w14:textId="77777777" w:rsidR="004C79B0" w:rsidRPr="009602AA" w:rsidRDefault="004C79B0" w:rsidP="009602AA">
            <w:pPr>
              <w:pStyle w:val="af"/>
            </w:pPr>
            <w:r w:rsidRPr="009602AA">
              <w:t>11</w:t>
            </w:r>
          </w:p>
        </w:tc>
      </w:tr>
      <w:tr w:rsidR="004C79B0" w:rsidRPr="009602AA" w14:paraId="41E44726" w14:textId="77777777" w:rsidTr="00E054FB">
        <w:trPr>
          <w:trHeight w:val="283"/>
        </w:trPr>
        <w:tc>
          <w:tcPr>
            <w:tcW w:w="1261" w:type="dxa"/>
            <w:vAlign w:val="center"/>
          </w:tcPr>
          <w:p w14:paraId="2841F601" w14:textId="77777777" w:rsidR="004C79B0" w:rsidRPr="00E054FB" w:rsidRDefault="004C79B0" w:rsidP="009602AA">
            <w:pPr>
              <w:pStyle w:val="af"/>
              <w:rPr>
                <w:sz w:val="20"/>
                <w:szCs w:val="20"/>
              </w:rPr>
            </w:pPr>
            <w:r w:rsidRPr="00E054FB">
              <w:rPr>
                <w:sz w:val="20"/>
                <w:szCs w:val="20"/>
              </w:rPr>
              <w:t>Татарское Лесничество</w:t>
            </w:r>
          </w:p>
        </w:tc>
        <w:tc>
          <w:tcPr>
            <w:tcW w:w="850" w:type="dxa"/>
            <w:vAlign w:val="center"/>
          </w:tcPr>
          <w:p w14:paraId="05875D88" w14:textId="77777777" w:rsidR="004C79B0" w:rsidRPr="00E054FB" w:rsidRDefault="004C79B0" w:rsidP="009602AA">
            <w:pPr>
              <w:pStyle w:val="af"/>
              <w:rPr>
                <w:sz w:val="20"/>
                <w:szCs w:val="20"/>
              </w:rPr>
            </w:pPr>
            <w:r w:rsidRPr="00E054FB">
              <w:rPr>
                <w:sz w:val="20"/>
                <w:szCs w:val="20"/>
              </w:rPr>
              <w:t>443,8</w:t>
            </w:r>
          </w:p>
          <w:p w14:paraId="351BE3BA" w14:textId="77777777" w:rsidR="004C79B0" w:rsidRPr="00E054FB" w:rsidRDefault="004C79B0" w:rsidP="009602AA">
            <w:pPr>
              <w:pStyle w:val="af"/>
              <w:rPr>
                <w:sz w:val="20"/>
                <w:szCs w:val="20"/>
              </w:rPr>
            </w:pPr>
          </w:p>
        </w:tc>
        <w:tc>
          <w:tcPr>
            <w:tcW w:w="851" w:type="dxa"/>
            <w:vAlign w:val="center"/>
          </w:tcPr>
          <w:p w14:paraId="09FC2EB1" w14:textId="77777777" w:rsidR="004C79B0" w:rsidRPr="00E054FB" w:rsidRDefault="00CB27F0" w:rsidP="009602AA">
            <w:pPr>
              <w:pStyle w:val="af"/>
              <w:rPr>
                <w:sz w:val="20"/>
                <w:szCs w:val="20"/>
              </w:rPr>
            </w:pPr>
            <w:r w:rsidRPr="00E054FB">
              <w:rPr>
                <w:sz w:val="20"/>
                <w:szCs w:val="20"/>
              </w:rPr>
              <w:t>645,9</w:t>
            </w:r>
          </w:p>
          <w:p w14:paraId="2A97E0CB" w14:textId="77777777" w:rsidR="004C79B0" w:rsidRPr="00E054FB" w:rsidRDefault="004C79B0" w:rsidP="009602AA">
            <w:pPr>
              <w:pStyle w:val="af"/>
              <w:rPr>
                <w:sz w:val="20"/>
                <w:szCs w:val="20"/>
              </w:rPr>
            </w:pPr>
          </w:p>
        </w:tc>
        <w:tc>
          <w:tcPr>
            <w:tcW w:w="709" w:type="dxa"/>
            <w:vAlign w:val="center"/>
          </w:tcPr>
          <w:p w14:paraId="1F9790D5" w14:textId="77777777" w:rsidR="004C79B0" w:rsidRPr="00E054FB" w:rsidRDefault="00CB27F0" w:rsidP="009602AA">
            <w:pPr>
              <w:pStyle w:val="af"/>
              <w:rPr>
                <w:sz w:val="20"/>
                <w:szCs w:val="20"/>
              </w:rPr>
            </w:pPr>
            <w:r w:rsidRPr="00E054FB">
              <w:rPr>
                <w:sz w:val="20"/>
                <w:szCs w:val="20"/>
              </w:rPr>
              <w:t>31688,5</w:t>
            </w:r>
          </w:p>
          <w:p w14:paraId="149C00FE" w14:textId="77777777" w:rsidR="004C79B0" w:rsidRPr="00E054FB" w:rsidRDefault="004C79B0" w:rsidP="009602AA">
            <w:pPr>
              <w:pStyle w:val="af"/>
              <w:rPr>
                <w:sz w:val="20"/>
                <w:szCs w:val="20"/>
              </w:rPr>
            </w:pPr>
          </w:p>
        </w:tc>
        <w:tc>
          <w:tcPr>
            <w:tcW w:w="851" w:type="dxa"/>
            <w:vAlign w:val="center"/>
          </w:tcPr>
          <w:p w14:paraId="3FDEB9EF" w14:textId="77777777" w:rsidR="004C79B0" w:rsidRPr="00E054FB" w:rsidRDefault="00CB27F0" w:rsidP="009602AA">
            <w:pPr>
              <w:pStyle w:val="af"/>
              <w:rPr>
                <w:sz w:val="20"/>
                <w:szCs w:val="20"/>
              </w:rPr>
            </w:pPr>
            <w:r w:rsidRPr="00E054FB">
              <w:rPr>
                <w:sz w:val="20"/>
                <w:szCs w:val="20"/>
              </w:rPr>
              <w:t>107,4</w:t>
            </w:r>
          </w:p>
          <w:p w14:paraId="5E8FDF5D" w14:textId="77777777" w:rsidR="004C79B0" w:rsidRPr="00E054FB" w:rsidRDefault="004C79B0" w:rsidP="009602AA">
            <w:pPr>
              <w:pStyle w:val="af"/>
              <w:rPr>
                <w:sz w:val="20"/>
                <w:szCs w:val="20"/>
              </w:rPr>
            </w:pPr>
          </w:p>
        </w:tc>
        <w:tc>
          <w:tcPr>
            <w:tcW w:w="1133" w:type="dxa"/>
            <w:vAlign w:val="center"/>
          </w:tcPr>
          <w:p w14:paraId="5078CEF2" w14:textId="77777777" w:rsidR="004C79B0" w:rsidRPr="00E054FB" w:rsidRDefault="00CB27F0" w:rsidP="009602AA">
            <w:pPr>
              <w:pStyle w:val="af"/>
              <w:rPr>
                <w:sz w:val="20"/>
                <w:szCs w:val="20"/>
              </w:rPr>
            </w:pPr>
            <w:r w:rsidRPr="00E054FB">
              <w:rPr>
                <w:sz w:val="20"/>
                <w:szCs w:val="20"/>
              </w:rPr>
              <w:t>22606,9</w:t>
            </w:r>
          </w:p>
        </w:tc>
        <w:tc>
          <w:tcPr>
            <w:tcW w:w="1134" w:type="dxa"/>
            <w:vAlign w:val="center"/>
          </w:tcPr>
          <w:p w14:paraId="45A803CA" w14:textId="77777777" w:rsidR="004C79B0" w:rsidRPr="00E054FB" w:rsidRDefault="00CB27F0" w:rsidP="009602AA">
            <w:pPr>
              <w:pStyle w:val="af"/>
              <w:rPr>
                <w:sz w:val="20"/>
                <w:szCs w:val="20"/>
              </w:rPr>
            </w:pPr>
            <w:r w:rsidRPr="00E054FB">
              <w:rPr>
                <w:sz w:val="20"/>
                <w:szCs w:val="20"/>
              </w:rPr>
              <w:t>30552,6</w:t>
            </w:r>
          </w:p>
        </w:tc>
        <w:tc>
          <w:tcPr>
            <w:tcW w:w="1037" w:type="dxa"/>
            <w:vAlign w:val="center"/>
          </w:tcPr>
          <w:p w14:paraId="59A6291C" w14:textId="77777777" w:rsidR="004C79B0" w:rsidRPr="00E054FB" w:rsidRDefault="00CB27F0" w:rsidP="009602AA">
            <w:pPr>
              <w:pStyle w:val="af"/>
              <w:rPr>
                <w:sz w:val="20"/>
                <w:szCs w:val="20"/>
              </w:rPr>
            </w:pPr>
            <w:r w:rsidRPr="00E054FB">
              <w:rPr>
                <w:sz w:val="20"/>
                <w:szCs w:val="20"/>
              </w:rPr>
              <w:t>32024</w:t>
            </w:r>
            <w:r w:rsidR="004C79B0" w:rsidRPr="00E054FB">
              <w:rPr>
                <w:sz w:val="20"/>
                <w:szCs w:val="20"/>
              </w:rPr>
              <w:t>,</w:t>
            </w:r>
            <w:r w:rsidRPr="00E054FB">
              <w:rPr>
                <w:sz w:val="20"/>
                <w:szCs w:val="20"/>
              </w:rPr>
              <w:t>6</w:t>
            </w:r>
          </w:p>
          <w:p w14:paraId="5683F103" w14:textId="77777777" w:rsidR="004C79B0" w:rsidRPr="00E054FB" w:rsidRDefault="004C79B0" w:rsidP="009602AA">
            <w:pPr>
              <w:pStyle w:val="af"/>
              <w:rPr>
                <w:sz w:val="20"/>
                <w:szCs w:val="20"/>
              </w:rPr>
            </w:pPr>
          </w:p>
        </w:tc>
        <w:tc>
          <w:tcPr>
            <w:tcW w:w="725" w:type="dxa"/>
            <w:vAlign w:val="center"/>
          </w:tcPr>
          <w:p w14:paraId="1EC1D1C4" w14:textId="77777777" w:rsidR="004C79B0" w:rsidRPr="00E054FB" w:rsidRDefault="00F739F5" w:rsidP="009602AA">
            <w:pPr>
              <w:pStyle w:val="af"/>
              <w:rPr>
                <w:sz w:val="20"/>
                <w:szCs w:val="20"/>
              </w:rPr>
            </w:pPr>
            <w:r w:rsidRPr="00E054FB">
              <w:rPr>
                <w:sz w:val="20"/>
                <w:szCs w:val="20"/>
              </w:rPr>
              <w:t>33519</w:t>
            </w:r>
          </w:p>
        </w:tc>
        <w:tc>
          <w:tcPr>
            <w:tcW w:w="794" w:type="dxa"/>
            <w:vAlign w:val="center"/>
          </w:tcPr>
          <w:p w14:paraId="0C98FF3C" w14:textId="77777777" w:rsidR="004C79B0" w:rsidRPr="00E054FB" w:rsidRDefault="00F739F5" w:rsidP="009602AA">
            <w:pPr>
              <w:pStyle w:val="af"/>
              <w:rPr>
                <w:sz w:val="20"/>
                <w:szCs w:val="20"/>
              </w:rPr>
            </w:pPr>
            <w:r w:rsidRPr="00E054FB">
              <w:rPr>
                <w:sz w:val="20"/>
                <w:szCs w:val="20"/>
              </w:rPr>
              <w:t>18971</w:t>
            </w:r>
          </w:p>
        </w:tc>
        <w:tc>
          <w:tcPr>
            <w:tcW w:w="846" w:type="dxa"/>
            <w:vAlign w:val="center"/>
          </w:tcPr>
          <w:p w14:paraId="648448A8" w14:textId="77777777" w:rsidR="004C79B0" w:rsidRPr="00E054FB" w:rsidRDefault="00F739F5" w:rsidP="009602AA">
            <w:pPr>
              <w:pStyle w:val="af"/>
              <w:rPr>
                <w:sz w:val="20"/>
                <w:szCs w:val="20"/>
              </w:rPr>
            </w:pPr>
            <w:r w:rsidRPr="00E054FB">
              <w:rPr>
                <w:sz w:val="20"/>
                <w:szCs w:val="20"/>
              </w:rPr>
              <w:t>26421,8</w:t>
            </w:r>
          </w:p>
        </w:tc>
      </w:tr>
    </w:tbl>
    <w:p w14:paraId="278795DE" w14:textId="7BDA1C8D" w:rsidR="00CB27F0" w:rsidRPr="009602AA" w:rsidRDefault="00EC636B" w:rsidP="006B4BD8">
      <w:pPr>
        <w:pStyle w:val="af"/>
        <w:ind w:right="-568" w:firstLine="567"/>
        <w:rPr>
          <w:sz w:val="28"/>
          <w:szCs w:val="28"/>
        </w:rPr>
      </w:pPr>
      <w:r w:rsidRPr="009602AA">
        <w:rPr>
          <w:i/>
          <w:sz w:val="28"/>
          <w:szCs w:val="28"/>
        </w:rPr>
        <w:t xml:space="preserve"> </w:t>
      </w:r>
      <w:bookmarkStart w:id="4" w:name="_Toc158920837"/>
      <w:r w:rsidR="00CB27F0" w:rsidRPr="009602AA">
        <w:rPr>
          <w:sz w:val="28"/>
          <w:szCs w:val="28"/>
        </w:rPr>
        <w:t>Татарское лесничество</w:t>
      </w:r>
      <w:bookmarkEnd w:id="4"/>
    </w:p>
    <w:p w14:paraId="178D1C20" w14:textId="77777777" w:rsidR="00CB27F0" w:rsidRPr="009602AA" w:rsidRDefault="00CB27F0" w:rsidP="009602AA">
      <w:pPr>
        <w:pStyle w:val="af"/>
        <w:ind w:firstLine="567"/>
        <w:jc w:val="both"/>
        <w:rPr>
          <w:sz w:val="28"/>
          <w:szCs w:val="28"/>
        </w:rPr>
      </w:pPr>
      <w:r w:rsidRPr="009602AA">
        <w:rPr>
          <w:sz w:val="28"/>
          <w:szCs w:val="28"/>
        </w:rPr>
        <w:t>На территории Татарского лесничества очаги шелкопряда неп</w:t>
      </w:r>
      <w:r w:rsidR="005B5C2E" w:rsidRPr="009602AA">
        <w:rPr>
          <w:sz w:val="28"/>
          <w:szCs w:val="28"/>
        </w:rPr>
        <w:t>арного фиксировались с 1996 г</w:t>
      </w:r>
      <w:r w:rsidRPr="009602AA">
        <w:rPr>
          <w:sz w:val="28"/>
          <w:szCs w:val="28"/>
        </w:rPr>
        <w:t>. Последний раз очаги вредителя отмечались в 2006 году.</w:t>
      </w:r>
    </w:p>
    <w:p w14:paraId="1B7CAD20" w14:textId="77777777" w:rsidR="00CB27F0" w:rsidRPr="009602AA" w:rsidRDefault="005B5C2E" w:rsidP="009602AA">
      <w:pPr>
        <w:pStyle w:val="af"/>
        <w:ind w:firstLine="567"/>
        <w:jc w:val="both"/>
        <w:rPr>
          <w:sz w:val="28"/>
          <w:szCs w:val="28"/>
        </w:rPr>
      </w:pPr>
      <w:r w:rsidRPr="009602AA">
        <w:rPr>
          <w:sz w:val="28"/>
          <w:szCs w:val="28"/>
        </w:rPr>
        <w:t>В 2007 г.</w:t>
      </w:r>
      <w:r w:rsidR="00CB27F0" w:rsidRPr="009602AA">
        <w:rPr>
          <w:sz w:val="28"/>
          <w:szCs w:val="28"/>
        </w:rPr>
        <w:t xml:space="preserve"> очаги затухли, благодаря проведению мер по локализации и ликвидации, а </w:t>
      </w:r>
      <w:r w:rsidRPr="009602AA">
        <w:rPr>
          <w:sz w:val="28"/>
          <w:szCs w:val="28"/>
        </w:rPr>
        <w:t>также</w:t>
      </w:r>
      <w:r w:rsidR="00CB27F0" w:rsidRPr="009602AA">
        <w:rPr>
          <w:sz w:val="28"/>
          <w:szCs w:val="28"/>
        </w:rPr>
        <w:t xml:space="preserve"> под воздействием естественных факторов.</w:t>
      </w:r>
    </w:p>
    <w:p w14:paraId="190A72A1" w14:textId="77777777" w:rsidR="00CB27F0" w:rsidRPr="009602AA" w:rsidRDefault="00CB27F0" w:rsidP="009602AA">
      <w:pPr>
        <w:pStyle w:val="af"/>
        <w:ind w:firstLine="567"/>
        <w:jc w:val="both"/>
        <w:rPr>
          <w:sz w:val="28"/>
          <w:szCs w:val="28"/>
        </w:rPr>
      </w:pPr>
      <w:r w:rsidRPr="009602AA">
        <w:rPr>
          <w:sz w:val="28"/>
          <w:szCs w:val="28"/>
        </w:rPr>
        <w:t>При проведении учета вреди</w:t>
      </w:r>
      <w:r w:rsidR="005B5C2E" w:rsidRPr="009602AA">
        <w:rPr>
          <w:sz w:val="28"/>
          <w:szCs w:val="28"/>
        </w:rPr>
        <w:t>телей в осенний период 2013 г.</w:t>
      </w:r>
      <w:r w:rsidRPr="009602AA">
        <w:rPr>
          <w:sz w:val="28"/>
          <w:szCs w:val="28"/>
        </w:rPr>
        <w:t xml:space="preserve"> на участках, где ранее вредитель отмечался единично или не встречался, выявлено нарастание численности на общей площади 645,9 га.</w:t>
      </w:r>
    </w:p>
    <w:p w14:paraId="40DC4156" w14:textId="77777777" w:rsidR="00CB27F0" w:rsidRPr="009602AA" w:rsidRDefault="005B5C2E" w:rsidP="009602AA">
      <w:pPr>
        <w:pStyle w:val="af"/>
        <w:ind w:firstLine="567"/>
        <w:jc w:val="both"/>
        <w:rPr>
          <w:sz w:val="28"/>
          <w:szCs w:val="28"/>
        </w:rPr>
      </w:pPr>
      <w:r w:rsidRPr="009602AA">
        <w:rPr>
          <w:sz w:val="28"/>
          <w:szCs w:val="28"/>
        </w:rPr>
        <w:lastRenderedPageBreak/>
        <w:t>В 2014 г.</w:t>
      </w:r>
      <w:r w:rsidR="00CB27F0" w:rsidRPr="009602AA">
        <w:rPr>
          <w:sz w:val="28"/>
          <w:szCs w:val="28"/>
        </w:rPr>
        <w:t xml:space="preserve"> при проведении лесопатологических обследований и учетов вредителей леса отмечено снижение численности непарного шелкопряда под воздействием естественных факторов на общей площади 155,3 га. В то же время, выявлены новые очаги на общей площади 31197,7 га. Таким образом, общая площадь очагов непарног</w:t>
      </w:r>
      <w:r w:rsidRPr="009602AA">
        <w:rPr>
          <w:sz w:val="28"/>
          <w:szCs w:val="28"/>
        </w:rPr>
        <w:t xml:space="preserve">о шелкопряда на конец 2014 г. </w:t>
      </w:r>
      <w:r w:rsidR="00CB27F0" w:rsidRPr="009602AA">
        <w:rPr>
          <w:sz w:val="28"/>
          <w:szCs w:val="28"/>
        </w:rPr>
        <w:t>составляла 31688,5 га.</w:t>
      </w:r>
    </w:p>
    <w:p w14:paraId="5CC35895" w14:textId="77777777" w:rsidR="00CB27F0" w:rsidRPr="009602AA" w:rsidRDefault="00CB27F0" w:rsidP="009602AA">
      <w:pPr>
        <w:pStyle w:val="af"/>
        <w:ind w:firstLine="567"/>
        <w:jc w:val="both"/>
        <w:rPr>
          <w:sz w:val="28"/>
          <w:szCs w:val="28"/>
        </w:rPr>
      </w:pPr>
      <w:r w:rsidRPr="009602AA">
        <w:rPr>
          <w:sz w:val="28"/>
          <w:szCs w:val="28"/>
        </w:rPr>
        <w:t>В 2015 г</w:t>
      </w:r>
      <w:r w:rsidR="005B5C2E" w:rsidRPr="009602AA">
        <w:rPr>
          <w:sz w:val="28"/>
          <w:szCs w:val="28"/>
        </w:rPr>
        <w:t>.</w:t>
      </w:r>
      <w:r w:rsidRPr="009602AA">
        <w:rPr>
          <w:sz w:val="28"/>
          <w:szCs w:val="28"/>
        </w:rPr>
        <w:t xml:space="preserve"> отмечено резкое снижение численности вредителя под воздействием естественных факторов. По результатам инвентаризации площадь очагов на конец 2015 года составила 107,4 га.</w:t>
      </w:r>
    </w:p>
    <w:p w14:paraId="4D2A2BE3" w14:textId="77777777" w:rsidR="00CB27F0" w:rsidRPr="009602AA" w:rsidRDefault="00CB27F0" w:rsidP="009602AA">
      <w:pPr>
        <w:pStyle w:val="af"/>
        <w:ind w:firstLine="567"/>
        <w:jc w:val="both"/>
        <w:rPr>
          <w:sz w:val="28"/>
          <w:szCs w:val="28"/>
        </w:rPr>
      </w:pPr>
      <w:r w:rsidRPr="009602AA">
        <w:rPr>
          <w:sz w:val="28"/>
          <w:szCs w:val="28"/>
        </w:rPr>
        <w:t>В 2016 г</w:t>
      </w:r>
      <w:r w:rsidR="005B5C2E" w:rsidRPr="009602AA">
        <w:rPr>
          <w:sz w:val="28"/>
          <w:szCs w:val="28"/>
        </w:rPr>
        <w:t>.</w:t>
      </w:r>
      <w:r w:rsidRPr="009602AA">
        <w:rPr>
          <w:sz w:val="28"/>
          <w:szCs w:val="28"/>
        </w:rPr>
        <w:t xml:space="preserve"> произошло резкое увеличение площади очагов вредителя. По результатам осеннего учета установлены границы очагов. По результатам проведенных работ общая площадь выявленных очагов шелкопряда непарного составила 22718,4 га, в том числе требующих мер по уничтожению или подавлению численности ше</w:t>
      </w:r>
      <w:r w:rsidR="005251D5" w:rsidRPr="009602AA">
        <w:rPr>
          <w:sz w:val="28"/>
          <w:szCs w:val="28"/>
        </w:rPr>
        <w:t xml:space="preserve">лкопряда непарного – 22606,9 га. </w:t>
      </w:r>
      <w:r w:rsidRPr="009602AA">
        <w:rPr>
          <w:sz w:val="28"/>
          <w:szCs w:val="28"/>
        </w:rPr>
        <w:t>Мероприятия по уничтожению или подавлению численности вредителя не проводились.</w:t>
      </w:r>
    </w:p>
    <w:p w14:paraId="65E2828C" w14:textId="77777777" w:rsidR="00CB27F0" w:rsidRPr="009602AA" w:rsidRDefault="00CB27F0" w:rsidP="009602AA">
      <w:pPr>
        <w:pStyle w:val="af"/>
        <w:ind w:firstLine="567"/>
        <w:jc w:val="both"/>
        <w:rPr>
          <w:sz w:val="28"/>
          <w:szCs w:val="28"/>
        </w:rPr>
      </w:pPr>
      <w:r w:rsidRPr="009602AA">
        <w:rPr>
          <w:sz w:val="28"/>
          <w:szCs w:val="28"/>
        </w:rPr>
        <w:t>Осенью 2017 г</w:t>
      </w:r>
      <w:r w:rsidR="005B5C2E" w:rsidRPr="009602AA">
        <w:rPr>
          <w:sz w:val="28"/>
          <w:szCs w:val="28"/>
        </w:rPr>
        <w:t>.</w:t>
      </w:r>
      <w:r w:rsidRPr="009602AA">
        <w:rPr>
          <w:sz w:val="28"/>
          <w:szCs w:val="28"/>
        </w:rPr>
        <w:t xml:space="preserve"> при проведении инвентаризации очагов и учета численности шелкопряда непарного были установлены границы очага на общей площади 30594,8 га, в </w:t>
      </w:r>
      <w:proofErr w:type="spellStart"/>
      <w:r w:rsidRPr="009602AA">
        <w:rPr>
          <w:sz w:val="28"/>
          <w:szCs w:val="28"/>
        </w:rPr>
        <w:t>т.ч</w:t>
      </w:r>
      <w:proofErr w:type="spellEnd"/>
      <w:r w:rsidRPr="009602AA">
        <w:rPr>
          <w:sz w:val="28"/>
          <w:szCs w:val="28"/>
        </w:rPr>
        <w:t>. требующих проведения мероприятий по уничтожению или подавлению численности вредителя 30552,6 га. Мероприятия по уничтожению или подавлению численности вредителя не проводились.</w:t>
      </w:r>
    </w:p>
    <w:p w14:paraId="3DB721F5" w14:textId="77777777" w:rsidR="00CB27F0" w:rsidRPr="009602AA" w:rsidRDefault="00CB27F0" w:rsidP="009602AA">
      <w:pPr>
        <w:pStyle w:val="af"/>
        <w:ind w:firstLine="567"/>
        <w:jc w:val="both"/>
        <w:rPr>
          <w:sz w:val="28"/>
          <w:szCs w:val="28"/>
        </w:rPr>
      </w:pPr>
      <w:r w:rsidRPr="009602AA">
        <w:rPr>
          <w:sz w:val="28"/>
          <w:szCs w:val="28"/>
        </w:rPr>
        <w:t>В осенний период 2018 г</w:t>
      </w:r>
      <w:r w:rsidR="005B5C2E" w:rsidRPr="009602AA">
        <w:rPr>
          <w:sz w:val="28"/>
          <w:szCs w:val="28"/>
        </w:rPr>
        <w:t>.</w:t>
      </w:r>
      <w:r w:rsidRPr="009602AA">
        <w:rPr>
          <w:sz w:val="28"/>
          <w:szCs w:val="28"/>
        </w:rPr>
        <w:t xml:space="preserve"> по результатам проведения инвентаризации очагов и учета численности шелкопряда непарного были установлены границы очага на общей площади 33519,3 га, в </w:t>
      </w:r>
      <w:proofErr w:type="spellStart"/>
      <w:r w:rsidRPr="009602AA">
        <w:rPr>
          <w:sz w:val="28"/>
          <w:szCs w:val="28"/>
        </w:rPr>
        <w:t>т.ч</w:t>
      </w:r>
      <w:proofErr w:type="spellEnd"/>
      <w:r w:rsidRPr="009602AA">
        <w:rPr>
          <w:sz w:val="28"/>
          <w:szCs w:val="28"/>
        </w:rPr>
        <w:t>. требующих проведения мероприятий по уничтожению или подавлению численности вредителя 32024,6 га.</w:t>
      </w:r>
    </w:p>
    <w:p w14:paraId="359E7977" w14:textId="77777777" w:rsidR="00CB27F0" w:rsidRPr="009602AA" w:rsidRDefault="00CB27F0" w:rsidP="009602AA">
      <w:pPr>
        <w:pStyle w:val="af"/>
        <w:ind w:firstLine="567"/>
        <w:jc w:val="both"/>
        <w:rPr>
          <w:sz w:val="28"/>
          <w:szCs w:val="28"/>
        </w:rPr>
      </w:pPr>
      <w:r w:rsidRPr="009602AA">
        <w:rPr>
          <w:sz w:val="28"/>
          <w:szCs w:val="28"/>
        </w:rPr>
        <w:t xml:space="preserve">Абсолютная заселенность варьируется от 1 до 13 кладок на дерево, при среднем значении 5 кладок на дерево. Плодовитость в среднем 268 яиц в яйцекладке. </w:t>
      </w:r>
      <w:r w:rsidRPr="009602AA">
        <w:rPr>
          <w:sz w:val="28"/>
          <w:szCs w:val="28"/>
          <w:lang w:eastAsia="ar-SA"/>
        </w:rPr>
        <w:t>Минимальная численность вредителя 207 яиц на дерево. Максимальная численность 827 яиц на дерево. Средняя численность 511 яиц на дерево.</w:t>
      </w:r>
      <w:r w:rsidRPr="009602AA">
        <w:rPr>
          <w:sz w:val="28"/>
          <w:szCs w:val="28"/>
        </w:rPr>
        <w:t xml:space="preserve"> </w:t>
      </w:r>
    </w:p>
    <w:p w14:paraId="1BA68C52" w14:textId="77777777" w:rsidR="00CB27F0" w:rsidRPr="009602AA" w:rsidRDefault="00CB27F0" w:rsidP="009602AA">
      <w:pPr>
        <w:pStyle w:val="af"/>
        <w:ind w:firstLine="567"/>
        <w:jc w:val="both"/>
        <w:rPr>
          <w:sz w:val="28"/>
          <w:szCs w:val="28"/>
        </w:rPr>
      </w:pPr>
      <w:r w:rsidRPr="009602AA">
        <w:rPr>
          <w:sz w:val="28"/>
          <w:szCs w:val="28"/>
        </w:rPr>
        <w:t>Проведенные лабораторные исследования специалистами филиала ФБУ «</w:t>
      </w:r>
      <w:proofErr w:type="spellStart"/>
      <w:proofErr w:type="gramStart"/>
      <w:r w:rsidRPr="009602AA">
        <w:rPr>
          <w:sz w:val="28"/>
          <w:szCs w:val="28"/>
        </w:rPr>
        <w:t>Рослесозащита</w:t>
      </w:r>
      <w:proofErr w:type="spellEnd"/>
      <w:r w:rsidRPr="009602AA">
        <w:rPr>
          <w:sz w:val="28"/>
          <w:szCs w:val="28"/>
        </w:rPr>
        <w:t>»-</w:t>
      </w:r>
      <w:proofErr w:type="gramEnd"/>
      <w:r w:rsidRPr="009602AA">
        <w:rPr>
          <w:sz w:val="28"/>
          <w:szCs w:val="28"/>
        </w:rPr>
        <w:t>«ЦЗЛ Новосибирской области» показали, что жизнеспособность яиц в яйцекладках составляет в среднем 96%, вредителей яиц не выявлено, поражения или существенного повреждения яйцекладок не отмечено.</w:t>
      </w:r>
    </w:p>
    <w:p w14:paraId="5F61E135" w14:textId="77777777" w:rsidR="0033071E" w:rsidRPr="009602AA" w:rsidRDefault="0033071E" w:rsidP="009602AA">
      <w:pPr>
        <w:pStyle w:val="af"/>
        <w:ind w:firstLine="567"/>
        <w:jc w:val="both"/>
        <w:rPr>
          <w:sz w:val="28"/>
          <w:szCs w:val="28"/>
          <w:lang w:eastAsia="ar-SA"/>
        </w:rPr>
      </w:pPr>
      <w:r w:rsidRPr="009602AA">
        <w:rPr>
          <w:sz w:val="28"/>
          <w:szCs w:val="28"/>
        </w:rPr>
        <w:t>Работы по уничтожению или подавлению численности шелкопряда непарного</w:t>
      </w:r>
      <w:r w:rsidRPr="009602AA">
        <w:rPr>
          <w:sz w:val="28"/>
          <w:szCs w:val="28"/>
          <w:lang w:eastAsia="ar-SA"/>
        </w:rPr>
        <w:t xml:space="preserve"> в 2021 </w:t>
      </w:r>
      <w:r w:rsidR="005B5C2E" w:rsidRPr="009602AA">
        <w:rPr>
          <w:sz w:val="28"/>
          <w:szCs w:val="28"/>
          <w:lang w:eastAsia="ar-SA"/>
        </w:rPr>
        <w:t xml:space="preserve">г. </w:t>
      </w:r>
      <w:r w:rsidR="00A0658E" w:rsidRPr="009602AA">
        <w:rPr>
          <w:sz w:val="28"/>
          <w:szCs w:val="28"/>
          <w:lang w:eastAsia="ar-SA"/>
        </w:rPr>
        <w:t>проводились</w:t>
      </w:r>
      <w:r w:rsidRPr="009602AA">
        <w:rPr>
          <w:sz w:val="28"/>
          <w:szCs w:val="28"/>
          <w:lang w:eastAsia="ar-SA"/>
        </w:rPr>
        <w:t xml:space="preserve"> на территории Татарского лесничества Министерства природных ресурсов и экологии Новосибирской области.</w:t>
      </w:r>
    </w:p>
    <w:p w14:paraId="490989AB" w14:textId="77777777" w:rsidR="0033071E" w:rsidRPr="009602AA" w:rsidRDefault="0033071E" w:rsidP="009602AA">
      <w:pPr>
        <w:pStyle w:val="af"/>
        <w:ind w:firstLine="567"/>
        <w:jc w:val="both"/>
        <w:rPr>
          <w:sz w:val="28"/>
          <w:szCs w:val="28"/>
          <w:lang w:eastAsia="ar-SA"/>
        </w:rPr>
      </w:pPr>
      <w:r w:rsidRPr="009602AA">
        <w:rPr>
          <w:sz w:val="28"/>
          <w:szCs w:val="28"/>
          <w:lang w:eastAsia="ar-SA"/>
        </w:rPr>
        <w:t xml:space="preserve">Татарское лесничество Министерства природных ресурсов и экологии Новосибирской области расположено на западе Новосибирской области на территории Татарского и </w:t>
      </w:r>
      <w:proofErr w:type="spellStart"/>
      <w:r w:rsidRPr="009602AA">
        <w:rPr>
          <w:sz w:val="28"/>
          <w:szCs w:val="28"/>
          <w:lang w:eastAsia="ar-SA"/>
        </w:rPr>
        <w:t>Усть-Таркского</w:t>
      </w:r>
      <w:proofErr w:type="spellEnd"/>
      <w:r w:rsidRPr="009602AA">
        <w:rPr>
          <w:sz w:val="28"/>
          <w:szCs w:val="28"/>
          <w:lang w:eastAsia="ar-SA"/>
        </w:rPr>
        <w:t xml:space="preserve"> административных районов. </w:t>
      </w:r>
    </w:p>
    <w:p w14:paraId="0DF32FAE" w14:textId="77777777" w:rsidR="0033071E" w:rsidRPr="009602AA" w:rsidRDefault="00A0658E" w:rsidP="009602AA">
      <w:pPr>
        <w:pStyle w:val="af"/>
        <w:ind w:firstLine="567"/>
        <w:jc w:val="both"/>
        <w:rPr>
          <w:sz w:val="28"/>
          <w:szCs w:val="28"/>
          <w:lang w:eastAsia="ar-SA"/>
        </w:rPr>
      </w:pPr>
      <w:r w:rsidRPr="009602AA">
        <w:rPr>
          <w:sz w:val="28"/>
          <w:szCs w:val="28"/>
          <w:lang w:eastAsia="ar-SA"/>
        </w:rPr>
        <w:t>О</w:t>
      </w:r>
      <w:r w:rsidR="0033071E" w:rsidRPr="009602AA">
        <w:rPr>
          <w:sz w:val="28"/>
          <w:szCs w:val="28"/>
          <w:lang w:eastAsia="ar-SA"/>
        </w:rPr>
        <w:t>бщая площадь лесничества согласно данным государственного лесного реестра по состоянию на 01.01.2021</w:t>
      </w:r>
      <w:r w:rsidR="005B5C2E" w:rsidRPr="009602AA">
        <w:rPr>
          <w:sz w:val="28"/>
          <w:szCs w:val="28"/>
          <w:lang w:eastAsia="ar-SA"/>
        </w:rPr>
        <w:t xml:space="preserve"> </w:t>
      </w:r>
      <w:r w:rsidR="0033071E" w:rsidRPr="009602AA">
        <w:rPr>
          <w:sz w:val="28"/>
          <w:szCs w:val="28"/>
          <w:lang w:eastAsia="ar-SA"/>
        </w:rPr>
        <w:t>г. составляет 150651,0 га.</w:t>
      </w:r>
    </w:p>
    <w:p w14:paraId="4578CF6C" w14:textId="77777777" w:rsidR="0033071E" w:rsidRPr="009602AA" w:rsidRDefault="0033071E" w:rsidP="009602AA">
      <w:pPr>
        <w:pStyle w:val="af"/>
        <w:ind w:firstLine="567"/>
        <w:jc w:val="both"/>
        <w:rPr>
          <w:sz w:val="28"/>
          <w:szCs w:val="28"/>
        </w:rPr>
      </w:pPr>
      <w:r w:rsidRPr="009602AA">
        <w:rPr>
          <w:sz w:val="28"/>
          <w:szCs w:val="28"/>
          <w:lang w:eastAsia="ar-SA"/>
        </w:rPr>
        <w:t>Современная лесистость Татарского административного района составляет 15,7 %.</w:t>
      </w:r>
      <w:r w:rsidR="00CA40CE" w:rsidRPr="009602AA">
        <w:rPr>
          <w:sz w:val="28"/>
          <w:szCs w:val="28"/>
          <w:lang w:eastAsia="ar-SA"/>
        </w:rPr>
        <w:t xml:space="preserve"> </w:t>
      </w:r>
      <w:r w:rsidRPr="009602AA">
        <w:rPr>
          <w:sz w:val="28"/>
          <w:szCs w:val="28"/>
          <w:lang w:eastAsia="ar-SA"/>
        </w:rPr>
        <w:t xml:space="preserve">В лесном фонде Лесничества согласно </w:t>
      </w:r>
      <w:r w:rsidR="005B5C2E" w:rsidRPr="009602AA">
        <w:rPr>
          <w:sz w:val="28"/>
          <w:szCs w:val="28"/>
          <w:lang w:eastAsia="ar-SA"/>
        </w:rPr>
        <w:t>учету лесного фонда воды,</w:t>
      </w:r>
      <w:r w:rsidRPr="009602AA">
        <w:rPr>
          <w:sz w:val="28"/>
          <w:szCs w:val="28"/>
          <w:lang w:eastAsia="ar-SA"/>
        </w:rPr>
        <w:t xml:space="preserve"> составляют 10 га. </w:t>
      </w:r>
      <w:r w:rsidR="00CA40CE" w:rsidRPr="009602AA">
        <w:rPr>
          <w:sz w:val="28"/>
          <w:szCs w:val="28"/>
          <w:lang w:eastAsia="ar-SA"/>
        </w:rPr>
        <w:t xml:space="preserve"> </w:t>
      </w:r>
      <w:r w:rsidRPr="009602AA">
        <w:rPr>
          <w:sz w:val="28"/>
          <w:szCs w:val="28"/>
          <w:lang w:eastAsia="ar-SA"/>
        </w:rPr>
        <w:t>Расстояние от очага до районного центра с. Усть-</w:t>
      </w:r>
      <w:r w:rsidR="005B5C2E" w:rsidRPr="009602AA">
        <w:rPr>
          <w:sz w:val="28"/>
          <w:szCs w:val="28"/>
          <w:lang w:eastAsia="ar-SA"/>
        </w:rPr>
        <w:t>Тарка составляет</w:t>
      </w:r>
      <w:r w:rsidRPr="009602AA">
        <w:rPr>
          <w:sz w:val="28"/>
          <w:szCs w:val="28"/>
          <w:lang w:eastAsia="ar-SA"/>
        </w:rPr>
        <w:t xml:space="preserve"> 8 км; до областного центра – 510 км.</w:t>
      </w:r>
    </w:p>
    <w:p w14:paraId="46BA3854" w14:textId="56CB4A67" w:rsidR="00494FE3" w:rsidRPr="009602AA" w:rsidRDefault="00494FE3" w:rsidP="009602AA">
      <w:pPr>
        <w:pStyle w:val="1"/>
        <w:jc w:val="both"/>
        <w:rPr>
          <w:rFonts w:ascii="Times New Roman" w:hAnsi="Times New Roman" w:cs="Times New Roman"/>
          <w:sz w:val="28"/>
          <w:szCs w:val="28"/>
        </w:rPr>
      </w:pPr>
      <w:bookmarkStart w:id="5" w:name="_Toc158920838"/>
      <w:r w:rsidRPr="009602AA">
        <w:rPr>
          <w:rFonts w:ascii="Times New Roman" w:hAnsi="Times New Roman" w:cs="Times New Roman"/>
          <w:sz w:val="28"/>
          <w:szCs w:val="28"/>
        </w:rPr>
        <w:lastRenderedPageBreak/>
        <w:t>Учёты шелкопряда непарного</w:t>
      </w:r>
      <w:bookmarkEnd w:id="5"/>
      <w:r w:rsidRPr="009602AA">
        <w:rPr>
          <w:rFonts w:ascii="Times New Roman" w:hAnsi="Times New Roman" w:cs="Times New Roman"/>
          <w:sz w:val="28"/>
          <w:szCs w:val="28"/>
        </w:rPr>
        <w:t xml:space="preserve"> </w:t>
      </w:r>
    </w:p>
    <w:p w14:paraId="710FBD0A" w14:textId="77777777" w:rsidR="0033071E" w:rsidRPr="009602AA" w:rsidRDefault="0033071E" w:rsidP="009602AA">
      <w:pPr>
        <w:pStyle w:val="af"/>
        <w:ind w:firstLine="567"/>
        <w:jc w:val="both"/>
        <w:rPr>
          <w:sz w:val="28"/>
          <w:szCs w:val="28"/>
          <w:lang w:eastAsia="ar-SA"/>
        </w:rPr>
      </w:pPr>
      <w:r w:rsidRPr="009602AA">
        <w:rPr>
          <w:sz w:val="28"/>
          <w:szCs w:val="28"/>
        </w:rPr>
        <w:t>О</w:t>
      </w:r>
      <w:r w:rsidRPr="009602AA">
        <w:rPr>
          <w:sz w:val="28"/>
          <w:szCs w:val="28"/>
          <w:lang w:eastAsia="ar-SA"/>
        </w:rPr>
        <w:t>бщая площадь очагов шелкопряда непарного на территории Татарского</w:t>
      </w:r>
      <w:r w:rsidR="005B5C2E" w:rsidRPr="009602AA">
        <w:rPr>
          <w:sz w:val="28"/>
          <w:szCs w:val="28"/>
          <w:lang w:eastAsia="ar-SA"/>
        </w:rPr>
        <w:t xml:space="preserve"> лесничества, на конец 2021 г., </w:t>
      </w:r>
      <w:r w:rsidRPr="009602AA">
        <w:rPr>
          <w:sz w:val="28"/>
          <w:szCs w:val="28"/>
          <w:lang w:eastAsia="ar-SA"/>
        </w:rPr>
        <w:t xml:space="preserve">составляет 26421,8 га, в </w:t>
      </w:r>
      <w:proofErr w:type="spellStart"/>
      <w:r w:rsidRPr="009602AA">
        <w:rPr>
          <w:sz w:val="28"/>
          <w:szCs w:val="28"/>
          <w:lang w:eastAsia="ar-SA"/>
        </w:rPr>
        <w:t>т.ч</w:t>
      </w:r>
      <w:proofErr w:type="spellEnd"/>
      <w:r w:rsidRPr="009602AA">
        <w:rPr>
          <w:sz w:val="28"/>
          <w:szCs w:val="28"/>
          <w:lang w:eastAsia="ar-SA"/>
        </w:rPr>
        <w:t>. требующих проведения мероприятий по уничтожению или подавлению численности вредителя 25712,7 га.</w:t>
      </w:r>
      <w:r w:rsidRPr="009602AA">
        <w:rPr>
          <w:sz w:val="28"/>
          <w:szCs w:val="28"/>
        </w:rPr>
        <w:t xml:space="preserve"> </w:t>
      </w:r>
      <w:r w:rsidRPr="009602AA">
        <w:rPr>
          <w:sz w:val="28"/>
          <w:szCs w:val="28"/>
          <w:lang w:eastAsia="ar-SA"/>
        </w:rPr>
        <w:t xml:space="preserve">В целях предотвращения ослабления насаждений в связи с распространением очагов </w:t>
      </w:r>
      <w:r w:rsidRPr="009602AA">
        <w:rPr>
          <w:sz w:val="28"/>
          <w:szCs w:val="28"/>
        </w:rPr>
        <w:t>(согласно данных государственного лесопатологического мониторинга) приоритет проведения мероприятий по уничтожению численности на указанной площади – 3</w:t>
      </w:r>
      <w:r w:rsidRPr="009602AA">
        <w:rPr>
          <w:sz w:val="28"/>
          <w:szCs w:val="28"/>
          <w:lang w:eastAsia="ar-SA"/>
        </w:rPr>
        <w:t xml:space="preserve">. </w:t>
      </w:r>
    </w:p>
    <w:p w14:paraId="03D41043" w14:textId="77777777" w:rsidR="0033071E" w:rsidRPr="009602AA" w:rsidRDefault="0033071E" w:rsidP="009602AA">
      <w:pPr>
        <w:pStyle w:val="af"/>
        <w:ind w:firstLine="567"/>
        <w:jc w:val="both"/>
        <w:rPr>
          <w:sz w:val="28"/>
          <w:szCs w:val="28"/>
          <w:lang w:eastAsia="ar-SA"/>
        </w:rPr>
      </w:pPr>
      <w:r w:rsidRPr="009602AA">
        <w:rPr>
          <w:sz w:val="28"/>
          <w:szCs w:val="28"/>
          <w:lang w:eastAsia="ar-SA"/>
        </w:rPr>
        <w:t xml:space="preserve">Протяженность очага вредителя № 57.22.20.16.0011 с севера на юг составляет 65,2 км, с запада на восток – 67,2 км. Очаг вытянут с севера на юг, границы очага изрезаны. </w:t>
      </w:r>
    </w:p>
    <w:p w14:paraId="798095E8" w14:textId="77777777" w:rsidR="00AE405B" w:rsidRPr="009602AA" w:rsidRDefault="00AE405B" w:rsidP="009602AA">
      <w:pPr>
        <w:pStyle w:val="af"/>
        <w:ind w:firstLine="567"/>
        <w:jc w:val="both"/>
        <w:rPr>
          <w:sz w:val="28"/>
          <w:szCs w:val="28"/>
          <w:lang w:eastAsia="ar-SA"/>
        </w:rPr>
      </w:pPr>
      <w:r w:rsidRPr="009602AA">
        <w:rPr>
          <w:sz w:val="28"/>
          <w:szCs w:val="28"/>
          <w:lang w:eastAsia="ar-SA"/>
        </w:rPr>
        <w:t xml:space="preserve">Вся площадь лесных участков (25712,7 га), намеченных под проведение </w:t>
      </w:r>
      <w:r w:rsidRPr="009602AA">
        <w:rPr>
          <w:sz w:val="28"/>
          <w:szCs w:val="28"/>
        </w:rPr>
        <w:t>мероприятий по уничтожению или подавлению численности шелкопряда непарного</w:t>
      </w:r>
      <w:r w:rsidRPr="009602AA">
        <w:rPr>
          <w:sz w:val="28"/>
          <w:szCs w:val="28"/>
          <w:lang w:eastAsia="ar-SA"/>
        </w:rPr>
        <w:t>, относится по целевому назначению к «защитным лесам», по категории защитных лесов:</w:t>
      </w:r>
    </w:p>
    <w:p w14:paraId="5503CEA1" w14:textId="77777777" w:rsidR="00CA40CE" w:rsidRPr="009602AA" w:rsidRDefault="00AE405B" w:rsidP="009602AA">
      <w:pPr>
        <w:pStyle w:val="af"/>
        <w:ind w:firstLine="567"/>
        <w:jc w:val="both"/>
        <w:rPr>
          <w:sz w:val="28"/>
          <w:szCs w:val="28"/>
          <w:lang w:eastAsia="ar-SA"/>
        </w:rPr>
      </w:pPr>
      <w:r w:rsidRPr="009602AA">
        <w:rPr>
          <w:sz w:val="28"/>
          <w:szCs w:val="28"/>
          <w:lang w:eastAsia="ar-SA"/>
        </w:rPr>
        <w:t>- леса, расположенные на особо охраняемых природных территория</w:t>
      </w:r>
      <w:r w:rsidR="00CA40CE" w:rsidRPr="009602AA">
        <w:rPr>
          <w:sz w:val="28"/>
          <w:szCs w:val="28"/>
          <w:lang w:eastAsia="ar-SA"/>
        </w:rPr>
        <w:t xml:space="preserve"> (</w:t>
      </w:r>
      <w:r w:rsidRPr="009602AA">
        <w:rPr>
          <w:sz w:val="28"/>
          <w:szCs w:val="28"/>
          <w:lang w:eastAsia="ar-SA"/>
        </w:rPr>
        <w:t>4288,80</w:t>
      </w:r>
      <w:r w:rsidR="00CA40CE" w:rsidRPr="009602AA">
        <w:rPr>
          <w:sz w:val="28"/>
          <w:szCs w:val="28"/>
          <w:lang w:eastAsia="ar-SA"/>
        </w:rPr>
        <w:t xml:space="preserve"> га)</w:t>
      </w:r>
      <w:r w:rsidRPr="009602AA">
        <w:rPr>
          <w:sz w:val="28"/>
          <w:szCs w:val="28"/>
          <w:lang w:eastAsia="ar-SA"/>
        </w:rPr>
        <w:t xml:space="preserve"> </w:t>
      </w:r>
    </w:p>
    <w:p w14:paraId="0E1ADF51" w14:textId="77777777" w:rsidR="00AE405B" w:rsidRPr="009602AA" w:rsidRDefault="00AE405B" w:rsidP="009602AA">
      <w:pPr>
        <w:pStyle w:val="af"/>
        <w:ind w:firstLine="567"/>
        <w:jc w:val="both"/>
        <w:rPr>
          <w:sz w:val="28"/>
          <w:szCs w:val="28"/>
        </w:rPr>
      </w:pPr>
      <w:r w:rsidRPr="009602AA">
        <w:rPr>
          <w:sz w:val="28"/>
          <w:szCs w:val="28"/>
          <w:lang w:eastAsia="ar-SA"/>
        </w:rPr>
        <w:t>- л</w:t>
      </w:r>
      <w:r w:rsidRPr="009602AA">
        <w:rPr>
          <w:sz w:val="28"/>
          <w:szCs w:val="28"/>
        </w:rPr>
        <w:t>еса, выполняющие функции защиты природных и иных объектов (1892,8 га);</w:t>
      </w:r>
    </w:p>
    <w:p w14:paraId="37F5DE53" w14:textId="77777777" w:rsidR="00AE405B" w:rsidRPr="009602AA" w:rsidRDefault="00AE405B" w:rsidP="009602AA">
      <w:pPr>
        <w:pStyle w:val="af"/>
        <w:ind w:firstLine="567"/>
        <w:jc w:val="both"/>
        <w:rPr>
          <w:sz w:val="28"/>
          <w:szCs w:val="28"/>
        </w:rPr>
      </w:pPr>
      <w:r w:rsidRPr="009602AA">
        <w:rPr>
          <w:sz w:val="28"/>
          <w:szCs w:val="28"/>
        </w:rPr>
        <w:t>- ценные леса (19531,1га).</w:t>
      </w:r>
    </w:p>
    <w:p w14:paraId="6E5EDCF5" w14:textId="77777777" w:rsidR="00AE405B" w:rsidRPr="009602AA" w:rsidRDefault="00AE405B" w:rsidP="009602AA">
      <w:pPr>
        <w:pStyle w:val="af"/>
        <w:ind w:firstLine="567"/>
        <w:jc w:val="both"/>
        <w:rPr>
          <w:sz w:val="28"/>
          <w:szCs w:val="28"/>
          <w:lang w:eastAsia="ar-SA"/>
        </w:rPr>
      </w:pPr>
      <w:r w:rsidRPr="009602AA">
        <w:rPr>
          <w:bCs/>
          <w:sz w:val="28"/>
          <w:szCs w:val="28"/>
          <w:lang w:eastAsia="ar-SA"/>
        </w:rPr>
        <w:t xml:space="preserve">Лесные участки, </w:t>
      </w:r>
      <w:r w:rsidRPr="009602AA">
        <w:rPr>
          <w:spacing w:val="4"/>
          <w:sz w:val="28"/>
          <w:szCs w:val="28"/>
          <w:lang w:eastAsia="ar-SA"/>
        </w:rPr>
        <w:t xml:space="preserve">в которых планируется проведение </w:t>
      </w:r>
      <w:r w:rsidRPr="009602AA">
        <w:rPr>
          <w:sz w:val="28"/>
          <w:szCs w:val="28"/>
        </w:rPr>
        <w:t>мероприятий по уничтожению или подавлению численности шелкопряда непарного</w:t>
      </w:r>
      <w:r w:rsidRPr="009602AA">
        <w:rPr>
          <w:bCs/>
          <w:sz w:val="28"/>
          <w:szCs w:val="28"/>
          <w:lang w:eastAsia="ar-SA"/>
        </w:rPr>
        <w:t xml:space="preserve"> на общей площади 25712,7</w:t>
      </w:r>
      <w:r w:rsidR="00CA40CE" w:rsidRPr="009602AA">
        <w:rPr>
          <w:bCs/>
          <w:sz w:val="28"/>
          <w:szCs w:val="28"/>
          <w:lang w:eastAsia="ar-SA"/>
        </w:rPr>
        <w:t xml:space="preserve"> </w:t>
      </w:r>
      <w:r w:rsidRPr="009602AA">
        <w:rPr>
          <w:bCs/>
          <w:sz w:val="28"/>
          <w:szCs w:val="28"/>
          <w:lang w:eastAsia="ar-SA"/>
        </w:rPr>
        <w:t xml:space="preserve">га представляют собой березово-осиновые колки </w:t>
      </w:r>
      <w:r w:rsidRPr="009602AA">
        <w:rPr>
          <w:spacing w:val="4"/>
          <w:sz w:val="28"/>
          <w:szCs w:val="28"/>
          <w:lang w:eastAsia="ar-SA"/>
        </w:rPr>
        <w:t>с полнотой от 0,2 до 1, 1-4 класса бонитета. Средняя высота насаждений от 6 до 25 метров</w:t>
      </w:r>
      <w:r w:rsidRPr="009602AA">
        <w:rPr>
          <w:sz w:val="28"/>
          <w:szCs w:val="28"/>
          <w:lang w:eastAsia="ar-SA"/>
        </w:rPr>
        <w:t>. Возраст насаждений от 25 до 90 лет. Основной лесообразующей породой является береза.</w:t>
      </w:r>
    </w:p>
    <w:p w14:paraId="484F95CB" w14:textId="4E6D5D6D" w:rsidR="00AE405B" w:rsidRPr="009602AA" w:rsidRDefault="00AE405B" w:rsidP="009602AA">
      <w:pPr>
        <w:pStyle w:val="af"/>
        <w:ind w:firstLine="567"/>
        <w:jc w:val="both"/>
        <w:rPr>
          <w:sz w:val="28"/>
          <w:szCs w:val="28"/>
          <w:lang w:eastAsia="ar-SA"/>
        </w:rPr>
      </w:pPr>
      <w:r w:rsidRPr="009602AA">
        <w:rPr>
          <w:bCs/>
          <w:sz w:val="28"/>
          <w:szCs w:val="28"/>
          <w:lang w:eastAsia="ar-SA"/>
        </w:rPr>
        <w:t>Средняя таксационная характеристика и лесопатологическое состояние обрабатываемых на</w:t>
      </w:r>
      <w:r w:rsidR="00CA40CE" w:rsidRPr="009602AA">
        <w:rPr>
          <w:bCs/>
          <w:sz w:val="28"/>
          <w:szCs w:val="28"/>
          <w:lang w:eastAsia="ar-SA"/>
        </w:rPr>
        <w:t xml:space="preserve">саждений приведена в Таблицах </w:t>
      </w:r>
      <w:r w:rsidR="006B4BD8">
        <w:rPr>
          <w:bCs/>
          <w:sz w:val="28"/>
          <w:szCs w:val="28"/>
          <w:lang w:eastAsia="ar-SA"/>
        </w:rPr>
        <w:t>2</w:t>
      </w:r>
      <w:r w:rsidR="00CA40CE" w:rsidRPr="009602AA">
        <w:rPr>
          <w:bCs/>
          <w:sz w:val="28"/>
          <w:szCs w:val="28"/>
          <w:lang w:eastAsia="ar-SA"/>
        </w:rPr>
        <w:t xml:space="preserve"> и </w:t>
      </w:r>
      <w:r w:rsidR="006B4BD8">
        <w:rPr>
          <w:bCs/>
          <w:sz w:val="28"/>
          <w:szCs w:val="28"/>
          <w:lang w:eastAsia="ar-SA"/>
        </w:rPr>
        <w:t>3</w:t>
      </w:r>
    </w:p>
    <w:p w14:paraId="30327114" w14:textId="165EF0F9" w:rsidR="00AE405B" w:rsidRPr="009602AA" w:rsidRDefault="00CA40CE" w:rsidP="009602AA">
      <w:pPr>
        <w:pStyle w:val="af"/>
        <w:ind w:firstLine="567"/>
        <w:rPr>
          <w:bCs/>
          <w:i/>
          <w:sz w:val="28"/>
          <w:szCs w:val="28"/>
          <w:lang w:eastAsia="ar-SA"/>
        </w:rPr>
      </w:pPr>
      <w:r w:rsidRPr="009602AA">
        <w:rPr>
          <w:bCs/>
          <w:i/>
          <w:sz w:val="28"/>
          <w:szCs w:val="28"/>
          <w:lang w:eastAsia="ar-SA"/>
        </w:rPr>
        <w:t xml:space="preserve">Таблица </w:t>
      </w:r>
      <w:r w:rsidR="006B4BD8">
        <w:rPr>
          <w:bCs/>
          <w:i/>
          <w:sz w:val="28"/>
          <w:szCs w:val="28"/>
          <w:lang w:eastAsia="ar-SA"/>
        </w:rPr>
        <w:t>2</w:t>
      </w:r>
      <w:r w:rsidR="007C1EE6" w:rsidRPr="009602AA">
        <w:rPr>
          <w:bCs/>
          <w:i/>
          <w:sz w:val="28"/>
          <w:szCs w:val="28"/>
          <w:lang w:eastAsia="ar-SA"/>
        </w:rPr>
        <w:t xml:space="preserve"> -</w:t>
      </w:r>
      <w:r w:rsidR="00AE405B" w:rsidRPr="009602AA">
        <w:rPr>
          <w:bCs/>
          <w:i/>
          <w:sz w:val="28"/>
          <w:szCs w:val="28"/>
          <w:lang w:eastAsia="ar-SA"/>
        </w:rPr>
        <w:t>Средняя таксационная характеристика насаждений, намеченных под проведение мероприятий в очагах шелкопряда непарного</w:t>
      </w:r>
    </w:p>
    <w:tbl>
      <w:tblPr>
        <w:tblW w:w="9371" w:type="dxa"/>
        <w:jc w:val="center"/>
        <w:tblLayout w:type="fixed"/>
        <w:tblCellMar>
          <w:left w:w="0" w:type="dxa"/>
          <w:right w:w="0" w:type="dxa"/>
        </w:tblCellMar>
        <w:tblLook w:val="0000" w:firstRow="0" w:lastRow="0" w:firstColumn="0" w:lastColumn="0" w:noHBand="0" w:noVBand="0"/>
      </w:tblPr>
      <w:tblGrid>
        <w:gridCol w:w="1858"/>
        <w:gridCol w:w="2030"/>
        <w:gridCol w:w="1792"/>
        <w:gridCol w:w="1990"/>
        <w:gridCol w:w="1701"/>
      </w:tblGrid>
      <w:tr w:rsidR="00AE405B" w:rsidRPr="00955560" w14:paraId="77600284" w14:textId="77777777" w:rsidTr="009602AA">
        <w:trPr>
          <w:trHeight w:val="411"/>
          <w:jc w:val="center"/>
        </w:trPr>
        <w:tc>
          <w:tcPr>
            <w:tcW w:w="1858" w:type="dxa"/>
            <w:tcBorders>
              <w:top w:val="single" w:sz="4" w:space="0" w:color="000000"/>
              <w:left w:val="single" w:sz="4" w:space="0" w:color="000000"/>
              <w:bottom w:val="single" w:sz="4" w:space="0" w:color="auto"/>
            </w:tcBorders>
            <w:shd w:val="clear" w:color="auto" w:fill="auto"/>
            <w:vAlign w:val="center"/>
          </w:tcPr>
          <w:p w14:paraId="1A28C810" w14:textId="77777777" w:rsidR="00AE405B" w:rsidRPr="00955560" w:rsidRDefault="00AE405B" w:rsidP="009602AA">
            <w:pPr>
              <w:pStyle w:val="af"/>
              <w:rPr>
                <w:sz w:val="20"/>
                <w:szCs w:val="20"/>
              </w:rPr>
            </w:pPr>
            <w:r w:rsidRPr="00955560">
              <w:rPr>
                <w:sz w:val="20"/>
                <w:szCs w:val="20"/>
              </w:rPr>
              <w:t>Рабочий участок</w:t>
            </w:r>
          </w:p>
        </w:tc>
        <w:tc>
          <w:tcPr>
            <w:tcW w:w="2030" w:type="dxa"/>
            <w:tcBorders>
              <w:top w:val="single" w:sz="4" w:space="0" w:color="000000"/>
              <w:left w:val="single" w:sz="4" w:space="0" w:color="000000"/>
              <w:bottom w:val="single" w:sz="4" w:space="0" w:color="000000"/>
            </w:tcBorders>
            <w:shd w:val="clear" w:color="auto" w:fill="auto"/>
            <w:vAlign w:val="center"/>
          </w:tcPr>
          <w:p w14:paraId="298FBF58" w14:textId="77777777" w:rsidR="00AE405B" w:rsidRPr="00955560" w:rsidRDefault="00AE405B" w:rsidP="009602AA">
            <w:pPr>
              <w:pStyle w:val="af"/>
              <w:rPr>
                <w:sz w:val="20"/>
                <w:szCs w:val="20"/>
              </w:rPr>
            </w:pPr>
            <w:r w:rsidRPr="00955560">
              <w:rPr>
                <w:sz w:val="20"/>
                <w:szCs w:val="20"/>
              </w:rPr>
              <w:t>Средний состав</w:t>
            </w:r>
          </w:p>
        </w:tc>
        <w:tc>
          <w:tcPr>
            <w:tcW w:w="1792" w:type="dxa"/>
            <w:tcBorders>
              <w:top w:val="single" w:sz="4" w:space="0" w:color="000000"/>
              <w:left w:val="single" w:sz="4" w:space="0" w:color="000000"/>
              <w:bottom w:val="single" w:sz="4" w:space="0" w:color="000000"/>
            </w:tcBorders>
            <w:shd w:val="clear" w:color="auto" w:fill="auto"/>
            <w:vAlign w:val="center"/>
          </w:tcPr>
          <w:p w14:paraId="0AAC48EC" w14:textId="77777777" w:rsidR="00AE405B" w:rsidRPr="00955560" w:rsidRDefault="00AE405B" w:rsidP="009602AA">
            <w:pPr>
              <w:pStyle w:val="af"/>
              <w:rPr>
                <w:sz w:val="20"/>
                <w:szCs w:val="20"/>
              </w:rPr>
            </w:pPr>
            <w:r w:rsidRPr="00955560">
              <w:rPr>
                <w:sz w:val="20"/>
                <w:szCs w:val="20"/>
              </w:rPr>
              <w:t>Возраст</w:t>
            </w:r>
          </w:p>
        </w:tc>
        <w:tc>
          <w:tcPr>
            <w:tcW w:w="1990" w:type="dxa"/>
            <w:tcBorders>
              <w:top w:val="single" w:sz="4" w:space="0" w:color="000000"/>
              <w:left w:val="single" w:sz="4" w:space="0" w:color="000000"/>
              <w:bottom w:val="single" w:sz="4" w:space="0" w:color="000000"/>
            </w:tcBorders>
            <w:shd w:val="clear" w:color="auto" w:fill="auto"/>
            <w:vAlign w:val="center"/>
          </w:tcPr>
          <w:p w14:paraId="0E7630D2" w14:textId="77777777" w:rsidR="00AE405B" w:rsidRPr="00955560" w:rsidRDefault="00AE405B" w:rsidP="009602AA">
            <w:pPr>
              <w:pStyle w:val="af"/>
              <w:rPr>
                <w:sz w:val="20"/>
                <w:szCs w:val="20"/>
              </w:rPr>
            </w:pPr>
            <w:r w:rsidRPr="00955560">
              <w:rPr>
                <w:sz w:val="20"/>
                <w:szCs w:val="20"/>
              </w:rPr>
              <w:t>Полнота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BACC5" w14:textId="77777777" w:rsidR="00AE405B" w:rsidRPr="00955560" w:rsidRDefault="00AE405B" w:rsidP="009602AA">
            <w:pPr>
              <w:pStyle w:val="af"/>
              <w:rPr>
                <w:sz w:val="20"/>
                <w:szCs w:val="20"/>
              </w:rPr>
            </w:pPr>
            <w:r w:rsidRPr="00955560">
              <w:rPr>
                <w:sz w:val="20"/>
                <w:szCs w:val="20"/>
              </w:rPr>
              <w:t>Бонитет</w:t>
            </w:r>
          </w:p>
        </w:tc>
      </w:tr>
      <w:tr w:rsidR="00AE405B" w:rsidRPr="00955560" w14:paraId="6B3F8474" w14:textId="77777777" w:rsidTr="00AE405B">
        <w:trPr>
          <w:trHeight w:val="355"/>
          <w:jc w:val="center"/>
        </w:trPr>
        <w:tc>
          <w:tcPr>
            <w:tcW w:w="9371"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394D72F2" w14:textId="77777777" w:rsidR="00AE405B" w:rsidRPr="00955560" w:rsidRDefault="00AE405B" w:rsidP="009602AA">
            <w:pPr>
              <w:pStyle w:val="af"/>
              <w:rPr>
                <w:sz w:val="20"/>
                <w:szCs w:val="20"/>
              </w:rPr>
            </w:pPr>
            <w:r w:rsidRPr="00955560">
              <w:rPr>
                <w:sz w:val="20"/>
                <w:szCs w:val="20"/>
              </w:rPr>
              <w:t>Татарское лесничество</w:t>
            </w:r>
          </w:p>
        </w:tc>
      </w:tr>
      <w:tr w:rsidR="00AE405B" w:rsidRPr="00955560" w14:paraId="7F9BD1FA" w14:textId="77777777" w:rsidTr="00AE405B">
        <w:trPr>
          <w:trHeight w:val="267"/>
          <w:jc w:val="center"/>
        </w:trPr>
        <w:tc>
          <w:tcPr>
            <w:tcW w:w="1858" w:type="dxa"/>
            <w:vMerge w:val="restart"/>
            <w:tcBorders>
              <w:top w:val="single" w:sz="4" w:space="0" w:color="auto"/>
              <w:left w:val="single" w:sz="4" w:space="0" w:color="auto"/>
              <w:right w:val="single" w:sz="4" w:space="0" w:color="auto"/>
            </w:tcBorders>
            <w:shd w:val="clear" w:color="auto" w:fill="auto"/>
            <w:vAlign w:val="center"/>
          </w:tcPr>
          <w:p w14:paraId="7EC94E79" w14:textId="77777777" w:rsidR="00AE405B" w:rsidRPr="00955560" w:rsidRDefault="00AE405B" w:rsidP="009602AA">
            <w:pPr>
              <w:pStyle w:val="af"/>
              <w:rPr>
                <w:sz w:val="20"/>
                <w:szCs w:val="20"/>
              </w:rPr>
            </w:pPr>
            <w:r w:rsidRPr="00955560">
              <w:rPr>
                <w:sz w:val="20"/>
                <w:szCs w:val="20"/>
              </w:rPr>
              <w:t>1</w:t>
            </w:r>
          </w:p>
        </w:tc>
        <w:tc>
          <w:tcPr>
            <w:tcW w:w="2030" w:type="dxa"/>
            <w:tcBorders>
              <w:top w:val="single" w:sz="4" w:space="0" w:color="000000"/>
              <w:left w:val="single" w:sz="4" w:space="0" w:color="auto"/>
              <w:bottom w:val="single" w:sz="4" w:space="0" w:color="000000"/>
            </w:tcBorders>
            <w:shd w:val="clear" w:color="auto" w:fill="auto"/>
            <w:vAlign w:val="center"/>
          </w:tcPr>
          <w:p w14:paraId="0BD46D60" w14:textId="77777777" w:rsidR="00AE405B" w:rsidRPr="00955560" w:rsidRDefault="00AE405B" w:rsidP="009602AA">
            <w:pPr>
              <w:pStyle w:val="af"/>
              <w:rPr>
                <w:sz w:val="20"/>
                <w:szCs w:val="20"/>
              </w:rPr>
            </w:pPr>
            <w:r w:rsidRPr="00955560">
              <w:rPr>
                <w:sz w:val="20"/>
                <w:szCs w:val="20"/>
              </w:rPr>
              <w:t>10Б</w:t>
            </w:r>
          </w:p>
        </w:tc>
        <w:tc>
          <w:tcPr>
            <w:tcW w:w="1792" w:type="dxa"/>
            <w:tcBorders>
              <w:top w:val="single" w:sz="4" w:space="0" w:color="000000"/>
              <w:left w:val="single" w:sz="4" w:space="0" w:color="000000"/>
              <w:bottom w:val="single" w:sz="4" w:space="0" w:color="000000"/>
            </w:tcBorders>
            <w:shd w:val="clear" w:color="auto" w:fill="auto"/>
            <w:vAlign w:val="center"/>
          </w:tcPr>
          <w:p w14:paraId="6F74A143" w14:textId="77777777" w:rsidR="00AE405B" w:rsidRPr="00955560" w:rsidRDefault="00AE405B" w:rsidP="009602AA">
            <w:pPr>
              <w:pStyle w:val="af"/>
              <w:rPr>
                <w:sz w:val="20"/>
                <w:szCs w:val="20"/>
              </w:rPr>
            </w:pPr>
            <w:r w:rsidRPr="00955560">
              <w:rPr>
                <w:sz w:val="20"/>
                <w:szCs w:val="20"/>
              </w:rPr>
              <w:t>25-90</w:t>
            </w:r>
          </w:p>
        </w:tc>
        <w:tc>
          <w:tcPr>
            <w:tcW w:w="1990" w:type="dxa"/>
            <w:tcBorders>
              <w:top w:val="single" w:sz="4" w:space="0" w:color="000000"/>
              <w:left w:val="single" w:sz="4" w:space="0" w:color="000000"/>
              <w:bottom w:val="single" w:sz="4" w:space="0" w:color="000000"/>
            </w:tcBorders>
            <w:shd w:val="clear" w:color="auto" w:fill="auto"/>
            <w:vAlign w:val="center"/>
          </w:tcPr>
          <w:p w14:paraId="685B79AE" w14:textId="77777777" w:rsidR="00AE405B" w:rsidRPr="00955560" w:rsidRDefault="00AE405B" w:rsidP="009602AA">
            <w:pPr>
              <w:pStyle w:val="af"/>
              <w:rPr>
                <w:sz w:val="20"/>
                <w:szCs w:val="20"/>
              </w:rPr>
            </w:pPr>
            <w:r w:rsidRPr="00955560">
              <w:rPr>
                <w:sz w:val="20"/>
                <w:szCs w:val="20"/>
              </w:rPr>
              <w:t>0,2-1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7E93F" w14:textId="77777777" w:rsidR="00AE405B" w:rsidRPr="00955560" w:rsidRDefault="00AE405B" w:rsidP="009602AA">
            <w:pPr>
              <w:pStyle w:val="af"/>
              <w:rPr>
                <w:sz w:val="20"/>
                <w:szCs w:val="20"/>
              </w:rPr>
            </w:pPr>
            <w:r w:rsidRPr="00955560">
              <w:rPr>
                <w:sz w:val="20"/>
                <w:szCs w:val="20"/>
              </w:rPr>
              <w:t>1-4</w:t>
            </w:r>
          </w:p>
        </w:tc>
      </w:tr>
      <w:tr w:rsidR="00AE405B" w:rsidRPr="00955560" w14:paraId="3FE96B9C" w14:textId="77777777" w:rsidTr="00AE405B">
        <w:trPr>
          <w:trHeight w:val="271"/>
          <w:jc w:val="center"/>
        </w:trPr>
        <w:tc>
          <w:tcPr>
            <w:tcW w:w="1858" w:type="dxa"/>
            <w:vMerge/>
            <w:tcBorders>
              <w:left w:val="single" w:sz="4" w:space="0" w:color="auto"/>
              <w:right w:val="single" w:sz="4" w:space="0" w:color="auto"/>
            </w:tcBorders>
            <w:shd w:val="clear" w:color="auto" w:fill="auto"/>
            <w:vAlign w:val="center"/>
          </w:tcPr>
          <w:p w14:paraId="17D35796" w14:textId="77777777" w:rsidR="00AE405B" w:rsidRPr="00955560" w:rsidRDefault="00AE405B" w:rsidP="009602AA">
            <w:pPr>
              <w:pStyle w:val="af"/>
              <w:rPr>
                <w:sz w:val="20"/>
                <w:szCs w:val="20"/>
              </w:rPr>
            </w:pPr>
          </w:p>
        </w:tc>
        <w:tc>
          <w:tcPr>
            <w:tcW w:w="2030" w:type="dxa"/>
            <w:tcBorders>
              <w:top w:val="single" w:sz="4" w:space="0" w:color="000000"/>
              <w:left w:val="single" w:sz="4" w:space="0" w:color="auto"/>
              <w:bottom w:val="single" w:sz="4" w:space="0" w:color="000000"/>
            </w:tcBorders>
            <w:shd w:val="clear" w:color="auto" w:fill="auto"/>
            <w:vAlign w:val="center"/>
          </w:tcPr>
          <w:p w14:paraId="21D3E166" w14:textId="77777777" w:rsidR="00AE405B" w:rsidRPr="00955560" w:rsidRDefault="00AE405B" w:rsidP="009602AA">
            <w:pPr>
              <w:pStyle w:val="af"/>
              <w:rPr>
                <w:sz w:val="20"/>
                <w:szCs w:val="20"/>
              </w:rPr>
            </w:pPr>
            <w:r w:rsidRPr="00955560">
              <w:rPr>
                <w:sz w:val="20"/>
                <w:szCs w:val="20"/>
              </w:rPr>
              <w:t>8Б2Ос</w:t>
            </w:r>
          </w:p>
        </w:tc>
        <w:tc>
          <w:tcPr>
            <w:tcW w:w="1792" w:type="dxa"/>
            <w:tcBorders>
              <w:top w:val="single" w:sz="4" w:space="0" w:color="000000"/>
              <w:left w:val="single" w:sz="4" w:space="0" w:color="000000"/>
              <w:bottom w:val="single" w:sz="4" w:space="0" w:color="000000"/>
            </w:tcBorders>
            <w:shd w:val="clear" w:color="auto" w:fill="auto"/>
            <w:vAlign w:val="center"/>
          </w:tcPr>
          <w:p w14:paraId="587AB99B" w14:textId="77777777" w:rsidR="00AE405B" w:rsidRPr="00955560" w:rsidRDefault="00AE405B" w:rsidP="009602AA">
            <w:pPr>
              <w:pStyle w:val="af"/>
              <w:rPr>
                <w:sz w:val="20"/>
                <w:szCs w:val="20"/>
              </w:rPr>
            </w:pPr>
            <w:r w:rsidRPr="00955560">
              <w:rPr>
                <w:sz w:val="20"/>
                <w:szCs w:val="20"/>
              </w:rPr>
              <w:t>30-75</w:t>
            </w:r>
          </w:p>
        </w:tc>
        <w:tc>
          <w:tcPr>
            <w:tcW w:w="1990" w:type="dxa"/>
            <w:tcBorders>
              <w:top w:val="single" w:sz="4" w:space="0" w:color="000000"/>
              <w:left w:val="single" w:sz="4" w:space="0" w:color="000000"/>
              <w:bottom w:val="single" w:sz="4" w:space="0" w:color="000000"/>
            </w:tcBorders>
            <w:shd w:val="clear" w:color="auto" w:fill="auto"/>
            <w:vAlign w:val="center"/>
          </w:tcPr>
          <w:p w14:paraId="772F47F2" w14:textId="77777777" w:rsidR="00AE405B" w:rsidRPr="00955560" w:rsidRDefault="00AE405B" w:rsidP="009602AA">
            <w:pPr>
              <w:pStyle w:val="af"/>
              <w:rPr>
                <w:sz w:val="20"/>
                <w:szCs w:val="20"/>
              </w:rPr>
            </w:pPr>
            <w:r w:rsidRPr="00955560">
              <w:rPr>
                <w:sz w:val="20"/>
                <w:szCs w:val="20"/>
              </w:rPr>
              <w:t>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80A8B" w14:textId="77777777" w:rsidR="00AE405B" w:rsidRPr="00955560" w:rsidRDefault="00AE405B" w:rsidP="009602AA">
            <w:pPr>
              <w:pStyle w:val="af"/>
              <w:rPr>
                <w:sz w:val="20"/>
                <w:szCs w:val="20"/>
              </w:rPr>
            </w:pPr>
            <w:r w:rsidRPr="00955560">
              <w:rPr>
                <w:sz w:val="20"/>
                <w:szCs w:val="20"/>
              </w:rPr>
              <w:t>2-4</w:t>
            </w:r>
          </w:p>
        </w:tc>
      </w:tr>
      <w:tr w:rsidR="00AE405B" w:rsidRPr="00955560" w14:paraId="100FDC2E" w14:textId="77777777" w:rsidTr="00AE405B">
        <w:trPr>
          <w:trHeight w:val="266"/>
          <w:jc w:val="center"/>
        </w:trPr>
        <w:tc>
          <w:tcPr>
            <w:tcW w:w="1858" w:type="dxa"/>
            <w:vMerge/>
            <w:tcBorders>
              <w:left w:val="single" w:sz="4" w:space="0" w:color="auto"/>
              <w:right w:val="single" w:sz="4" w:space="0" w:color="auto"/>
            </w:tcBorders>
            <w:shd w:val="clear" w:color="auto" w:fill="auto"/>
            <w:vAlign w:val="center"/>
          </w:tcPr>
          <w:p w14:paraId="78D215E9" w14:textId="77777777" w:rsidR="00AE405B" w:rsidRPr="00955560" w:rsidRDefault="00AE405B" w:rsidP="009602AA">
            <w:pPr>
              <w:pStyle w:val="af"/>
              <w:rPr>
                <w:sz w:val="20"/>
                <w:szCs w:val="20"/>
              </w:rPr>
            </w:pPr>
          </w:p>
        </w:tc>
        <w:tc>
          <w:tcPr>
            <w:tcW w:w="2030" w:type="dxa"/>
            <w:tcBorders>
              <w:top w:val="single" w:sz="4" w:space="0" w:color="000000"/>
              <w:left w:val="single" w:sz="4" w:space="0" w:color="auto"/>
              <w:bottom w:val="single" w:sz="4" w:space="0" w:color="000000"/>
            </w:tcBorders>
            <w:shd w:val="clear" w:color="auto" w:fill="auto"/>
            <w:vAlign w:val="center"/>
          </w:tcPr>
          <w:p w14:paraId="2E9F8E79" w14:textId="77777777" w:rsidR="00AE405B" w:rsidRPr="00955560" w:rsidRDefault="00AE405B" w:rsidP="009602AA">
            <w:pPr>
              <w:pStyle w:val="af"/>
              <w:rPr>
                <w:sz w:val="20"/>
                <w:szCs w:val="20"/>
              </w:rPr>
            </w:pPr>
            <w:r w:rsidRPr="00955560">
              <w:rPr>
                <w:sz w:val="20"/>
                <w:szCs w:val="20"/>
              </w:rPr>
              <w:t>6Б4Ос</w:t>
            </w:r>
          </w:p>
        </w:tc>
        <w:tc>
          <w:tcPr>
            <w:tcW w:w="1792" w:type="dxa"/>
            <w:tcBorders>
              <w:top w:val="single" w:sz="4" w:space="0" w:color="000000"/>
              <w:left w:val="single" w:sz="4" w:space="0" w:color="000000"/>
              <w:bottom w:val="single" w:sz="4" w:space="0" w:color="000000"/>
            </w:tcBorders>
            <w:shd w:val="clear" w:color="auto" w:fill="auto"/>
            <w:vAlign w:val="center"/>
          </w:tcPr>
          <w:p w14:paraId="3A297121" w14:textId="77777777" w:rsidR="00AE405B" w:rsidRPr="00955560" w:rsidRDefault="00AE405B" w:rsidP="009602AA">
            <w:pPr>
              <w:pStyle w:val="af"/>
              <w:rPr>
                <w:sz w:val="20"/>
                <w:szCs w:val="20"/>
              </w:rPr>
            </w:pPr>
            <w:r w:rsidRPr="00955560">
              <w:rPr>
                <w:sz w:val="20"/>
                <w:szCs w:val="20"/>
              </w:rPr>
              <w:t>30-75</w:t>
            </w:r>
          </w:p>
        </w:tc>
        <w:tc>
          <w:tcPr>
            <w:tcW w:w="1990" w:type="dxa"/>
            <w:tcBorders>
              <w:top w:val="single" w:sz="4" w:space="0" w:color="000000"/>
              <w:left w:val="single" w:sz="4" w:space="0" w:color="000000"/>
              <w:bottom w:val="single" w:sz="4" w:space="0" w:color="000000"/>
            </w:tcBorders>
            <w:shd w:val="clear" w:color="auto" w:fill="auto"/>
            <w:vAlign w:val="center"/>
          </w:tcPr>
          <w:p w14:paraId="62E5C92A" w14:textId="77777777" w:rsidR="00AE405B" w:rsidRPr="00955560" w:rsidRDefault="00AE405B" w:rsidP="009602AA">
            <w:pPr>
              <w:pStyle w:val="af"/>
              <w:rPr>
                <w:sz w:val="20"/>
                <w:szCs w:val="20"/>
              </w:rPr>
            </w:pPr>
            <w:r w:rsidRPr="00955560">
              <w:rPr>
                <w:sz w:val="20"/>
                <w:szCs w:val="20"/>
              </w:rPr>
              <w:t>0,4-0,9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349B8" w14:textId="77777777" w:rsidR="00AE405B" w:rsidRPr="00955560" w:rsidRDefault="00AE405B" w:rsidP="009602AA">
            <w:pPr>
              <w:pStyle w:val="af"/>
              <w:rPr>
                <w:sz w:val="20"/>
                <w:szCs w:val="20"/>
              </w:rPr>
            </w:pPr>
            <w:r w:rsidRPr="00955560">
              <w:rPr>
                <w:sz w:val="20"/>
                <w:szCs w:val="20"/>
              </w:rPr>
              <w:t>2-4</w:t>
            </w:r>
          </w:p>
        </w:tc>
      </w:tr>
      <w:tr w:rsidR="00AE405B" w:rsidRPr="00955560" w14:paraId="39676602" w14:textId="77777777" w:rsidTr="00AE405B">
        <w:trPr>
          <w:trHeight w:val="269"/>
          <w:jc w:val="center"/>
        </w:trPr>
        <w:tc>
          <w:tcPr>
            <w:tcW w:w="1858" w:type="dxa"/>
            <w:vMerge/>
            <w:tcBorders>
              <w:left w:val="single" w:sz="4" w:space="0" w:color="auto"/>
              <w:right w:val="single" w:sz="4" w:space="0" w:color="auto"/>
            </w:tcBorders>
            <w:shd w:val="clear" w:color="auto" w:fill="auto"/>
            <w:vAlign w:val="center"/>
          </w:tcPr>
          <w:p w14:paraId="4B7E9D5D" w14:textId="77777777" w:rsidR="00AE405B" w:rsidRPr="00955560" w:rsidRDefault="00AE405B" w:rsidP="009602AA">
            <w:pPr>
              <w:pStyle w:val="af"/>
              <w:rPr>
                <w:sz w:val="20"/>
                <w:szCs w:val="20"/>
              </w:rPr>
            </w:pPr>
          </w:p>
        </w:tc>
        <w:tc>
          <w:tcPr>
            <w:tcW w:w="2030" w:type="dxa"/>
            <w:tcBorders>
              <w:top w:val="single" w:sz="4" w:space="0" w:color="000000"/>
              <w:left w:val="single" w:sz="4" w:space="0" w:color="auto"/>
              <w:bottom w:val="single" w:sz="4" w:space="0" w:color="000000"/>
            </w:tcBorders>
            <w:shd w:val="clear" w:color="auto" w:fill="auto"/>
            <w:vAlign w:val="center"/>
          </w:tcPr>
          <w:p w14:paraId="5367CBA8" w14:textId="77777777" w:rsidR="00AE405B" w:rsidRPr="00955560" w:rsidRDefault="00AE405B" w:rsidP="009602AA">
            <w:pPr>
              <w:pStyle w:val="af"/>
              <w:rPr>
                <w:sz w:val="20"/>
                <w:szCs w:val="20"/>
              </w:rPr>
            </w:pPr>
            <w:r w:rsidRPr="00955560">
              <w:rPr>
                <w:sz w:val="20"/>
                <w:szCs w:val="20"/>
              </w:rPr>
              <w:t>8Ос2Б</w:t>
            </w:r>
          </w:p>
        </w:tc>
        <w:tc>
          <w:tcPr>
            <w:tcW w:w="1792" w:type="dxa"/>
            <w:tcBorders>
              <w:top w:val="single" w:sz="4" w:space="0" w:color="000000"/>
              <w:left w:val="single" w:sz="4" w:space="0" w:color="000000"/>
              <w:bottom w:val="single" w:sz="4" w:space="0" w:color="000000"/>
            </w:tcBorders>
            <w:shd w:val="clear" w:color="auto" w:fill="auto"/>
            <w:vAlign w:val="center"/>
          </w:tcPr>
          <w:p w14:paraId="4FFCC1D3" w14:textId="77777777" w:rsidR="00AE405B" w:rsidRPr="00955560" w:rsidRDefault="00AE405B" w:rsidP="009602AA">
            <w:pPr>
              <w:pStyle w:val="af"/>
              <w:rPr>
                <w:sz w:val="20"/>
                <w:szCs w:val="20"/>
              </w:rPr>
            </w:pPr>
            <w:r w:rsidRPr="00955560">
              <w:rPr>
                <w:sz w:val="20"/>
                <w:szCs w:val="20"/>
              </w:rPr>
              <w:t>35-70</w:t>
            </w:r>
          </w:p>
        </w:tc>
        <w:tc>
          <w:tcPr>
            <w:tcW w:w="1990" w:type="dxa"/>
            <w:tcBorders>
              <w:top w:val="single" w:sz="4" w:space="0" w:color="000000"/>
              <w:left w:val="single" w:sz="4" w:space="0" w:color="000000"/>
              <w:bottom w:val="single" w:sz="4" w:space="0" w:color="000000"/>
            </w:tcBorders>
            <w:shd w:val="clear" w:color="auto" w:fill="auto"/>
            <w:vAlign w:val="center"/>
          </w:tcPr>
          <w:p w14:paraId="2EA494AB" w14:textId="77777777" w:rsidR="00AE405B" w:rsidRPr="00955560" w:rsidRDefault="00AE405B" w:rsidP="009602AA">
            <w:pPr>
              <w:pStyle w:val="af"/>
              <w:rPr>
                <w:sz w:val="20"/>
                <w:szCs w:val="20"/>
              </w:rPr>
            </w:pPr>
            <w:r w:rsidRPr="00955560">
              <w:rPr>
                <w:sz w:val="20"/>
                <w:szCs w:val="20"/>
              </w:rPr>
              <w:t>0,6-0,9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835DD" w14:textId="77777777" w:rsidR="00AE405B" w:rsidRPr="00955560" w:rsidRDefault="00AE405B" w:rsidP="009602AA">
            <w:pPr>
              <w:pStyle w:val="af"/>
              <w:rPr>
                <w:sz w:val="20"/>
                <w:szCs w:val="20"/>
              </w:rPr>
            </w:pPr>
            <w:r w:rsidRPr="00955560">
              <w:rPr>
                <w:sz w:val="20"/>
                <w:szCs w:val="20"/>
              </w:rPr>
              <w:t>2-4</w:t>
            </w:r>
          </w:p>
        </w:tc>
      </w:tr>
      <w:tr w:rsidR="00AE405B" w:rsidRPr="00955560" w14:paraId="614BBEB4" w14:textId="77777777" w:rsidTr="00AE405B">
        <w:trPr>
          <w:trHeight w:val="269"/>
          <w:jc w:val="center"/>
        </w:trPr>
        <w:tc>
          <w:tcPr>
            <w:tcW w:w="1858" w:type="dxa"/>
            <w:vMerge/>
            <w:tcBorders>
              <w:left w:val="single" w:sz="4" w:space="0" w:color="auto"/>
              <w:bottom w:val="single" w:sz="4" w:space="0" w:color="auto"/>
              <w:right w:val="single" w:sz="4" w:space="0" w:color="auto"/>
            </w:tcBorders>
            <w:shd w:val="clear" w:color="auto" w:fill="auto"/>
            <w:vAlign w:val="center"/>
          </w:tcPr>
          <w:p w14:paraId="4EC124FB" w14:textId="77777777" w:rsidR="00AE405B" w:rsidRPr="00955560" w:rsidRDefault="00AE405B" w:rsidP="009602AA">
            <w:pPr>
              <w:pStyle w:val="af"/>
              <w:rPr>
                <w:sz w:val="20"/>
                <w:szCs w:val="20"/>
              </w:rPr>
            </w:pPr>
          </w:p>
        </w:tc>
        <w:tc>
          <w:tcPr>
            <w:tcW w:w="2030" w:type="dxa"/>
            <w:tcBorders>
              <w:top w:val="single" w:sz="4" w:space="0" w:color="000000"/>
              <w:left w:val="single" w:sz="4" w:space="0" w:color="auto"/>
              <w:bottom w:val="single" w:sz="4" w:space="0" w:color="auto"/>
            </w:tcBorders>
            <w:shd w:val="clear" w:color="auto" w:fill="auto"/>
            <w:vAlign w:val="center"/>
          </w:tcPr>
          <w:p w14:paraId="62B48B3F" w14:textId="77777777" w:rsidR="00AE405B" w:rsidRPr="00955560" w:rsidRDefault="00AE405B" w:rsidP="009602AA">
            <w:pPr>
              <w:pStyle w:val="af"/>
              <w:rPr>
                <w:sz w:val="20"/>
                <w:szCs w:val="20"/>
              </w:rPr>
            </w:pPr>
            <w:r w:rsidRPr="00955560">
              <w:rPr>
                <w:sz w:val="20"/>
                <w:szCs w:val="20"/>
              </w:rPr>
              <w:t>7Ос3Б</w:t>
            </w:r>
          </w:p>
        </w:tc>
        <w:tc>
          <w:tcPr>
            <w:tcW w:w="1792" w:type="dxa"/>
            <w:tcBorders>
              <w:top w:val="single" w:sz="4" w:space="0" w:color="000000"/>
              <w:left w:val="single" w:sz="4" w:space="0" w:color="000000"/>
              <w:bottom w:val="single" w:sz="4" w:space="0" w:color="000000"/>
            </w:tcBorders>
            <w:shd w:val="clear" w:color="auto" w:fill="auto"/>
            <w:vAlign w:val="center"/>
          </w:tcPr>
          <w:p w14:paraId="434ED677" w14:textId="77777777" w:rsidR="00AE405B" w:rsidRPr="00955560" w:rsidRDefault="00AE405B" w:rsidP="009602AA">
            <w:pPr>
              <w:pStyle w:val="af"/>
              <w:rPr>
                <w:sz w:val="20"/>
                <w:szCs w:val="20"/>
              </w:rPr>
            </w:pPr>
            <w:r w:rsidRPr="00955560">
              <w:rPr>
                <w:sz w:val="20"/>
                <w:szCs w:val="20"/>
              </w:rPr>
              <w:t>25-75</w:t>
            </w:r>
          </w:p>
        </w:tc>
        <w:tc>
          <w:tcPr>
            <w:tcW w:w="1990" w:type="dxa"/>
            <w:tcBorders>
              <w:top w:val="single" w:sz="4" w:space="0" w:color="000000"/>
              <w:left w:val="single" w:sz="4" w:space="0" w:color="000000"/>
              <w:bottom w:val="single" w:sz="4" w:space="0" w:color="000000"/>
            </w:tcBorders>
            <w:shd w:val="clear" w:color="auto" w:fill="auto"/>
            <w:vAlign w:val="center"/>
          </w:tcPr>
          <w:p w14:paraId="42866042" w14:textId="77777777" w:rsidR="00AE405B" w:rsidRPr="00955560" w:rsidRDefault="00AE405B" w:rsidP="009602AA">
            <w:pPr>
              <w:pStyle w:val="af"/>
              <w:rPr>
                <w:sz w:val="20"/>
                <w:szCs w:val="20"/>
              </w:rPr>
            </w:pPr>
            <w:r w:rsidRPr="00955560">
              <w:rPr>
                <w:sz w:val="20"/>
                <w:szCs w:val="20"/>
              </w:rPr>
              <w:t>0,4-0,9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79354" w14:textId="77777777" w:rsidR="00AE405B" w:rsidRPr="00955560" w:rsidRDefault="00AE405B" w:rsidP="009602AA">
            <w:pPr>
              <w:pStyle w:val="af"/>
              <w:rPr>
                <w:sz w:val="20"/>
                <w:szCs w:val="20"/>
              </w:rPr>
            </w:pPr>
            <w:r w:rsidRPr="00955560">
              <w:rPr>
                <w:sz w:val="20"/>
                <w:szCs w:val="20"/>
              </w:rPr>
              <w:t>2-3</w:t>
            </w:r>
          </w:p>
        </w:tc>
      </w:tr>
      <w:tr w:rsidR="00AE405B" w:rsidRPr="00955560" w14:paraId="72177734" w14:textId="77777777" w:rsidTr="00AE405B">
        <w:trPr>
          <w:trHeight w:val="267"/>
          <w:jc w:val="center"/>
        </w:trPr>
        <w:tc>
          <w:tcPr>
            <w:tcW w:w="1858" w:type="dxa"/>
            <w:vMerge w:val="restart"/>
            <w:tcBorders>
              <w:top w:val="single" w:sz="4" w:space="0" w:color="auto"/>
              <w:left w:val="single" w:sz="4" w:space="0" w:color="auto"/>
              <w:right w:val="single" w:sz="4" w:space="0" w:color="auto"/>
            </w:tcBorders>
            <w:shd w:val="clear" w:color="auto" w:fill="auto"/>
            <w:vAlign w:val="center"/>
          </w:tcPr>
          <w:p w14:paraId="31DFDA48" w14:textId="77777777" w:rsidR="00AE405B" w:rsidRPr="00955560" w:rsidRDefault="00AE405B" w:rsidP="009602AA">
            <w:pPr>
              <w:pStyle w:val="af"/>
              <w:rPr>
                <w:sz w:val="20"/>
                <w:szCs w:val="20"/>
              </w:rPr>
            </w:pPr>
            <w:r w:rsidRPr="00955560">
              <w:rPr>
                <w:sz w:val="20"/>
                <w:szCs w:val="20"/>
              </w:rPr>
              <w:t>2</w:t>
            </w:r>
          </w:p>
        </w:tc>
        <w:tc>
          <w:tcPr>
            <w:tcW w:w="2030" w:type="dxa"/>
            <w:tcBorders>
              <w:top w:val="single" w:sz="4" w:space="0" w:color="000000"/>
              <w:left w:val="single" w:sz="4" w:space="0" w:color="auto"/>
              <w:bottom w:val="single" w:sz="4" w:space="0" w:color="auto"/>
            </w:tcBorders>
            <w:shd w:val="clear" w:color="auto" w:fill="auto"/>
            <w:vAlign w:val="center"/>
          </w:tcPr>
          <w:p w14:paraId="73C5BC4B" w14:textId="77777777" w:rsidR="00AE405B" w:rsidRPr="00955560" w:rsidRDefault="00AE405B" w:rsidP="009602AA">
            <w:pPr>
              <w:pStyle w:val="af"/>
              <w:rPr>
                <w:sz w:val="20"/>
                <w:szCs w:val="20"/>
              </w:rPr>
            </w:pPr>
            <w:r w:rsidRPr="00955560">
              <w:rPr>
                <w:sz w:val="20"/>
                <w:szCs w:val="20"/>
              </w:rPr>
              <w:t>10Б</w:t>
            </w:r>
          </w:p>
        </w:tc>
        <w:tc>
          <w:tcPr>
            <w:tcW w:w="1792" w:type="dxa"/>
            <w:tcBorders>
              <w:top w:val="single" w:sz="4" w:space="0" w:color="000000"/>
              <w:left w:val="single" w:sz="4" w:space="0" w:color="000000"/>
              <w:bottom w:val="single" w:sz="4" w:space="0" w:color="auto"/>
            </w:tcBorders>
            <w:shd w:val="clear" w:color="auto" w:fill="auto"/>
            <w:vAlign w:val="center"/>
          </w:tcPr>
          <w:p w14:paraId="03D575AC" w14:textId="77777777" w:rsidR="00AE405B" w:rsidRPr="00955560" w:rsidRDefault="00AE405B" w:rsidP="009602AA">
            <w:pPr>
              <w:pStyle w:val="af"/>
              <w:rPr>
                <w:sz w:val="20"/>
                <w:szCs w:val="20"/>
              </w:rPr>
            </w:pPr>
            <w:r w:rsidRPr="00955560">
              <w:rPr>
                <w:sz w:val="20"/>
                <w:szCs w:val="20"/>
              </w:rPr>
              <w:t>25-85</w:t>
            </w:r>
          </w:p>
        </w:tc>
        <w:tc>
          <w:tcPr>
            <w:tcW w:w="1990" w:type="dxa"/>
            <w:tcBorders>
              <w:top w:val="single" w:sz="4" w:space="0" w:color="000000"/>
              <w:left w:val="single" w:sz="4" w:space="0" w:color="000000"/>
              <w:bottom w:val="single" w:sz="4" w:space="0" w:color="auto"/>
            </w:tcBorders>
            <w:shd w:val="clear" w:color="auto" w:fill="auto"/>
            <w:vAlign w:val="center"/>
          </w:tcPr>
          <w:p w14:paraId="2F0FF4AB" w14:textId="77777777" w:rsidR="00AE405B" w:rsidRPr="00955560" w:rsidRDefault="00AE405B" w:rsidP="009602AA">
            <w:pPr>
              <w:pStyle w:val="af"/>
              <w:rPr>
                <w:sz w:val="20"/>
                <w:szCs w:val="20"/>
              </w:rPr>
            </w:pPr>
            <w:r w:rsidRPr="00955560">
              <w:rPr>
                <w:sz w:val="20"/>
                <w:szCs w:val="20"/>
              </w:rPr>
              <w:t>0,2-1</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122A0BE8" w14:textId="77777777" w:rsidR="00AE405B" w:rsidRPr="00955560" w:rsidRDefault="00AE405B" w:rsidP="009602AA">
            <w:pPr>
              <w:pStyle w:val="af"/>
              <w:rPr>
                <w:sz w:val="20"/>
                <w:szCs w:val="20"/>
              </w:rPr>
            </w:pPr>
            <w:r w:rsidRPr="00955560">
              <w:rPr>
                <w:sz w:val="20"/>
                <w:szCs w:val="20"/>
              </w:rPr>
              <w:t>1-4</w:t>
            </w:r>
          </w:p>
        </w:tc>
      </w:tr>
      <w:tr w:rsidR="00AE405B" w:rsidRPr="00955560" w14:paraId="0DE4A1FE" w14:textId="77777777" w:rsidTr="00AE405B">
        <w:trPr>
          <w:trHeight w:val="345"/>
          <w:jc w:val="center"/>
        </w:trPr>
        <w:tc>
          <w:tcPr>
            <w:tcW w:w="1858" w:type="dxa"/>
            <w:vMerge/>
            <w:tcBorders>
              <w:left w:val="single" w:sz="4" w:space="0" w:color="auto"/>
              <w:right w:val="single" w:sz="4" w:space="0" w:color="auto"/>
            </w:tcBorders>
            <w:shd w:val="clear" w:color="auto" w:fill="auto"/>
            <w:vAlign w:val="center"/>
          </w:tcPr>
          <w:p w14:paraId="09450160" w14:textId="77777777" w:rsidR="00AE405B" w:rsidRPr="00955560" w:rsidRDefault="00AE405B" w:rsidP="009602AA">
            <w:pPr>
              <w:pStyle w:val="af"/>
              <w:rPr>
                <w:sz w:val="20"/>
                <w:szCs w:val="20"/>
              </w:rPr>
            </w:pPr>
          </w:p>
        </w:tc>
        <w:tc>
          <w:tcPr>
            <w:tcW w:w="2030" w:type="dxa"/>
            <w:tcBorders>
              <w:top w:val="single" w:sz="4" w:space="0" w:color="auto"/>
              <w:left w:val="single" w:sz="4" w:space="0" w:color="auto"/>
              <w:bottom w:val="single" w:sz="4" w:space="0" w:color="auto"/>
            </w:tcBorders>
            <w:shd w:val="clear" w:color="auto" w:fill="auto"/>
            <w:vAlign w:val="center"/>
          </w:tcPr>
          <w:p w14:paraId="3752808A" w14:textId="77777777" w:rsidR="00AE405B" w:rsidRPr="00955560" w:rsidRDefault="00AE405B" w:rsidP="009602AA">
            <w:pPr>
              <w:pStyle w:val="af"/>
              <w:rPr>
                <w:sz w:val="20"/>
                <w:szCs w:val="20"/>
              </w:rPr>
            </w:pPr>
            <w:r w:rsidRPr="00955560">
              <w:rPr>
                <w:sz w:val="20"/>
                <w:szCs w:val="20"/>
              </w:rPr>
              <w:t>8Б2Ос</w:t>
            </w:r>
          </w:p>
        </w:tc>
        <w:tc>
          <w:tcPr>
            <w:tcW w:w="1792" w:type="dxa"/>
            <w:tcBorders>
              <w:top w:val="single" w:sz="4" w:space="0" w:color="auto"/>
              <w:left w:val="single" w:sz="4" w:space="0" w:color="000000"/>
              <w:bottom w:val="single" w:sz="4" w:space="0" w:color="auto"/>
            </w:tcBorders>
            <w:shd w:val="clear" w:color="auto" w:fill="auto"/>
            <w:vAlign w:val="center"/>
          </w:tcPr>
          <w:p w14:paraId="7319FE9A" w14:textId="77777777" w:rsidR="00AE405B" w:rsidRPr="00955560" w:rsidRDefault="00AE405B" w:rsidP="009602AA">
            <w:pPr>
              <w:pStyle w:val="af"/>
              <w:rPr>
                <w:sz w:val="20"/>
                <w:szCs w:val="20"/>
              </w:rPr>
            </w:pPr>
            <w:r w:rsidRPr="00955560">
              <w:rPr>
                <w:sz w:val="20"/>
                <w:szCs w:val="20"/>
              </w:rPr>
              <w:t>35-80</w:t>
            </w:r>
          </w:p>
        </w:tc>
        <w:tc>
          <w:tcPr>
            <w:tcW w:w="1990" w:type="dxa"/>
            <w:tcBorders>
              <w:top w:val="single" w:sz="4" w:space="0" w:color="auto"/>
              <w:left w:val="single" w:sz="4" w:space="0" w:color="000000"/>
              <w:bottom w:val="single" w:sz="4" w:space="0" w:color="auto"/>
            </w:tcBorders>
            <w:shd w:val="clear" w:color="auto" w:fill="auto"/>
            <w:vAlign w:val="center"/>
          </w:tcPr>
          <w:p w14:paraId="47495D4B" w14:textId="77777777" w:rsidR="00AE405B" w:rsidRPr="00955560" w:rsidRDefault="00AE405B" w:rsidP="009602AA">
            <w:pPr>
              <w:pStyle w:val="af"/>
              <w:rPr>
                <w:sz w:val="20"/>
                <w:szCs w:val="20"/>
              </w:rPr>
            </w:pPr>
            <w:r w:rsidRPr="00955560">
              <w:rPr>
                <w:sz w:val="20"/>
                <w:szCs w:val="20"/>
              </w:rPr>
              <w:t>0,3-1</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14:paraId="648CF01E" w14:textId="77777777" w:rsidR="00AE405B" w:rsidRPr="00955560" w:rsidRDefault="00AE405B" w:rsidP="009602AA">
            <w:pPr>
              <w:pStyle w:val="af"/>
              <w:rPr>
                <w:sz w:val="20"/>
                <w:szCs w:val="20"/>
              </w:rPr>
            </w:pPr>
            <w:r w:rsidRPr="00955560">
              <w:rPr>
                <w:sz w:val="20"/>
                <w:szCs w:val="20"/>
              </w:rPr>
              <w:t>1-4</w:t>
            </w:r>
          </w:p>
        </w:tc>
      </w:tr>
      <w:tr w:rsidR="00AE405B" w:rsidRPr="00955560" w14:paraId="62BFE6C1" w14:textId="77777777" w:rsidTr="00AE405B">
        <w:trPr>
          <w:trHeight w:val="266"/>
          <w:jc w:val="center"/>
        </w:trPr>
        <w:tc>
          <w:tcPr>
            <w:tcW w:w="1858" w:type="dxa"/>
            <w:vMerge/>
            <w:tcBorders>
              <w:left w:val="single" w:sz="4" w:space="0" w:color="auto"/>
              <w:right w:val="single" w:sz="4" w:space="0" w:color="auto"/>
            </w:tcBorders>
            <w:shd w:val="clear" w:color="auto" w:fill="auto"/>
            <w:vAlign w:val="center"/>
          </w:tcPr>
          <w:p w14:paraId="172740C1" w14:textId="77777777" w:rsidR="00AE405B" w:rsidRPr="00955560" w:rsidRDefault="00AE405B" w:rsidP="009602AA">
            <w:pPr>
              <w:pStyle w:val="af"/>
              <w:rPr>
                <w:sz w:val="20"/>
                <w:szCs w:val="20"/>
              </w:rPr>
            </w:pPr>
          </w:p>
        </w:tc>
        <w:tc>
          <w:tcPr>
            <w:tcW w:w="2030" w:type="dxa"/>
            <w:tcBorders>
              <w:top w:val="single" w:sz="4" w:space="0" w:color="000000"/>
              <w:left w:val="single" w:sz="4" w:space="0" w:color="auto"/>
              <w:bottom w:val="single" w:sz="4" w:space="0" w:color="auto"/>
            </w:tcBorders>
            <w:shd w:val="clear" w:color="auto" w:fill="auto"/>
            <w:vAlign w:val="center"/>
          </w:tcPr>
          <w:p w14:paraId="57EBD76C" w14:textId="77777777" w:rsidR="00AE405B" w:rsidRPr="00955560" w:rsidRDefault="00AE405B" w:rsidP="009602AA">
            <w:pPr>
              <w:pStyle w:val="af"/>
              <w:rPr>
                <w:sz w:val="20"/>
                <w:szCs w:val="20"/>
              </w:rPr>
            </w:pPr>
            <w:r w:rsidRPr="00955560">
              <w:rPr>
                <w:sz w:val="20"/>
                <w:szCs w:val="20"/>
              </w:rPr>
              <w:t>6Б4Ос</w:t>
            </w:r>
          </w:p>
        </w:tc>
        <w:tc>
          <w:tcPr>
            <w:tcW w:w="1792" w:type="dxa"/>
            <w:tcBorders>
              <w:top w:val="single" w:sz="4" w:space="0" w:color="000000"/>
              <w:left w:val="single" w:sz="4" w:space="0" w:color="000000"/>
              <w:bottom w:val="single" w:sz="4" w:space="0" w:color="auto"/>
            </w:tcBorders>
            <w:shd w:val="clear" w:color="auto" w:fill="auto"/>
            <w:vAlign w:val="center"/>
          </w:tcPr>
          <w:p w14:paraId="0DB423A1" w14:textId="77777777" w:rsidR="00AE405B" w:rsidRPr="00955560" w:rsidRDefault="00AE405B" w:rsidP="009602AA">
            <w:pPr>
              <w:pStyle w:val="af"/>
              <w:rPr>
                <w:sz w:val="20"/>
                <w:szCs w:val="20"/>
              </w:rPr>
            </w:pPr>
            <w:r w:rsidRPr="00955560">
              <w:rPr>
                <w:sz w:val="20"/>
                <w:szCs w:val="20"/>
              </w:rPr>
              <w:t>35-75</w:t>
            </w:r>
          </w:p>
        </w:tc>
        <w:tc>
          <w:tcPr>
            <w:tcW w:w="1990" w:type="dxa"/>
            <w:tcBorders>
              <w:top w:val="single" w:sz="4" w:space="0" w:color="000000"/>
              <w:left w:val="single" w:sz="4" w:space="0" w:color="000000"/>
              <w:bottom w:val="single" w:sz="4" w:space="0" w:color="auto"/>
            </w:tcBorders>
            <w:shd w:val="clear" w:color="auto" w:fill="auto"/>
            <w:vAlign w:val="center"/>
          </w:tcPr>
          <w:p w14:paraId="52C77F59" w14:textId="77777777" w:rsidR="00AE405B" w:rsidRPr="00955560" w:rsidRDefault="00AE405B" w:rsidP="009602AA">
            <w:pPr>
              <w:pStyle w:val="af"/>
              <w:rPr>
                <w:sz w:val="20"/>
                <w:szCs w:val="20"/>
              </w:rPr>
            </w:pPr>
            <w:r w:rsidRPr="00955560">
              <w:rPr>
                <w:sz w:val="20"/>
                <w:szCs w:val="20"/>
              </w:rPr>
              <w:t>0,3-1</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4A6D6B73" w14:textId="77777777" w:rsidR="00AE405B" w:rsidRPr="00955560" w:rsidRDefault="00AE405B" w:rsidP="009602AA">
            <w:pPr>
              <w:pStyle w:val="af"/>
              <w:rPr>
                <w:sz w:val="20"/>
                <w:szCs w:val="20"/>
              </w:rPr>
            </w:pPr>
            <w:r w:rsidRPr="00955560">
              <w:rPr>
                <w:sz w:val="20"/>
                <w:szCs w:val="20"/>
              </w:rPr>
              <w:t>1-3</w:t>
            </w:r>
          </w:p>
        </w:tc>
      </w:tr>
      <w:tr w:rsidR="00AE405B" w:rsidRPr="00955560" w14:paraId="41AFD8FE" w14:textId="77777777" w:rsidTr="00AE405B">
        <w:trPr>
          <w:trHeight w:val="269"/>
          <w:jc w:val="center"/>
        </w:trPr>
        <w:tc>
          <w:tcPr>
            <w:tcW w:w="1858" w:type="dxa"/>
            <w:vMerge/>
            <w:tcBorders>
              <w:left w:val="single" w:sz="4" w:space="0" w:color="auto"/>
              <w:right w:val="single" w:sz="4" w:space="0" w:color="auto"/>
            </w:tcBorders>
            <w:shd w:val="clear" w:color="auto" w:fill="auto"/>
            <w:vAlign w:val="center"/>
          </w:tcPr>
          <w:p w14:paraId="77045AFE" w14:textId="77777777" w:rsidR="00AE405B" w:rsidRPr="00955560" w:rsidRDefault="00AE405B" w:rsidP="009602AA">
            <w:pPr>
              <w:pStyle w:val="af"/>
              <w:rPr>
                <w:sz w:val="20"/>
                <w:szCs w:val="20"/>
              </w:rPr>
            </w:pPr>
          </w:p>
        </w:tc>
        <w:tc>
          <w:tcPr>
            <w:tcW w:w="2030" w:type="dxa"/>
            <w:tcBorders>
              <w:top w:val="single" w:sz="4" w:space="0" w:color="000000"/>
              <w:left w:val="single" w:sz="4" w:space="0" w:color="auto"/>
              <w:bottom w:val="single" w:sz="4" w:space="0" w:color="000000"/>
            </w:tcBorders>
            <w:shd w:val="clear" w:color="auto" w:fill="auto"/>
            <w:vAlign w:val="center"/>
          </w:tcPr>
          <w:p w14:paraId="7D23BD27" w14:textId="77777777" w:rsidR="00AE405B" w:rsidRPr="00955560" w:rsidRDefault="00AE405B" w:rsidP="009602AA">
            <w:pPr>
              <w:pStyle w:val="af"/>
              <w:rPr>
                <w:sz w:val="20"/>
                <w:szCs w:val="20"/>
              </w:rPr>
            </w:pPr>
            <w:r w:rsidRPr="00955560">
              <w:rPr>
                <w:sz w:val="20"/>
                <w:szCs w:val="20"/>
              </w:rPr>
              <w:t>8Ос2Б</w:t>
            </w:r>
          </w:p>
        </w:tc>
        <w:tc>
          <w:tcPr>
            <w:tcW w:w="1792" w:type="dxa"/>
            <w:tcBorders>
              <w:top w:val="single" w:sz="4" w:space="0" w:color="000000"/>
              <w:left w:val="single" w:sz="4" w:space="0" w:color="000000"/>
              <w:bottom w:val="single" w:sz="4" w:space="0" w:color="000000"/>
            </w:tcBorders>
            <w:shd w:val="clear" w:color="auto" w:fill="auto"/>
            <w:vAlign w:val="center"/>
          </w:tcPr>
          <w:p w14:paraId="5F1C7D2C" w14:textId="77777777" w:rsidR="00AE405B" w:rsidRPr="00955560" w:rsidRDefault="00AE405B" w:rsidP="009602AA">
            <w:pPr>
              <w:pStyle w:val="af"/>
              <w:rPr>
                <w:sz w:val="20"/>
                <w:szCs w:val="20"/>
              </w:rPr>
            </w:pPr>
            <w:r w:rsidRPr="00955560">
              <w:rPr>
                <w:sz w:val="20"/>
                <w:szCs w:val="20"/>
              </w:rPr>
              <w:t>25-75</w:t>
            </w:r>
          </w:p>
        </w:tc>
        <w:tc>
          <w:tcPr>
            <w:tcW w:w="1990" w:type="dxa"/>
            <w:tcBorders>
              <w:top w:val="single" w:sz="4" w:space="0" w:color="000000"/>
              <w:left w:val="single" w:sz="4" w:space="0" w:color="000000"/>
              <w:bottom w:val="single" w:sz="4" w:space="0" w:color="000000"/>
            </w:tcBorders>
            <w:shd w:val="clear" w:color="auto" w:fill="auto"/>
            <w:vAlign w:val="center"/>
          </w:tcPr>
          <w:p w14:paraId="62FAF280" w14:textId="77777777" w:rsidR="00AE405B" w:rsidRPr="00955560" w:rsidRDefault="00AE405B" w:rsidP="009602AA">
            <w:pPr>
              <w:pStyle w:val="af"/>
              <w:rPr>
                <w:sz w:val="20"/>
                <w:szCs w:val="20"/>
              </w:rPr>
            </w:pPr>
            <w:r w:rsidRPr="00955560">
              <w:rPr>
                <w:sz w:val="20"/>
                <w:szCs w:val="20"/>
              </w:rPr>
              <w:t>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5F975" w14:textId="77777777" w:rsidR="00AE405B" w:rsidRPr="00955560" w:rsidRDefault="00AE405B" w:rsidP="009602AA">
            <w:pPr>
              <w:pStyle w:val="af"/>
              <w:rPr>
                <w:sz w:val="20"/>
                <w:szCs w:val="20"/>
              </w:rPr>
            </w:pPr>
            <w:r w:rsidRPr="00955560">
              <w:rPr>
                <w:sz w:val="20"/>
                <w:szCs w:val="20"/>
              </w:rPr>
              <w:t>1-3</w:t>
            </w:r>
          </w:p>
        </w:tc>
      </w:tr>
      <w:tr w:rsidR="00AE405B" w:rsidRPr="00955560" w14:paraId="0977133E" w14:textId="77777777" w:rsidTr="00AE405B">
        <w:trPr>
          <w:trHeight w:val="269"/>
          <w:jc w:val="center"/>
        </w:trPr>
        <w:tc>
          <w:tcPr>
            <w:tcW w:w="1858" w:type="dxa"/>
            <w:vMerge/>
            <w:tcBorders>
              <w:left w:val="single" w:sz="4" w:space="0" w:color="auto"/>
              <w:right w:val="single" w:sz="4" w:space="0" w:color="auto"/>
            </w:tcBorders>
            <w:shd w:val="clear" w:color="auto" w:fill="auto"/>
            <w:vAlign w:val="center"/>
          </w:tcPr>
          <w:p w14:paraId="122459CC" w14:textId="77777777" w:rsidR="00AE405B" w:rsidRPr="00955560" w:rsidRDefault="00AE405B" w:rsidP="009602AA">
            <w:pPr>
              <w:pStyle w:val="af"/>
              <w:rPr>
                <w:sz w:val="20"/>
                <w:szCs w:val="20"/>
              </w:rPr>
            </w:pPr>
          </w:p>
        </w:tc>
        <w:tc>
          <w:tcPr>
            <w:tcW w:w="2030" w:type="dxa"/>
            <w:tcBorders>
              <w:top w:val="single" w:sz="4" w:space="0" w:color="000000"/>
              <w:left w:val="single" w:sz="4" w:space="0" w:color="auto"/>
              <w:bottom w:val="single" w:sz="4" w:space="0" w:color="000000"/>
            </w:tcBorders>
            <w:shd w:val="clear" w:color="auto" w:fill="auto"/>
            <w:vAlign w:val="center"/>
          </w:tcPr>
          <w:p w14:paraId="1795B291" w14:textId="77777777" w:rsidR="00AE405B" w:rsidRPr="00955560" w:rsidRDefault="00AE405B" w:rsidP="009602AA">
            <w:pPr>
              <w:pStyle w:val="af"/>
              <w:rPr>
                <w:sz w:val="20"/>
                <w:szCs w:val="20"/>
              </w:rPr>
            </w:pPr>
            <w:r w:rsidRPr="00955560">
              <w:rPr>
                <w:sz w:val="20"/>
                <w:szCs w:val="20"/>
              </w:rPr>
              <w:t>6Ос4Б</w:t>
            </w:r>
          </w:p>
        </w:tc>
        <w:tc>
          <w:tcPr>
            <w:tcW w:w="1792" w:type="dxa"/>
            <w:tcBorders>
              <w:top w:val="single" w:sz="4" w:space="0" w:color="000000"/>
              <w:left w:val="single" w:sz="4" w:space="0" w:color="000000"/>
              <w:bottom w:val="single" w:sz="4" w:space="0" w:color="000000"/>
            </w:tcBorders>
            <w:shd w:val="clear" w:color="auto" w:fill="auto"/>
            <w:vAlign w:val="center"/>
          </w:tcPr>
          <w:p w14:paraId="64F014C7" w14:textId="77777777" w:rsidR="00AE405B" w:rsidRPr="00955560" w:rsidRDefault="00AE405B" w:rsidP="009602AA">
            <w:pPr>
              <w:pStyle w:val="af"/>
              <w:rPr>
                <w:sz w:val="20"/>
                <w:szCs w:val="20"/>
              </w:rPr>
            </w:pPr>
            <w:r w:rsidRPr="00955560">
              <w:rPr>
                <w:sz w:val="20"/>
                <w:szCs w:val="20"/>
              </w:rPr>
              <w:t>30-75</w:t>
            </w:r>
          </w:p>
        </w:tc>
        <w:tc>
          <w:tcPr>
            <w:tcW w:w="1990" w:type="dxa"/>
            <w:tcBorders>
              <w:top w:val="single" w:sz="4" w:space="0" w:color="000000"/>
              <w:left w:val="single" w:sz="4" w:space="0" w:color="000000"/>
              <w:bottom w:val="single" w:sz="4" w:space="0" w:color="000000"/>
            </w:tcBorders>
            <w:shd w:val="clear" w:color="auto" w:fill="auto"/>
            <w:vAlign w:val="center"/>
          </w:tcPr>
          <w:p w14:paraId="695A07A8" w14:textId="77777777" w:rsidR="00AE405B" w:rsidRPr="00955560" w:rsidRDefault="00AE405B" w:rsidP="009602AA">
            <w:pPr>
              <w:pStyle w:val="af"/>
              <w:rPr>
                <w:sz w:val="20"/>
                <w:szCs w:val="20"/>
              </w:rPr>
            </w:pPr>
            <w:r w:rsidRPr="00955560">
              <w:rPr>
                <w:sz w:val="20"/>
                <w:szCs w:val="20"/>
              </w:rPr>
              <w:t>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4B16A" w14:textId="77777777" w:rsidR="00AE405B" w:rsidRPr="00955560" w:rsidRDefault="00AE405B" w:rsidP="009602AA">
            <w:pPr>
              <w:pStyle w:val="af"/>
              <w:rPr>
                <w:sz w:val="20"/>
                <w:szCs w:val="20"/>
              </w:rPr>
            </w:pPr>
            <w:r w:rsidRPr="00955560">
              <w:rPr>
                <w:sz w:val="20"/>
                <w:szCs w:val="20"/>
              </w:rPr>
              <w:t>1, 2</w:t>
            </w:r>
          </w:p>
        </w:tc>
      </w:tr>
      <w:tr w:rsidR="00AE405B" w:rsidRPr="00955560" w14:paraId="0DFB5654" w14:textId="77777777" w:rsidTr="00AE405B">
        <w:trPr>
          <w:trHeight w:val="267"/>
          <w:jc w:val="center"/>
        </w:trPr>
        <w:tc>
          <w:tcPr>
            <w:tcW w:w="1858" w:type="dxa"/>
            <w:vMerge w:val="restart"/>
            <w:tcBorders>
              <w:top w:val="single" w:sz="4" w:space="0" w:color="auto"/>
              <w:left w:val="single" w:sz="4" w:space="0" w:color="auto"/>
              <w:right w:val="single" w:sz="4" w:space="0" w:color="auto"/>
            </w:tcBorders>
            <w:shd w:val="clear" w:color="auto" w:fill="auto"/>
            <w:vAlign w:val="center"/>
          </w:tcPr>
          <w:p w14:paraId="3829DBEF" w14:textId="77777777" w:rsidR="00AE405B" w:rsidRPr="00955560" w:rsidRDefault="00AE405B" w:rsidP="009602AA">
            <w:pPr>
              <w:pStyle w:val="af"/>
              <w:rPr>
                <w:sz w:val="20"/>
                <w:szCs w:val="20"/>
              </w:rPr>
            </w:pPr>
            <w:r w:rsidRPr="00955560">
              <w:rPr>
                <w:sz w:val="20"/>
                <w:szCs w:val="20"/>
              </w:rPr>
              <w:t>3</w:t>
            </w:r>
          </w:p>
        </w:tc>
        <w:tc>
          <w:tcPr>
            <w:tcW w:w="2030" w:type="dxa"/>
            <w:tcBorders>
              <w:top w:val="single" w:sz="4" w:space="0" w:color="000000"/>
              <w:left w:val="single" w:sz="4" w:space="0" w:color="auto"/>
              <w:bottom w:val="single" w:sz="4" w:space="0" w:color="auto"/>
            </w:tcBorders>
            <w:shd w:val="clear" w:color="auto" w:fill="auto"/>
            <w:vAlign w:val="center"/>
          </w:tcPr>
          <w:p w14:paraId="38E73252" w14:textId="77777777" w:rsidR="00AE405B" w:rsidRPr="00955560" w:rsidRDefault="00AE405B" w:rsidP="009602AA">
            <w:pPr>
              <w:pStyle w:val="af"/>
              <w:rPr>
                <w:sz w:val="20"/>
                <w:szCs w:val="20"/>
              </w:rPr>
            </w:pPr>
            <w:r w:rsidRPr="00955560">
              <w:rPr>
                <w:sz w:val="20"/>
                <w:szCs w:val="20"/>
              </w:rPr>
              <w:t>10Б</w:t>
            </w:r>
          </w:p>
        </w:tc>
        <w:tc>
          <w:tcPr>
            <w:tcW w:w="1792" w:type="dxa"/>
            <w:tcBorders>
              <w:top w:val="single" w:sz="4" w:space="0" w:color="000000"/>
              <w:left w:val="single" w:sz="4" w:space="0" w:color="000000"/>
              <w:bottom w:val="single" w:sz="4" w:space="0" w:color="auto"/>
            </w:tcBorders>
            <w:shd w:val="clear" w:color="auto" w:fill="auto"/>
            <w:vAlign w:val="center"/>
          </w:tcPr>
          <w:p w14:paraId="18824D1B" w14:textId="77777777" w:rsidR="00AE405B" w:rsidRPr="00955560" w:rsidRDefault="00AE405B" w:rsidP="009602AA">
            <w:pPr>
              <w:pStyle w:val="af"/>
              <w:rPr>
                <w:sz w:val="20"/>
                <w:szCs w:val="20"/>
              </w:rPr>
            </w:pPr>
            <w:r w:rsidRPr="00955560">
              <w:rPr>
                <w:sz w:val="20"/>
                <w:szCs w:val="20"/>
              </w:rPr>
              <w:t>35-75</w:t>
            </w:r>
          </w:p>
        </w:tc>
        <w:tc>
          <w:tcPr>
            <w:tcW w:w="1990" w:type="dxa"/>
            <w:tcBorders>
              <w:top w:val="single" w:sz="4" w:space="0" w:color="000000"/>
              <w:left w:val="single" w:sz="4" w:space="0" w:color="000000"/>
              <w:bottom w:val="single" w:sz="4" w:space="0" w:color="auto"/>
            </w:tcBorders>
            <w:shd w:val="clear" w:color="auto" w:fill="auto"/>
            <w:vAlign w:val="center"/>
          </w:tcPr>
          <w:p w14:paraId="59D4CC10" w14:textId="77777777" w:rsidR="00AE405B" w:rsidRPr="00955560" w:rsidRDefault="00AE405B" w:rsidP="009602AA">
            <w:pPr>
              <w:pStyle w:val="af"/>
              <w:rPr>
                <w:sz w:val="20"/>
                <w:szCs w:val="20"/>
              </w:rPr>
            </w:pPr>
            <w:r w:rsidRPr="00955560">
              <w:rPr>
                <w:sz w:val="20"/>
                <w:szCs w:val="20"/>
              </w:rPr>
              <w:t>0,3-1</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53A5780C" w14:textId="77777777" w:rsidR="00AE405B" w:rsidRPr="00955560" w:rsidRDefault="00AE405B" w:rsidP="009602AA">
            <w:pPr>
              <w:pStyle w:val="af"/>
              <w:rPr>
                <w:sz w:val="20"/>
                <w:szCs w:val="20"/>
              </w:rPr>
            </w:pPr>
            <w:r w:rsidRPr="00955560">
              <w:rPr>
                <w:sz w:val="20"/>
                <w:szCs w:val="20"/>
              </w:rPr>
              <w:t>1-3</w:t>
            </w:r>
          </w:p>
        </w:tc>
      </w:tr>
      <w:tr w:rsidR="00AE405B" w:rsidRPr="00955560" w14:paraId="73CA8D29" w14:textId="77777777" w:rsidTr="00AE405B">
        <w:trPr>
          <w:trHeight w:val="345"/>
          <w:jc w:val="center"/>
        </w:trPr>
        <w:tc>
          <w:tcPr>
            <w:tcW w:w="1858" w:type="dxa"/>
            <w:vMerge/>
            <w:tcBorders>
              <w:left w:val="single" w:sz="4" w:space="0" w:color="auto"/>
              <w:right w:val="single" w:sz="4" w:space="0" w:color="auto"/>
            </w:tcBorders>
            <w:shd w:val="clear" w:color="auto" w:fill="auto"/>
            <w:vAlign w:val="center"/>
          </w:tcPr>
          <w:p w14:paraId="7E2B928E" w14:textId="77777777" w:rsidR="00AE405B" w:rsidRPr="00955560" w:rsidRDefault="00AE405B" w:rsidP="009602AA">
            <w:pPr>
              <w:pStyle w:val="af"/>
              <w:rPr>
                <w:sz w:val="20"/>
                <w:szCs w:val="20"/>
              </w:rPr>
            </w:pPr>
          </w:p>
        </w:tc>
        <w:tc>
          <w:tcPr>
            <w:tcW w:w="2030" w:type="dxa"/>
            <w:tcBorders>
              <w:top w:val="single" w:sz="4" w:space="0" w:color="auto"/>
              <w:left w:val="single" w:sz="4" w:space="0" w:color="auto"/>
              <w:bottom w:val="single" w:sz="4" w:space="0" w:color="auto"/>
            </w:tcBorders>
            <w:shd w:val="clear" w:color="auto" w:fill="auto"/>
            <w:vAlign w:val="center"/>
          </w:tcPr>
          <w:p w14:paraId="68A23AB5" w14:textId="77777777" w:rsidR="00AE405B" w:rsidRPr="00955560" w:rsidRDefault="00AE405B" w:rsidP="009602AA">
            <w:pPr>
              <w:pStyle w:val="af"/>
              <w:rPr>
                <w:sz w:val="20"/>
                <w:szCs w:val="20"/>
              </w:rPr>
            </w:pPr>
            <w:r w:rsidRPr="00955560">
              <w:rPr>
                <w:sz w:val="20"/>
                <w:szCs w:val="20"/>
              </w:rPr>
              <w:t>8Б2Ос</w:t>
            </w:r>
          </w:p>
        </w:tc>
        <w:tc>
          <w:tcPr>
            <w:tcW w:w="1792" w:type="dxa"/>
            <w:tcBorders>
              <w:top w:val="single" w:sz="4" w:space="0" w:color="auto"/>
              <w:left w:val="single" w:sz="4" w:space="0" w:color="000000"/>
              <w:bottom w:val="single" w:sz="4" w:space="0" w:color="auto"/>
            </w:tcBorders>
            <w:shd w:val="clear" w:color="auto" w:fill="auto"/>
            <w:vAlign w:val="center"/>
          </w:tcPr>
          <w:p w14:paraId="32B32BF7" w14:textId="77777777" w:rsidR="00AE405B" w:rsidRPr="00955560" w:rsidRDefault="00AE405B" w:rsidP="009602AA">
            <w:pPr>
              <w:pStyle w:val="af"/>
              <w:rPr>
                <w:sz w:val="20"/>
                <w:szCs w:val="20"/>
              </w:rPr>
            </w:pPr>
            <w:r w:rsidRPr="00955560">
              <w:rPr>
                <w:sz w:val="20"/>
                <w:szCs w:val="20"/>
              </w:rPr>
              <w:t>35-70</w:t>
            </w:r>
          </w:p>
        </w:tc>
        <w:tc>
          <w:tcPr>
            <w:tcW w:w="1990" w:type="dxa"/>
            <w:tcBorders>
              <w:top w:val="single" w:sz="4" w:space="0" w:color="auto"/>
              <w:left w:val="single" w:sz="4" w:space="0" w:color="000000"/>
              <w:bottom w:val="single" w:sz="4" w:space="0" w:color="auto"/>
            </w:tcBorders>
            <w:shd w:val="clear" w:color="auto" w:fill="auto"/>
            <w:vAlign w:val="center"/>
          </w:tcPr>
          <w:p w14:paraId="1EAA6006" w14:textId="77777777" w:rsidR="00AE405B" w:rsidRPr="00955560" w:rsidRDefault="00AE405B" w:rsidP="009602AA">
            <w:pPr>
              <w:pStyle w:val="af"/>
              <w:rPr>
                <w:sz w:val="20"/>
                <w:szCs w:val="20"/>
              </w:rPr>
            </w:pPr>
            <w:r w:rsidRPr="00955560">
              <w:rPr>
                <w:sz w:val="20"/>
                <w:szCs w:val="20"/>
              </w:rPr>
              <w:t>0,3-1</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14:paraId="09328FFD" w14:textId="77777777" w:rsidR="00AE405B" w:rsidRPr="00955560" w:rsidRDefault="00AE405B" w:rsidP="009602AA">
            <w:pPr>
              <w:pStyle w:val="af"/>
              <w:rPr>
                <w:sz w:val="20"/>
                <w:szCs w:val="20"/>
              </w:rPr>
            </w:pPr>
            <w:r w:rsidRPr="00955560">
              <w:rPr>
                <w:sz w:val="20"/>
                <w:szCs w:val="20"/>
              </w:rPr>
              <w:t>1-3</w:t>
            </w:r>
          </w:p>
        </w:tc>
      </w:tr>
      <w:tr w:rsidR="00AE405B" w:rsidRPr="00955560" w14:paraId="2E0ED65F" w14:textId="77777777" w:rsidTr="00AE405B">
        <w:trPr>
          <w:trHeight w:val="290"/>
          <w:jc w:val="center"/>
        </w:trPr>
        <w:tc>
          <w:tcPr>
            <w:tcW w:w="1858" w:type="dxa"/>
            <w:vMerge/>
            <w:tcBorders>
              <w:left w:val="single" w:sz="4" w:space="0" w:color="auto"/>
              <w:right w:val="single" w:sz="4" w:space="0" w:color="auto"/>
            </w:tcBorders>
            <w:shd w:val="clear" w:color="auto" w:fill="auto"/>
            <w:vAlign w:val="center"/>
          </w:tcPr>
          <w:p w14:paraId="3C965D33" w14:textId="77777777" w:rsidR="00AE405B" w:rsidRPr="00955560" w:rsidRDefault="00AE405B" w:rsidP="009602AA">
            <w:pPr>
              <w:pStyle w:val="af"/>
              <w:rPr>
                <w:sz w:val="20"/>
                <w:szCs w:val="20"/>
              </w:rPr>
            </w:pPr>
          </w:p>
        </w:tc>
        <w:tc>
          <w:tcPr>
            <w:tcW w:w="2030" w:type="dxa"/>
            <w:tcBorders>
              <w:top w:val="single" w:sz="4" w:space="0" w:color="000000"/>
              <w:left w:val="single" w:sz="4" w:space="0" w:color="auto"/>
              <w:bottom w:val="single" w:sz="4" w:space="0" w:color="000000"/>
            </w:tcBorders>
            <w:shd w:val="clear" w:color="auto" w:fill="auto"/>
            <w:vAlign w:val="center"/>
          </w:tcPr>
          <w:p w14:paraId="6F823861" w14:textId="77777777" w:rsidR="00AE405B" w:rsidRPr="00955560" w:rsidRDefault="00AE405B" w:rsidP="009602AA">
            <w:pPr>
              <w:pStyle w:val="af"/>
              <w:rPr>
                <w:sz w:val="20"/>
                <w:szCs w:val="20"/>
              </w:rPr>
            </w:pPr>
            <w:r w:rsidRPr="00955560">
              <w:rPr>
                <w:sz w:val="20"/>
                <w:szCs w:val="20"/>
              </w:rPr>
              <w:t>7Б3Ос</w:t>
            </w:r>
          </w:p>
        </w:tc>
        <w:tc>
          <w:tcPr>
            <w:tcW w:w="1792" w:type="dxa"/>
            <w:tcBorders>
              <w:top w:val="single" w:sz="4" w:space="0" w:color="000000"/>
              <w:left w:val="single" w:sz="4" w:space="0" w:color="000000"/>
              <w:bottom w:val="single" w:sz="4" w:space="0" w:color="000000"/>
            </w:tcBorders>
            <w:shd w:val="clear" w:color="auto" w:fill="auto"/>
            <w:vAlign w:val="center"/>
          </w:tcPr>
          <w:p w14:paraId="71B9CCAF" w14:textId="77777777" w:rsidR="00AE405B" w:rsidRPr="00955560" w:rsidRDefault="00AE405B" w:rsidP="009602AA">
            <w:pPr>
              <w:pStyle w:val="af"/>
              <w:rPr>
                <w:sz w:val="20"/>
                <w:szCs w:val="20"/>
              </w:rPr>
            </w:pPr>
            <w:r w:rsidRPr="00955560">
              <w:rPr>
                <w:sz w:val="20"/>
                <w:szCs w:val="20"/>
              </w:rPr>
              <w:t>25-70</w:t>
            </w:r>
          </w:p>
        </w:tc>
        <w:tc>
          <w:tcPr>
            <w:tcW w:w="1990" w:type="dxa"/>
            <w:tcBorders>
              <w:top w:val="single" w:sz="4" w:space="0" w:color="000000"/>
              <w:left w:val="single" w:sz="4" w:space="0" w:color="000000"/>
              <w:bottom w:val="single" w:sz="4" w:space="0" w:color="000000"/>
            </w:tcBorders>
            <w:shd w:val="clear" w:color="auto" w:fill="auto"/>
            <w:vAlign w:val="center"/>
          </w:tcPr>
          <w:p w14:paraId="7FEE41B1" w14:textId="77777777" w:rsidR="00AE405B" w:rsidRPr="00955560" w:rsidRDefault="00AE405B" w:rsidP="009602AA">
            <w:pPr>
              <w:pStyle w:val="af"/>
              <w:rPr>
                <w:sz w:val="20"/>
                <w:szCs w:val="20"/>
              </w:rPr>
            </w:pPr>
            <w:r w:rsidRPr="00955560">
              <w:rPr>
                <w:sz w:val="20"/>
                <w:szCs w:val="20"/>
              </w:rPr>
              <w:t>0,4-1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B27B2" w14:textId="77777777" w:rsidR="00AE405B" w:rsidRPr="00955560" w:rsidRDefault="00AE405B" w:rsidP="009602AA">
            <w:pPr>
              <w:pStyle w:val="af"/>
              <w:rPr>
                <w:sz w:val="20"/>
                <w:szCs w:val="20"/>
              </w:rPr>
            </w:pPr>
            <w:r w:rsidRPr="00955560">
              <w:rPr>
                <w:sz w:val="20"/>
                <w:szCs w:val="20"/>
              </w:rPr>
              <w:t>1-3</w:t>
            </w:r>
          </w:p>
        </w:tc>
      </w:tr>
      <w:tr w:rsidR="00AE405B" w:rsidRPr="00955560" w14:paraId="73C7BCD1" w14:textId="77777777" w:rsidTr="00AE405B">
        <w:trPr>
          <w:trHeight w:val="266"/>
          <w:jc w:val="center"/>
        </w:trPr>
        <w:tc>
          <w:tcPr>
            <w:tcW w:w="1858" w:type="dxa"/>
            <w:vMerge/>
            <w:tcBorders>
              <w:left w:val="single" w:sz="4" w:space="0" w:color="auto"/>
              <w:right w:val="single" w:sz="4" w:space="0" w:color="auto"/>
            </w:tcBorders>
            <w:shd w:val="clear" w:color="auto" w:fill="auto"/>
            <w:vAlign w:val="center"/>
          </w:tcPr>
          <w:p w14:paraId="0A42B3FC" w14:textId="77777777" w:rsidR="00AE405B" w:rsidRPr="00955560" w:rsidRDefault="00AE405B" w:rsidP="009602AA">
            <w:pPr>
              <w:pStyle w:val="af"/>
              <w:rPr>
                <w:sz w:val="20"/>
                <w:szCs w:val="20"/>
              </w:rPr>
            </w:pPr>
          </w:p>
        </w:tc>
        <w:tc>
          <w:tcPr>
            <w:tcW w:w="2030" w:type="dxa"/>
            <w:tcBorders>
              <w:top w:val="single" w:sz="4" w:space="0" w:color="000000"/>
              <w:left w:val="single" w:sz="4" w:space="0" w:color="auto"/>
              <w:bottom w:val="single" w:sz="4" w:space="0" w:color="auto"/>
            </w:tcBorders>
            <w:shd w:val="clear" w:color="auto" w:fill="auto"/>
            <w:vAlign w:val="center"/>
          </w:tcPr>
          <w:p w14:paraId="3BFF8A3D" w14:textId="77777777" w:rsidR="00AE405B" w:rsidRPr="00955560" w:rsidRDefault="00AE405B" w:rsidP="009602AA">
            <w:pPr>
              <w:pStyle w:val="af"/>
              <w:rPr>
                <w:sz w:val="20"/>
                <w:szCs w:val="20"/>
              </w:rPr>
            </w:pPr>
            <w:r w:rsidRPr="00955560">
              <w:rPr>
                <w:sz w:val="20"/>
                <w:szCs w:val="20"/>
              </w:rPr>
              <w:t>5Б5Ос</w:t>
            </w:r>
          </w:p>
        </w:tc>
        <w:tc>
          <w:tcPr>
            <w:tcW w:w="1792" w:type="dxa"/>
            <w:tcBorders>
              <w:top w:val="single" w:sz="4" w:space="0" w:color="000000"/>
              <w:left w:val="single" w:sz="4" w:space="0" w:color="000000"/>
              <w:bottom w:val="single" w:sz="4" w:space="0" w:color="auto"/>
            </w:tcBorders>
            <w:shd w:val="clear" w:color="auto" w:fill="auto"/>
            <w:vAlign w:val="center"/>
          </w:tcPr>
          <w:p w14:paraId="556708C5" w14:textId="77777777" w:rsidR="00AE405B" w:rsidRPr="00955560" w:rsidRDefault="00AE405B" w:rsidP="009602AA">
            <w:pPr>
              <w:pStyle w:val="af"/>
              <w:rPr>
                <w:sz w:val="20"/>
                <w:szCs w:val="20"/>
              </w:rPr>
            </w:pPr>
            <w:r w:rsidRPr="00955560">
              <w:rPr>
                <w:sz w:val="20"/>
                <w:szCs w:val="20"/>
              </w:rPr>
              <w:t>25-65</w:t>
            </w:r>
          </w:p>
        </w:tc>
        <w:tc>
          <w:tcPr>
            <w:tcW w:w="1990" w:type="dxa"/>
            <w:tcBorders>
              <w:top w:val="single" w:sz="4" w:space="0" w:color="000000"/>
              <w:left w:val="single" w:sz="4" w:space="0" w:color="000000"/>
              <w:bottom w:val="single" w:sz="4" w:space="0" w:color="auto"/>
            </w:tcBorders>
            <w:shd w:val="clear" w:color="auto" w:fill="auto"/>
            <w:vAlign w:val="center"/>
          </w:tcPr>
          <w:p w14:paraId="6CC859C3" w14:textId="77777777" w:rsidR="00AE405B" w:rsidRPr="00955560" w:rsidRDefault="00AE405B" w:rsidP="009602AA">
            <w:pPr>
              <w:pStyle w:val="af"/>
              <w:rPr>
                <w:sz w:val="20"/>
                <w:szCs w:val="20"/>
              </w:rPr>
            </w:pPr>
            <w:r w:rsidRPr="00955560">
              <w:rPr>
                <w:sz w:val="20"/>
                <w:szCs w:val="20"/>
              </w:rPr>
              <w:t>0,4-1</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5D2872C4" w14:textId="77777777" w:rsidR="00AE405B" w:rsidRPr="00955560" w:rsidRDefault="00AE405B" w:rsidP="009602AA">
            <w:pPr>
              <w:pStyle w:val="af"/>
              <w:rPr>
                <w:sz w:val="20"/>
                <w:szCs w:val="20"/>
              </w:rPr>
            </w:pPr>
            <w:r w:rsidRPr="00955560">
              <w:rPr>
                <w:sz w:val="20"/>
                <w:szCs w:val="20"/>
              </w:rPr>
              <w:t>1-3</w:t>
            </w:r>
          </w:p>
        </w:tc>
      </w:tr>
      <w:tr w:rsidR="00AE405B" w:rsidRPr="00955560" w14:paraId="18A5C832" w14:textId="77777777" w:rsidTr="00AE405B">
        <w:trPr>
          <w:trHeight w:val="269"/>
          <w:jc w:val="center"/>
        </w:trPr>
        <w:tc>
          <w:tcPr>
            <w:tcW w:w="1858" w:type="dxa"/>
            <w:vMerge/>
            <w:tcBorders>
              <w:left w:val="single" w:sz="4" w:space="0" w:color="auto"/>
              <w:right w:val="single" w:sz="4" w:space="0" w:color="auto"/>
            </w:tcBorders>
            <w:shd w:val="clear" w:color="auto" w:fill="auto"/>
            <w:vAlign w:val="center"/>
          </w:tcPr>
          <w:p w14:paraId="50A3822E" w14:textId="77777777" w:rsidR="00AE405B" w:rsidRPr="00955560" w:rsidRDefault="00AE405B" w:rsidP="009602AA">
            <w:pPr>
              <w:pStyle w:val="af"/>
              <w:rPr>
                <w:sz w:val="20"/>
                <w:szCs w:val="20"/>
              </w:rPr>
            </w:pPr>
          </w:p>
        </w:tc>
        <w:tc>
          <w:tcPr>
            <w:tcW w:w="2030" w:type="dxa"/>
            <w:tcBorders>
              <w:top w:val="single" w:sz="4" w:space="0" w:color="000000"/>
              <w:left w:val="single" w:sz="4" w:space="0" w:color="auto"/>
              <w:bottom w:val="single" w:sz="4" w:space="0" w:color="000000"/>
            </w:tcBorders>
            <w:shd w:val="clear" w:color="auto" w:fill="auto"/>
            <w:vAlign w:val="center"/>
          </w:tcPr>
          <w:p w14:paraId="2BC5FA0D" w14:textId="77777777" w:rsidR="00AE405B" w:rsidRPr="00955560" w:rsidRDefault="00AE405B" w:rsidP="009602AA">
            <w:pPr>
              <w:pStyle w:val="af"/>
              <w:rPr>
                <w:sz w:val="20"/>
                <w:szCs w:val="20"/>
              </w:rPr>
            </w:pPr>
            <w:r w:rsidRPr="00955560">
              <w:rPr>
                <w:sz w:val="20"/>
                <w:szCs w:val="20"/>
              </w:rPr>
              <w:t>7Ос3Б</w:t>
            </w:r>
          </w:p>
        </w:tc>
        <w:tc>
          <w:tcPr>
            <w:tcW w:w="1792" w:type="dxa"/>
            <w:tcBorders>
              <w:top w:val="single" w:sz="4" w:space="0" w:color="000000"/>
              <w:left w:val="single" w:sz="4" w:space="0" w:color="000000"/>
              <w:bottom w:val="single" w:sz="4" w:space="0" w:color="000000"/>
            </w:tcBorders>
            <w:shd w:val="clear" w:color="auto" w:fill="auto"/>
            <w:vAlign w:val="center"/>
          </w:tcPr>
          <w:p w14:paraId="6516884E" w14:textId="77777777" w:rsidR="00AE405B" w:rsidRPr="00955560" w:rsidRDefault="00AE405B" w:rsidP="009602AA">
            <w:pPr>
              <w:pStyle w:val="af"/>
              <w:rPr>
                <w:sz w:val="20"/>
                <w:szCs w:val="20"/>
              </w:rPr>
            </w:pPr>
            <w:r w:rsidRPr="00955560">
              <w:rPr>
                <w:sz w:val="20"/>
                <w:szCs w:val="20"/>
              </w:rPr>
              <w:t>25-70</w:t>
            </w:r>
          </w:p>
        </w:tc>
        <w:tc>
          <w:tcPr>
            <w:tcW w:w="1990" w:type="dxa"/>
            <w:tcBorders>
              <w:top w:val="single" w:sz="4" w:space="0" w:color="000000"/>
              <w:left w:val="single" w:sz="4" w:space="0" w:color="000000"/>
              <w:bottom w:val="single" w:sz="4" w:space="0" w:color="000000"/>
            </w:tcBorders>
            <w:shd w:val="clear" w:color="auto" w:fill="auto"/>
            <w:vAlign w:val="center"/>
          </w:tcPr>
          <w:p w14:paraId="2C781265" w14:textId="77777777" w:rsidR="00AE405B" w:rsidRPr="00955560" w:rsidRDefault="00AE405B" w:rsidP="009602AA">
            <w:pPr>
              <w:pStyle w:val="af"/>
              <w:rPr>
                <w:sz w:val="20"/>
                <w:szCs w:val="20"/>
              </w:rPr>
            </w:pPr>
            <w:r w:rsidRPr="00955560">
              <w:rPr>
                <w:sz w:val="20"/>
                <w:szCs w:val="20"/>
              </w:rPr>
              <w:t>0,6-1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6826A" w14:textId="77777777" w:rsidR="00AE405B" w:rsidRPr="00955560" w:rsidRDefault="00AE405B" w:rsidP="009602AA">
            <w:pPr>
              <w:pStyle w:val="af"/>
              <w:rPr>
                <w:sz w:val="20"/>
                <w:szCs w:val="20"/>
              </w:rPr>
            </w:pPr>
            <w:r w:rsidRPr="00955560">
              <w:rPr>
                <w:sz w:val="20"/>
                <w:szCs w:val="20"/>
              </w:rPr>
              <w:t>1-3</w:t>
            </w:r>
          </w:p>
        </w:tc>
      </w:tr>
      <w:tr w:rsidR="00AE405B" w:rsidRPr="00955560" w14:paraId="2A7F07CB" w14:textId="77777777" w:rsidTr="00AE405B">
        <w:trPr>
          <w:trHeight w:val="269"/>
          <w:jc w:val="center"/>
        </w:trPr>
        <w:tc>
          <w:tcPr>
            <w:tcW w:w="1858" w:type="dxa"/>
            <w:vMerge/>
            <w:tcBorders>
              <w:left w:val="single" w:sz="4" w:space="0" w:color="auto"/>
              <w:bottom w:val="single" w:sz="4" w:space="0" w:color="auto"/>
              <w:right w:val="single" w:sz="4" w:space="0" w:color="auto"/>
            </w:tcBorders>
            <w:shd w:val="clear" w:color="auto" w:fill="auto"/>
            <w:vAlign w:val="center"/>
          </w:tcPr>
          <w:p w14:paraId="2AFDD5AC" w14:textId="77777777" w:rsidR="00AE405B" w:rsidRPr="00955560" w:rsidRDefault="00AE405B" w:rsidP="009602AA">
            <w:pPr>
              <w:pStyle w:val="af"/>
              <w:rPr>
                <w:sz w:val="20"/>
                <w:szCs w:val="20"/>
              </w:rPr>
            </w:pPr>
          </w:p>
        </w:tc>
        <w:tc>
          <w:tcPr>
            <w:tcW w:w="2030" w:type="dxa"/>
            <w:tcBorders>
              <w:top w:val="single" w:sz="4" w:space="0" w:color="000000"/>
              <w:left w:val="single" w:sz="4" w:space="0" w:color="auto"/>
              <w:bottom w:val="single" w:sz="4" w:space="0" w:color="auto"/>
            </w:tcBorders>
            <w:shd w:val="clear" w:color="auto" w:fill="auto"/>
            <w:vAlign w:val="center"/>
          </w:tcPr>
          <w:p w14:paraId="66FAE11A" w14:textId="77777777" w:rsidR="00AE405B" w:rsidRPr="00955560" w:rsidRDefault="00AE405B" w:rsidP="009602AA">
            <w:pPr>
              <w:pStyle w:val="af"/>
              <w:rPr>
                <w:sz w:val="20"/>
                <w:szCs w:val="20"/>
              </w:rPr>
            </w:pPr>
            <w:r w:rsidRPr="00955560">
              <w:rPr>
                <w:sz w:val="20"/>
                <w:szCs w:val="20"/>
              </w:rPr>
              <w:t>6Ос4Б</w:t>
            </w:r>
          </w:p>
        </w:tc>
        <w:tc>
          <w:tcPr>
            <w:tcW w:w="1792" w:type="dxa"/>
            <w:tcBorders>
              <w:top w:val="single" w:sz="4" w:space="0" w:color="000000"/>
              <w:left w:val="single" w:sz="4" w:space="0" w:color="000000"/>
              <w:bottom w:val="single" w:sz="4" w:space="0" w:color="000000"/>
            </w:tcBorders>
            <w:shd w:val="clear" w:color="auto" w:fill="auto"/>
            <w:vAlign w:val="center"/>
          </w:tcPr>
          <w:p w14:paraId="419A966F" w14:textId="77777777" w:rsidR="00AE405B" w:rsidRPr="00955560" w:rsidRDefault="00AE405B" w:rsidP="009602AA">
            <w:pPr>
              <w:pStyle w:val="af"/>
              <w:rPr>
                <w:sz w:val="20"/>
                <w:szCs w:val="20"/>
              </w:rPr>
            </w:pPr>
            <w:r w:rsidRPr="00955560">
              <w:rPr>
                <w:sz w:val="20"/>
                <w:szCs w:val="20"/>
              </w:rPr>
              <w:t>35-65</w:t>
            </w:r>
          </w:p>
        </w:tc>
        <w:tc>
          <w:tcPr>
            <w:tcW w:w="1990" w:type="dxa"/>
            <w:tcBorders>
              <w:top w:val="single" w:sz="4" w:space="0" w:color="000000"/>
              <w:left w:val="single" w:sz="4" w:space="0" w:color="000000"/>
              <w:bottom w:val="single" w:sz="4" w:space="0" w:color="000000"/>
            </w:tcBorders>
            <w:shd w:val="clear" w:color="auto" w:fill="auto"/>
            <w:vAlign w:val="center"/>
          </w:tcPr>
          <w:p w14:paraId="628A010E" w14:textId="77777777" w:rsidR="00AE405B" w:rsidRPr="00955560" w:rsidRDefault="00AE405B" w:rsidP="009602AA">
            <w:pPr>
              <w:pStyle w:val="af"/>
              <w:rPr>
                <w:sz w:val="20"/>
                <w:szCs w:val="20"/>
              </w:rPr>
            </w:pPr>
            <w:r w:rsidRPr="00955560">
              <w:rPr>
                <w:sz w:val="20"/>
                <w:szCs w:val="20"/>
              </w:rPr>
              <w:t>0,5-1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76308" w14:textId="77777777" w:rsidR="00AE405B" w:rsidRPr="00955560" w:rsidRDefault="00AE405B" w:rsidP="009602AA">
            <w:pPr>
              <w:pStyle w:val="af"/>
              <w:rPr>
                <w:sz w:val="20"/>
                <w:szCs w:val="20"/>
              </w:rPr>
            </w:pPr>
            <w:r w:rsidRPr="00955560">
              <w:rPr>
                <w:sz w:val="20"/>
                <w:szCs w:val="20"/>
              </w:rPr>
              <w:t>1-3</w:t>
            </w:r>
          </w:p>
        </w:tc>
      </w:tr>
      <w:tr w:rsidR="00AE405B" w:rsidRPr="00955560" w14:paraId="5451E6EC" w14:textId="77777777" w:rsidTr="00AE405B">
        <w:trPr>
          <w:trHeight w:val="269"/>
          <w:jc w:val="center"/>
        </w:trPr>
        <w:tc>
          <w:tcPr>
            <w:tcW w:w="1858" w:type="dxa"/>
            <w:vMerge w:val="restart"/>
            <w:tcBorders>
              <w:top w:val="single" w:sz="4" w:space="0" w:color="auto"/>
              <w:left w:val="single" w:sz="4" w:space="0" w:color="auto"/>
              <w:right w:val="single" w:sz="4" w:space="0" w:color="auto"/>
            </w:tcBorders>
            <w:shd w:val="clear" w:color="auto" w:fill="auto"/>
            <w:vAlign w:val="center"/>
          </w:tcPr>
          <w:p w14:paraId="665AC113" w14:textId="77777777" w:rsidR="00AE405B" w:rsidRPr="00955560" w:rsidRDefault="00AE405B" w:rsidP="009602AA">
            <w:pPr>
              <w:pStyle w:val="af"/>
              <w:rPr>
                <w:sz w:val="20"/>
                <w:szCs w:val="20"/>
              </w:rPr>
            </w:pPr>
            <w:r w:rsidRPr="00955560">
              <w:rPr>
                <w:sz w:val="20"/>
                <w:szCs w:val="20"/>
              </w:rPr>
              <w:t>4</w:t>
            </w:r>
          </w:p>
          <w:p w14:paraId="42ADD6EF" w14:textId="77777777" w:rsidR="00AE405B" w:rsidRPr="00955560" w:rsidRDefault="00AE405B" w:rsidP="009602AA">
            <w:pPr>
              <w:pStyle w:val="af"/>
              <w:rPr>
                <w:sz w:val="20"/>
                <w:szCs w:val="20"/>
              </w:rPr>
            </w:pPr>
          </w:p>
        </w:tc>
        <w:tc>
          <w:tcPr>
            <w:tcW w:w="2030" w:type="dxa"/>
            <w:tcBorders>
              <w:top w:val="single" w:sz="4" w:space="0" w:color="auto"/>
              <w:left w:val="single" w:sz="4" w:space="0" w:color="auto"/>
              <w:bottom w:val="single" w:sz="4" w:space="0" w:color="auto"/>
            </w:tcBorders>
            <w:shd w:val="clear" w:color="auto" w:fill="auto"/>
            <w:vAlign w:val="center"/>
          </w:tcPr>
          <w:p w14:paraId="221B7148" w14:textId="77777777" w:rsidR="00AE405B" w:rsidRPr="00955560" w:rsidRDefault="00AE405B" w:rsidP="009602AA">
            <w:pPr>
              <w:pStyle w:val="af"/>
              <w:rPr>
                <w:sz w:val="20"/>
                <w:szCs w:val="20"/>
              </w:rPr>
            </w:pPr>
            <w:r w:rsidRPr="00955560">
              <w:rPr>
                <w:sz w:val="20"/>
                <w:szCs w:val="20"/>
              </w:rPr>
              <w:t>10Б</w:t>
            </w:r>
          </w:p>
        </w:tc>
        <w:tc>
          <w:tcPr>
            <w:tcW w:w="1792" w:type="dxa"/>
            <w:tcBorders>
              <w:top w:val="single" w:sz="4" w:space="0" w:color="000000"/>
              <w:left w:val="single" w:sz="4" w:space="0" w:color="000000"/>
              <w:bottom w:val="single" w:sz="4" w:space="0" w:color="000000"/>
            </w:tcBorders>
            <w:shd w:val="clear" w:color="auto" w:fill="auto"/>
            <w:vAlign w:val="center"/>
          </w:tcPr>
          <w:p w14:paraId="11D5A48F" w14:textId="77777777" w:rsidR="00AE405B" w:rsidRPr="00955560" w:rsidRDefault="00AE405B" w:rsidP="009602AA">
            <w:pPr>
              <w:pStyle w:val="af"/>
              <w:rPr>
                <w:sz w:val="20"/>
                <w:szCs w:val="20"/>
              </w:rPr>
            </w:pPr>
            <w:r w:rsidRPr="00955560">
              <w:rPr>
                <w:sz w:val="20"/>
                <w:szCs w:val="20"/>
              </w:rPr>
              <w:t>25-85</w:t>
            </w:r>
          </w:p>
        </w:tc>
        <w:tc>
          <w:tcPr>
            <w:tcW w:w="1990" w:type="dxa"/>
            <w:tcBorders>
              <w:top w:val="single" w:sz="4" w:space="0" w:color="000000"/>
              <w:left w:val="single" w:sz="4" w:space="0" w:color="000000"/>
              <w:bottom w:val="single" w:sz="4" w:space="0" w:color="000000"/>
            </w:tcBorders>
            <w:shd w:val="clear" w:color="auto" w:fill="auto"/>
            <w:vAlign w:val="center"/>
          </w:tcPr>
          <w:p w14:paraId="4C16CDC7" w14:textId="77777777" w:rsidR="00AE405B" w:rsidRPr="00955560" w:rsidRDefault="00AE405B" w:rsidP="009602AA">
            <w:pPr>
              <w:pStyle w:val="af"/>
              <w:rPr>
                <w:sz w:val="20"/>
                <w:szCs w:val="20"/>
              </w:rPr>
            </w:pPr>
            <w:r w:rsidRPr="00955560">
              <w:rPr>
                <w:sz w:val="20"/>
                <w:szCs w:val="20"/>
              </w:rPr>
              <w:t>0,2-1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11E3E" w14:textId="77777777" w:rsidR="00AE405B" w:rsidRPr="00955560" w:rsidRDefault="00AE405B" w:rsidP="009602AA">
            <w:pPr>
              <w:pStyle w:val="af"/>
              <w:rPr>
                <w:sz w:val="20"/>
                <w:szCs w:val="20"/>
              </w:rPr>
            </w:pPr>
            <w:r w:rsidRPr="00955560">
              <w:rPr>
                <w:sz w:val="20"/>
                <w:szCs w:val="20"/>
              </w:rPr>
              <w:t>1-4</w:t>
            </w:r>
          </w:p>
        </w:tc>
      </w:tr>
      <w:tr w:rsidR="00AE405B" w:rsidRPr="00955560" w14:paraId="253B9259" w14:textId="77777777" w:rsidTr="00AE405B">
        <w:trPr>
          <w:trHeight w:val="269"/>
          <w:jc w:val="center"/>
        </w:trPr>
        <w:tc>
          <w:tcPr>
            <w:tcW w:w="1858" w:type="dxa"/>
            <w:vMerge/>
            <w:tcBorders>
              <w:left w:val="single" w:sz="4" w:space="0" w:color="auto"/>
              <w:right w:val="single" w:sz="4" w:space="0" w:color="auto"/>
            </w:tcBorders>
            <w:shd w:val="clear" w:color="auto" w:fill="auto"/>
            <w:vAlign w:val="center"/>
          </w:tcPr>
          <w:p w14:paraId="6514C0A0" w14:textId="77777777" w:rsidR="00AE405B" w:rsidRPr="00955560" w:rsidRDefault="00AE405B" w:rsidP="009602AA">
            <w:pPr>
              <w:pStyle w:val="af"/>
              <w:rPr>
                <w:sz w:val="20"/>
                <w:szCs w:val="20"/>
              </w:rPr>
            </w:pPr>
          </w:p>
        </w:tc>
        <w:tc>
          <w:tcPr>
            <w:tcW w:w="2030" w:type="dxa"/>
            <w:tcBorders>
              <w:top w:val="single" w:sz="4" w:space="0" w:color="auto"/>
              <w:left w:val="single" w:sz="4" w:space="0" w:color="auto"/>
              <w:bottom w:val="single" w:sz="4" w:space="0" w:color="auto"/>
            </w:tcBorders>
            <w:shd w:val="clear" w:color="auto" w:fill="auto"/>
            <w:vAlign w:val="center"/>
          </w:tcPr>
          <w:p w14:paraId="682EB29C" w14:textId="77777777" w:rsidR="00AE405B" w:rsidRPr="00955560" w:rsidRDefault="00AE405B" w:rsidP="009602AA">
            <w:pPr>
              <w:pStyle w:val="af"/>
              <w:rPr>
                <w:sz w:val="20"/>
                <w:szCs w:val="20"/>
              </w:rPr>
            </w:pPr>
            <w:r w:rsidRPr="00955560">
              <w:rPr>
                <w:sz w:val="20"/>
                <w:szCs w:val="20"/>
              </w:rPr>
              <w:t>8Б2Ос</w:t>
            </w:r>
          </w:p>
        </w:tc>
        <w:tc>
          <w:tcPr>
            <w:tcW w:w="1792" w:type="dxa"/>
            <w:tcBorders>
              <w:top w:val="single" w:sz="4" w:space="0" w:color="000000"/>
              <w:left w:val="single" w:sz="4" w:space="0" w:color="000000"/>
              <w:bottom w:val="single" w:sz="4" w:space="0" w:color="000000"/>
            </w:tcBorders>
            <w:shd w:val="clear" w:color="auto" w:fill="auto"/>
            <w:vAlign w:val="center"/>
          </w:tcPr>
          <w:p w14:paraId="6286E782" w14:textId="77777777" w:rsidR="00AE405B" w:rsidRPr="00955560" w:rsidRDefault="00AE405B" w:rsidP="009602AA">
            <w:pPr>
              <w:pStyle w:val="af"/>
              <w:rPr>
                <w:sz w:val="20"/>
                <w:szCs w:val="20"/>
              </w:rPr>
            </w:pPr>
            <w:r w:rsidRPr="00955560">
              <w:rPr>
                <w:sz w:val="20"/>
                <w:szCs w:val="20"/>
              </w:rPr>
              <w:t>35-80</w:t>
            </w:r>
          </w:p>
        </w:tc>
        <w:tc>
          <w:tcPr>
            <w:tcW w:w="1990" w:type="dxa"/>
            <w:tcBorders>
              <w:top w:val="single" w:sz="4" w:space="0" w:color="000000"/>
              <w:left w:val="single" w:sz="4" w:space="0" w:color="000000"/>
              <w:bottom w:val="single" w:sz="4" w:space="0" w:color="000000"/>
            </w:tcBorders>
            <w:shd w:val="clear" w:color="auto" w:fill="auto"/>
            <w:vAlign w:val="center"/>
          </w:tcPr>
          <w:p w14:paraId="6C6C4216" w14:textId="77777777" w:rsidR="00AE405B" w:rsidRPr="00955560" w:rsidRDefault="00AE405B" w:rsidP="009602AA">
            <w:pPr>
              <w:pStyle w:val="af"/>
              <w:rPr>
                <w:sz w:val="20"/>
                <w:szCs w:val="20"/>
              </w:rPr>
            </w:pPr>
            <w:r w:rsidRPr="00955560">
              <w:rPr>
                <w:sz w:val="20"/>
                <w:szCs w:val="20"/>
              </w:rPr>
              <w:t>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03A5C" w14:textId="77777777" w:rsidR="00AE405B" w:rsidRPr="00955560" w:rsidRDefault="00AE405B" w:rsidP="009602AA">
            <w:pPr>
              <w:pStyle w:val="af"/>
              <w:rPr>
                <w:sz w:val="20"/>
                <w:szCs w:val="20"/>
              </w:rPr>
            </w:pPr>
            <w:r w:rsidRPr="00955560">
              <w:rPr>
                <w:sz w:val="20"/>
                <w:szCs w:val="20"/>
              </w:rPr>
              <w:t>1-4</w:t>
            </w:r>
          </w:p>
        </w:tc>
      </w:tr>
      <w:tr w:rsidR="00AE405B" w:rsidRPr="00955560" w14:paraId="478A1DE8" w14:textId="77777777" w:rsidTr="00AE405B">
        <w:trPr>
          <w:trHeight w:val="269"/>
          <w:jc w:val="center"/>
        </w:trPr>
        <w:tc>
          <w:tcPr>
            <w:tcW w:w="1858" w:type="dxa"/>
            <w:vMerge/>
            <w:tcBorders>
              <w:left w:val="single" w:sz="4" w:space="0" w:color="auto"/>
              <w:right w:val="single" w:sz="4" w:space="0" w:color="auto"/>
            </w:tcBorders>
            <w:shd w:val="clear" w:color="auto" w:fill="auto"/>
            <w:vAlign w:val="center"/>
          </w:tcPr>
          <w:p w14:paraId="796A1946" w14:textId="77777777" w:rsidR="00AE405B" w:rsidRPr="00955560" w:rsidRDefault="00AE405B" w:rsidP="009602AA">
            <w:pPr>
              <w:pStyle w:val="af"/>
              <w:rPr>
                <w:sz w:val="20"/>
                <w:szCs w:val="20"/>
              </w:rPr>
            </w:pPr>
          </w:p>
        </w:tc>
        <w:tc>
          <w:tcPr>
            <w:tcW w:w="2030" w:type="dxa"/>
            <w:tcBorders>
              <w:top w:val="single" w:sz="4" w:space="0" w:color="auto"/>
              <w:left w:val="single" w:sz="4" w:space="0" w:color="auto"/>
              <w:bottom w:val="single" w:sz="4" w:space="0" w:color="auto"/>
            </w:tcBorders>
            <w:shd w:val="clear" w:color="auto" w:fill="auto"/>
            <w:vAlign w:val="center"/>
          </w:tcPr>
          <w:p w14:paraId="7658946D" w14:textId="77777777" w:rsidR="00AE405B" w:rsidRPr="00955560" w:rsidRDefault="00AE405B" w:rsidP="009602AA">
            <w:pPr>
              <w:pStyle w:val="af"/>
              <w:rPr>
                <w:sz w:val="20"/>
                <w:szCs w:val="20"/>
              </w:rPr>
            </w:pPr>
            <w:r w:rsidRPr="00955560">
              <w:rPr>
                <w:sz w:val="20"/>
                <w:szCs w:val="20"/>
              </w:rPr>
              <w:t>6Б4Ос</w:t>
            </w:r>
          </w:p>
        </w:tc>
        <w:tc>
          <w:tcPr>
            <w:tcW w:w="1792" w:type="dxa"/>
            <w:tcBorders>
              <w:top w:val="single" w:sz="4" w:space="0" w:color="000000"/>
              <w:left w:val="single" w:sz="4" w:space="0" w:color="000000"/>
              <w:bottom w:val="single" w:sz="4" w:space="0" w:color="000000"/>
            </w:tcBorders>
            <w:shd w:val="clear" w:color="auto" w:fill="auto"/>
            <w:vAlign w:val="center"/>
          </w:tcPr>
          <w:p w14:paraId="3F431F7F" w14:textId="77777777" w:rsidR="00AE405B" w:rsidRPr="00955560" w:rsidRDefault="00AE405B" w:rsidP="009602AA">
            <w:pPr>
              <w:pStyle w:val="af"/>
              <w:rPr>
                <w:sz w:val="20"/>
                <w:szCs w:val="20"/>
              </w:rPr>
            </w:pPr>
            <w:r w:rsidRPr="00955560">
              <w:rPr>
                <w:sz w:val="20"/>
                <w:szCs w:val="20"/>
              </w:rPr>
              <w:t>35-75</w:t>
            </w:r>
          </w:p>
        </w:tc>
        <w:tc>
          <w:tcPr>
            <w:tcW w:w="1990" w:type="dxa"/>
            <w:tcBorders>
              <w:top w:val="single" w:sz="4" w:space="0" w:color="000000"/>
              <w:left w:val="single" w:sz="4" w:space="0" w:color="000000"/>
              <w:bottom w:val="single" w:sz="4" w:space="0" w:color="000000"/>
            </w:tcBorders>
            <w:shd w:val="clear" w:color="auto" w:fill="auto"/>
            <w:vAlign w:val="center"/>
          </w:tcPr>
          <w:p w14:paraId="0D1C1565" w14:textId="77777777" w:rsidR="00AE405B" w:rsidRPr="00955560" w:rsidRDefault="00AE405B" w:rsidP="009602AA">
            <w:pPr>
              <w:pStyle w:val="af"/>
              <w:rPr>
                <w:sz w:val="20"/>
                <w:szCs w:val="20"/>
              </w:rPr>
            </w:pPr>
            <w:r w:rsidRPr="00955560">
              <w:rPr>
                <w:sz w:val="20"/>
                <w:szCs w:val="20"/>
              </w:rPr>
              <w:t>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D7765" w14:textId="77777777" w:rsidR="00AE405B" w:rsidRPr="00955560" w:rsidRDefault="00AE405B" w:rsidP="009602AA">
            <w:pPr>
              <w:pStyle w:val="af"/>
              <w:rPr>
                <w:sz w:val="20"/>
                <w:szCs w:val="20"/>
              </w:rPr>
            </w:pPr>
            <w:r w:rsidRPr="00955560">
              <w:rPr>
                <w:sz w:val="20"/>
                <w:szCs w:val="20"/>
              </w:rPr>
              <w:t>1-3</w:t>
            </w:r>
          </w:p>
        </w:tc>
      </w:tr>
      <w:tr w:rsidR="00AE405B" w:rsidRPr="00955560" w14:paraId="41631F93" w14:textId="77777777" w:rsidTr="00AE405B">
        <w:trPr>
          <w:trHeight w:val="269"/>
          <w:jc w:val="center"/>
        </w:trPr>
        <w:tc>
          <w:tcPr>
            <w:tcW w:w="1858" w:type="dxa"/>
            <w:vMerge/>
            <w:tcBorders>
              <w:left w:val="single" w:sz="4" w:space="0" w:color="auto"/>
              <w:right w:val="single" w:sz="4" w:space="0" w:color="auto"/>
            </w:tcBorders>
            <w:shd w:val="clear" w:color="auto" w:fill="auto"/>
            <w:vAlign w:val="center"/>
          </w:tcPr>
          <w:p w14:paraId="18AA1A4F" w14:textId="77777777" w:rsidR="00AE405B" w:rsidRPr="00955560" w:rsidRDefault="00AE405B" w:rsidP="009602AA">
            <w:pPr>
              <w:pStyle w:val="af"/>
              <w:rPr>
                <w:sz w:val="20"/>
                <w:szCs w:val="20"/>
              </w:rPr>
            </w:pPr>
          </w:p>
        </w:tc>
        <w:tc>
          <w:tcPr>
            <w:tcW w:w="2030" w:type="dxa"/>
            <w:tcBorders>
              <w:top w:val="single" w:sz="4" w:space="0" w:color="auto"/>
              <w:left w:val="single" w:sz="4" w:space="0" w:color="auto"/>
              <w:bottom w:val="single" w:sz="4" w:space="0" w:color="auto"/>
            </w:tcBorders>
            <w:shd w:val="clear" w:color="auto" w:fill="auto"/>
            <w:vAlign w:val="center"/>
          </w:tcPr>
          <w:p w14:paraId="50C0180C" w14:textId="77777777" w:rsidR="00AE405B" w:rsidRPr="00955560" w:rsidRDefault="00AE405B" w:rsidP="009602AA">
            <w:pPr>
              <w:pStyle w:val="af"/>
              <w:rPr>
                <w:sz w:val="20"/>
                <w:szCs w:val="20"/>
              </w:rPr>
            </w:pPr>
            <w:r w:rsidRPr="00955560">
              <w:rPr>
                <w:sz w:val="20"/>
                <w:szCs w:val="20"/>
              </w:rPr>
              <w:t>8Ос2Б</w:t>
            </w:r>
          </w:p>
        </w:tc>
        <w:tc>
          <w:tcPr>
            <w:tcW w:w="1792" w:type="dxa"/>
            <w:tcBorders>
              <w:top w:val="single" w:sz="4" w:space="0" w:color="000000"/>
              <w:left w:val="single" w:sz="4" w:space="0" w:color="000000"/>
              <w:bottom w:val="single" w:sz="4" w:space="0" w:color="000000"/>
            </w:tcBorders>
            <w:shd w:val="clear" w:color="auto" w:fill="auto"/>
            <w:vAlign w:val="center"/>
          </w:tcPr>
          <w:p w14:paraId="74676BE8" w14:textId="77777777" w:rsidR="00AE405B" w:rsidRPr="00955560" w:rsidRDefault="00AE405B" w:rsidP="009602AA">
            <w:pPr>
              <w:pStyle w:val="af"/>
              <w:rPr>
                <w:sz w:val="20"/>
                <w:szCs w:val="20"/>
              </w:rPr>
            </w:pPr>
            <w:r w:rsidRPr="00955560">
              <w:rPr>
                <w:sz w:val="20"/>
                <w:szCs w:val="20"/>
              </w:rPr>
              <w:t>25-75</w:t>
            </w:r>
          </w:p>
        </w:tc>
        <w:tc>
          <w:tcPr>
            <w:tcW w:w="1990" w:type="dxa"/>
            <w:tcBorders>
              <w:top w:val="single" w:sz="4" w:space="0" w:color="000000"/>
              <w:left w:val="single" w:sz="4" w:space="0" w:color="000000"/>
              <w:bottom w:val="single" w:sz="4" w:space="0" w:color="000000"/>
            </w:tcBorders>
            <w:shd w:val="clear" w:color="auto" w:fill="auto"/>
            <w:vAlign w:val="center"/>
          </w:tcPr>
          <w:p w14:paraId="3EA3A488" w14:textId="77777777" w:rsidR="00AE405B" w:rsidRPr="00955560" w:rsidRDefault="00AE405B" w:rsidP="009602AA">
            <w:pPr>
              <w:pStyle w:val="af"/>
              <w:rPr>
                <w:sz w:val="20"/>
                <w:szCs w:val="20"/>
              </w:rPr>
            </w:pPr>
            <w:r w:rsidRPr="00955560">
              <w:rPr>
                <w:sz w:val="20"/>
                <w:szCs w:val="20"/>
              </w:rPr>
              <w:t>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DBFC" w14:textId="77777777" w:rsidR="00AE405B" w:rsidRPr="00955560" w:rsidRDefault="00AE405B" w:rsidP="009602AA">
            <w:pPr>
              <w:pStyle w:val="af"/>
              <w:rPr>
                <w:sz w:val="20"/>
                <w:szCs w:val="20"/>
              </w:rPr>
            </w:pPr>
            <w:r w:rsidRPr="00955560">
              <w:rPr>
                <w:sz w:val="20"/>
                <w:szCs w:val="20"/>
              </w:rPr>
              <w:t>1-3</w:t>
            </w:r>
          </w:p>
        </w:tc>
      </w:tr>
      <w:tr w:rsidR="00AE405B" w:rsidRPr="00955560" w14:paraId="5F257380" w14:textId="77777777" w:rsidTr="00AE405B">
        <w:trPr>
          <w:trHeight w:val="269"/>
          <w:jc w:val="center"/>
        </w:trPr>
        <w:tc>
          <w:tcPr>
            <w:tcW w:w="1858" w:type="dxa"/>
            <w:vMerge/>
            <w:tcBorders>
              <w:left w:val="single" w:sz="4" w:space="0" w:color="auto"/>
              <w:right w:val="single" w:sz="4" w:space="0" w:color="auto"/>
            </w:tcBorders>
            <w:shd w:val="clear" w:color="auto" w:fill="auto"/>
            <w:vAlign w:val="center"/>
          </w:tcPr>
          <w:p w14:paraId="12BF19C1" w14:textId="77777777" w:rsidR="00AE405B" w:rsidRPr="00955560" w:rsidRDefault="00AE405B" w:rsidP="009602AA">
            <w:pPr>
              <w:pStyle w:val="af"/>
              <w:rPr>
                <w:sz w:val="20"/>
                <w:szCs w:val="20"/>
              </w:rPr>
            </w:pPr>
          </w:p>
        </w:tc>
        <w:tc>
          <w:tcPr>
            <w:tcW w:w="2030" w:type="dxa"/>
            <w:tcBorders>
              <w:top w:val="single" w:sz="4" w:space="0" w:color="auto"/>
              <w:left w:val="single" w:sz="4" w:space="0" w:color="auto"/>
              <w:bottom w:val="single" w:sz="4" w:space="0" w:color="auto"/>
            </w:tcBorders>
            <w:shd w:val="clear" w:color="auto" w:fill="auto"/>
            <w:vAlign w:val="center"/>
          </w:tcPr>
          <w:p w14:paraId="484BC24D" w14:textId="77777777" w:rsidR="00AE405B" w:rsidRPr="00955560" w:rsidRDefault="00AE405B" w:rsidP="009602AA">
            <w:pPr>
              <w:pStyle w:val="af"/>
              <w:rPr>
                <w:sz w:val="20"/>
                <w:szCs w:val="20"/>
              </w:rPr>
            </w:pPr>
            <w:r w:rsidRPr="00955560">
              <w:rPr>
                <w:sz w:val="20"/>
                <w:szCs w:val="20"/>
              </w:rPr>
              <w:t>6Ос4Б</w:t>
            </w:r>
          </w:p>
        </w:tc>
        <w:tc>
          <w:tcPr>
            <w:tcW w:w="1792" w:type="dxa"/>
            <w:tcBorders>
              <w:top w:val="single" w:sz="4" w:space="0" w:color="000000"/>
              <w:left w:val="single" w:sz="4" w:space="0" w:color="000000"/>
              <w:bottom w:val="single" w:sz="4" w:space="0" w:color="000000"/>
            </w:tcBorders>
            <w:shd w:val="clear" w:color="auto" w:fill="auto"/>
            <w:vAlign w:val="center"/>
          </w:tcPr>
          <w:p w14:paraId="1D69DEDD" w14:textId="77777777" w:rsidR="00AE405B" w:rsidRPr="00955560" w:rsidRDefault="00AE405B" w:rsidP="009602AA">
            <w:pPr>
              <w:pStyle w:val="af"/>
              <w:rPr>
                <w:sz w:val="20"/>
                <w:szCs w:val="20"/>
              </w:rPr>
            </w:pPr>
            <w:r w:rsidRPr="00955560">
              <w:rPr>
                <w:sz w:val="20"/>
                <w:szCs w:val="20"/>
              </w:rPr>
              <w:t>30-75</w:t>
            </w:r>
          </w:p>
        </w:tc>
        <w:tc>
          <w:tcPr>
            <w:tcW w:w="1990" w:type="dxa"/>
            <w:tcBorders>
              <w:top w:val="single" w:sz="4" w:space="0" w:color="000000"/>
              <w:left w:val="single" w:sz="4" w:space="0" w:color="000000"/>
              <w:bottom w:val="single" w:sz="4" w:space="0" w:color="000000"/>
            </w:tcBorders>
            <w:shd w:val="clear" w:color="auto" w:fill="auto"/>
            <w:vAlign w:val="center"/>
          </w:tcPr>
          <w:p w14:paraId="0197846E" w14:textId="77777777" w:rsidR="00AE405B" w:rsidRPr="00955560" w:rsidRDefault="00AE405B" w:rsidP="009602AA">
            <w:pPr>
              <w:pStyle w:val="af"/>
              <w:rPr>
                <w:sz w:val="20"/>
                <w:szCs w:val="20"/>
              </w:rPr>
            </w:pPr>
            <w:r w:rsidRPr="00955560">
              <w:rPr>
                <w:sz w:val="20"/>
                <w:szCs w:val="20"/>
              </w:rPr>
              <w:t>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00FA8" w14:textId="77777777" w:rsidR="00AE405B" w:rsidRPr="00955560" w:rsidRDefault="00AE405B" w:rsidP="009602AA">
            <w:pPr>
              <w:pStyle w:val="af"/>
              <w:rPr>
                <w:sz w:val="20"/>
                <w:szCs w:val="20"/>
              </w:rPr>
            </w:pPr>
            <w:r w:rsidRPr="00955560">
              <w:rPr>
                <w:sz w:val="20"/>
                <w:szCs w:val="20"/>
              </w:rPr>
              <w:t>1, 2</w:t>
            </w:r>
          </w:p>
        </w:tc>
      </w:tr>
      <w:tr w:rsidR="00AE405B" w:rsidRPr="00955560" w14:paraId="7D19DBB7" w14:textId="77777777" w:rsidTr="00AE405B">
        <w:trPr>
          <w:trHeight w:val="269"/>
          <w:jc w:val="center"/>
        </w:trPr>
        <w:tc>
          <w:tcPr>
            <w:tcW w:w="1858" w:type="dxa"/>
            <w:vMerge/>
            <w:tcBorders>
              <w:left w:val="single" w:sz="4" w:space="0" w:color="auto"/>
              <w:bottom w:val="single" w:sz="4" w:space="0" w:color="auto"/>
              <w:right w:val="single" w:sz="4" w:space="0" w:color="auto"/>
            </w:tcBorders>
            <w:shd w:val="clear" w:color="auto" w:fill="auto"/>
            <w:vAlign w:val="center"/>
          </w:tcPr>
          <w:p w14:paraId="3ACCE82E" w14:textId="77777777" w:rsidR="00AE405B" w:rsidRPr="00955560" w:rsidRDefault="00AE405B" w:rsidP="009602AA">
            <w:pPr>
              <w:pStyle w:val="af"/>
              <w:rPr>
                <w:sz w:val="20"/>
                <w:szCs w:val="20"/>
              </w:rPr>
            </w:pPr>
          </w:p>
        </w:tc>
        <w:tc>
          <w:tcPr>
            <w:tcW w:w="2030" w:type="dxa"/>
            <w:tcBorders>
              <w:top w:val="single" w:sz="4" w:space="0" w:color="auto"/>
              <w:left w:val="single" w:sz="4" w:space="0" w:color="auto"/>
              <w:bottom w:val="single" w:sz="4" w:space="0" w:color="auto"/>
            </w:tcBorders>
            <w:shd w:val="clear" w:color="auto" w:fill="auto"/>
            <w:vAlign w:val="center"/>
          </w:tcPr>
          <w:p w14:paraId="61F3F371" w14:textId="77777777" w:rsidR="00AE405B" w:rsidRPr="00955560" w:rsidRDefault="00AE405B" w:rsidP="009602AA">
            <w:pPr>
              <w:pStyle w:val="af"/>
              <w:rPr>
                <w:sz w:val="20"/>
                <w:szCs w:val="20"/>
              </w:rPr>
            </w:pPr>
          </w:p>
        </w:tc>
        <w:tc>
          <w:tcPr>
            <w:tcW w:w="1792" w:type="dxa"/>
            <w:tcBorders>
              <w:top w:val="single" w:sz="4" w:space="0" w:color="000000"/>
              <w:left w:val="single" w:sz="4" w:space="0" w:color="000000"/>
              <w:bottom w:val="single" w:sz="4" w:space="0" w:color="000000"/>
            </w:tcBorders>
            <w:shd w:val="clear" w:color="auto" w:fill="auto"/>
            <w:vAlign w:val="center"/>
          </w:tcPr>
          <w:p w14:paraId="66CF21DF" w14:textId="77777777" w:rsidR="00AE405B" w:rsidRPr="00955560" w:rsidRDefault="00AE405B" w:rsidP="009602AA">
            <w:pPr>
              <w:pStyle w:val="af"/>
              <w:rPr>
                <w:sz w:val="20"/>
                <w:szCs w:val="20"/>
              </w:rPr>
            </w:pPr>
          </w:p>
        </w:tc>
        <w:tc>
          <w:tcPr>
            <w:tcW w:w="1990" w:type="dxa"/>
            <w:tcBorders>
              <w:top w:val="single" w:sz="4" w:space="0" w:color="000000"/>
              <w:left w:val="single" w:sz="4" w:space="0" w:color="000000"/>
              <w:bottom w:val="single" w:sz="4" w:space="0" w:color="000000"/>
            </w:tcBorders>
            <w:shd w:val="clear" w:color="auto" w:fill="auto"/>
            <w:vAlign w:val="center"/>
          </w:tcPr>
          <w:p w14:paraId="33535076" w14:textId="77777777" w:rsidR="00AE405B" w:rsidRPr="00955560" w:rsidRDefault="00AE405B" w:rsidP="009602AA">
            <w:pPr>
              <w:pStyle w:val="af"/>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2A0A7" w14:textId="77777777" w:rsidR="00AE405B" w:rsidRPr="00955560" w:rsidRDefault="00AE405B" w:rsidP="009602AA">
            <w:pPr>
              <w:pStyle w:val="af"/>
              <w:rPr>
                <w:sz w:val="20"/>
                <w:szCs w:val="20"/>
              </w:rPr>
            </w:pPr>
          </w:p>
        </w:tc>
      </w:tr>
    </w:tbl>
    <w:p w14:paraId="640EEC65" w14:textId="7D7AFAE4" w:rsidR="00AE405B" w:rsidRPr="009602AA" w:rsidRDefault="00CA40CE" w:rsidP="009602AA">
      <w:pPr>
        <w:pStyle w:val="af"/>
        <w:ind w:firstLine="567"/>
        <w:rPr>
          <w:i/>
          <w:sz w:val="28"/>
          <w:szCs w:val="28"/>
          <w:lang w:eastAsia="ar-SA"/>
        </w:rPr>
      </w:pPr>
      <w:r w:rsidRPr="009602AA">
        <w:rPr>
          <w:i/>
          <w:sz w:val="28"/>
          <w:szCs w:val="28"/>
          <w:lang w:eastAsia="ar-SA"/>
        </w:rPr>
        <w:t xml:space="preserve">Таблица </w:t>
      </w:r>
      <w:r w:rsidR="006B4BD8">
        <w:rPr>
          <w:i/>
          <w:sz w:val="28"/>
          <w:szCs w:val="28"/>
          <w:lang w:eastAsia="ar-SA"/>
        </w:rPr>
        <w:t>3</w:t>
      </w:r>
      <w:r w:rsidR="007C1EE6" w:rsidRPr="009602AA">
        <w:rPr>
          <w:i/>
          <w:sz w:val="28"/>
          <w:szCs w:val="28"/>
          <w:lang w:eastAsia="ar-SA"/>
        </w:rPr>
        <w:t>-</w:t>
      </w:r>
      <w:r w:rsidR="00AE405B" w:rsidRPr="009602AA">
        <w:rPr>
          <w:i/>
          <w:sz w:val="28"/>
          <w:szCs w:val="28"/>
          <w:lang w:eastAsia="ar-SA"/>
        </w:rPr>
        <w:t xml:space="preserve"> Лесопатологическое состояние насаждений, намеченных под проведение мероприятий в очагах шелкопряда непарного, по данным пробных площадей по состоянию на октябрь 2021 г.</w:t>
      </w: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3158"/>
        <w:gridCol w:w="1514"/>
        <w:gridCol w:w="1374"/>
      </w:tblGrid>
      <w:tr w:rsidR="00AE405B" w:rsidRPr="00955560" w14:paraId="55250078" w14:textId="77777777" w:rsidTr="00AE405B">
        <w:trPr>
          <w:cantSplit/>
          <w:trHeight w:val="669"/>
          <w:jc w:val="center"/>
        </w:trPr>
        <w:tc>
          <w:tcPr>
            <w:tcW w:w="1134" w:type="dxa"/>
            <w:vMerge w:val="restart"/>
            <w:shd w:val="clear" w:color="auto" w:fill="auto"/>
            <w:vAlign w:val="center"/>
          </w:tcPr>
          <w:p w14:paraId="2B8FD4B4" w14:textId="77777777" w:rsidR="00AE405B" w:rsidRPr="00955560" w:rsidRDefault="00AE405B" w:rsidP="009602AA">
            <w:pPr>
              <w:pStyle w:val="af"/>
              <w:rPr>
                <w:sz w:val="20"/>
                <w:szCs w:val="20"/>
              </w:rPr>
            </w:pPr>
            <w:r w:rsidRPr="00955560">
              <w:rPr>
                <w:sz w:val="20"/>
                <w:szCs w:val="20"/>
              </w:rPr>
              <w:t>Номер рабочего участка</w:t>
            </w:r>
          </w:p>
        </w:tc>
        <w:tc>
          <w:tcPr>
            <w:tcW w:w="2410" w:type="dxa"/>
            <w:vMerge w:val="restart"/>
            <w:shd w:val="clear" w:color="auto" w:fill="auto"/>
            <w:vAlign w:val="center"/>
          </w:tcPr>
          <w:p w14:paraId="47DFDA74" w14:textId="77777777" w:rsidR="00AE405B" w:rsidRPr="00955560" w:rsidRDefault="00AE405B" w:rsidP="009602AA">
            <w:pPr>
              <w:pStyle w:val="af"/>
              <w:rPr>
                <w:sz w:val="20"/>
                <w:szCs w:val="20"/>
              </w:rPr>
            </w:pPr>
            <w:r w:rsidRPr="00955560">
              <w:rPr>
                <w:sz w:val="20"/>
                <w:szCs w:val="20"/>
              </w:rPr>
              <w:t>Средний состав</w:t>
            </w:r>
          </w:p>
        </w:tc>
        <w:tc>
          <w:tcPr>
            <w:tcW w:w="3158" w:type="dxa"/>
            <w:vMerge w:val="restart"/>
            <w:shd w:val="clear" w:color="auto" w:fill="auto"/>
            <w:vAlign w:val="center"/>
          </w:tcPr>
          <w:p w14:paraId="71CC5E8B" w14:textId="77777777" w:rsidR="00AE405B" w:rsidRPr="00955560" w:rsidRDefault="00AE405B" w:rsidP="009602AA">
            <w:pPr>
              <w:pStyle w:val="af"/>
              <w:rPr>
                <w:sz w:val="20"/>
                <w:szCs w:val="20"/>
              </w:rPr>
            </w:pPr>
            <w:r w:rsidRPr="00955560">
              <w:rPr>
                <w:sz w:val="20"/>
                <w:szCs w:val="20"/>
              </w:rPr>
              <w:t>Порода</w:t>
            </w:r>
          </w:p>
        </w:tc>
        <w:tc>
          <w:tcPr>
            <w:tcW w:w="2888" w:type="dxa"/>
            <w:gridSpan w:val="2"/>
            <w:shd w:val="clear" w:color="auto" w:fill="auto"/>
            <w:vAlign w:val="center"/>
          </w:tcPr>
          <w:p w14:paraId="4853E27F" w14:textId="77777777" w:rsidR="00AE405B" w:rsidRPr="00955560" w:rsidRDefault="00AE405B" w:rsidP="009602AA">
            <w:pPr>
              <w:pStyle w:val="af"/>
              <w:rPr>
                <w:sz w:val="20"/>
                <w:szCs w:val="20"/>
              </w:rPr>
            </w:pPr>
            <w:r w:rsidRPr="00955560">
              <w:rPr>
                <w:sz w:val="20"/>
                <w:szCs w:val="20"/>
              </w:rPr>
              <w:t>Средняя степень повреждения породы, %</w:t>
            </w:r>
          </w:p>
        </w:tc>
      </w:tr>
      <w:tr w:rsidR="00AE405B" w:rsidRPr="00955560" w14:paraId="02E9CD15" w14:textId="77777777" w:rsidTr="00AE405B">
        <w:trPr>
          <w:cantSplit/>
          <w:trHeight w:val="401"/>
          <w:jc w:val="center"/>
        </w:trPr>
        <w:tc>
          <w:tcPr>
            <w:tcW w:w="1134" w:type="dxa"/>
            <w:vMerge/>
            <w:shd w:val="clear" w:color="auto" w:fill="auto"/>
            <w:vAlign w:val="center"/>
          </w:tcPr>
          <w:p w14:paraId="078FEFBD" w14:textId="77777777" w:rsidR="00AE405B" w:rsidRPr="00955560" w:rsidRDefault="00AE405B" w:rsidP="009602AA">
            <w:pPr>
              <w:pStyle w:val="af"/>
              <w:rPr>
                <w:sz w:val="20"/>
                <w:szCs w:val="20"/>
              </w:rPr>
            </w:pPr>
          </w:p>
        </w:tc>
        <w:tc>
          <w:tcPr>
            <w:tcW w:w="2410" w:type="dxa"/>
            <w:vMerge/>
            <w:textDirection w:val="btLr"/>
            <w:vAlign w:val="center"/>
          </w:tcPr>
          <w:p w14:paraId="37ECC79A" w14:textId="77777777" w:rsidR="00AE405B" w:rsidRPr="00955560" w:rsidRDefault="00AE405B" w:rsidP="009602AA">
            <w:pPr>
              <w:pStyle w:val="af"/>
              <w:rPr>
                <w:sz w:val="20"/>
                <w:szCs w:val="20"/>
              </w:rPr>
            </w:pPr>
          </w:p>
        </w:tc>
        <w:tc>
          <w:tcPr>
            <w:tcW w:w="3158" w:type="dxa"/>
            <w:vMerge/>
            <w:textDirection w:val="btLr"/>
            <w:vAlign w:val="center"/>
          </w:tcPr>
          <w:p w14:paraId="11B243A7" w14:textId="77777777" w:rsidR="00AE405B" w:rsidRPr="00955560" w:rsidRDefault="00AE405B" w:rsidP="009602AA">
            <w:pPr>
              <w:pStyle w:val="af"/>
              <w:rPr>
                <w:sz w:val="20"/>
                <w:szCs w:val="20"/>
              </w:rPr>
            </w:pPr>
          </w:p>
        </w:tc>
        <w:tc>
          <w:tcPr>
            <w:tcW w:w="1514" w:type="dxa"/>
            <w:shd w:val="clear" w:color="auto" w:fill="auto"/>
            <w:vAlign w:val="center"/>
          </w:tcPr>
          <w:p w14:paraId="7EDA15F0" w14:textId="77777777" w:rsidR="00AE405B" w:rsidRPr="00955560" w:rsidRDefault="00AE405B" w:rsidP="009602AA">
            <w:pPr>
              <w:pStyle w:val="af"/>
              <w:rPr>
                <w:sz w:val="20"/>
                <w:szCs w:val="20"/>
              </w:rPr>
            </w:pPr>
            <w:r w:rsidRPr="00955560">
              <w:rPr>
                <w:sz w:val="20"/>
                <w:szCs w:val="20"/>
              </w:rPr>
              <w:t>2020 г.</w:t>
            </w:r>
          </w:p>
        </w:tc>
        <w:tc>
          <w:tcPr>
            <w:tcW w:w="1374" w:type="dxa"/>
            <w:shd w:val="clear" w:color="auto" w:fill="auto"/>
            <w:vAlign w:val="center"/>
          </w:tcPr>
          <w:p w14:paraId="0F8881D7" w14:textId="77777777" w:rsidR="00AE405B" w:rsidRPr="00955560" w:rsidRDefault="00AE405B" w:rsidP="009602AA">
            <w:pPr>
              <w:pStyle w:val="af"/>
              <w:rPr>
                <w:sz w:val="20"/>
                <w:szCs w:val="20"/>
              </w:rPr>
            </w:pPr>
            <w:r w:rsidRPr="00955560">
              <w:rPr>
                <w:sz w:val="20"/>
                <w:szCs w:val="20"/>
              </w:rPr>
              <w:t>2021 г.</w:t>
            </w:r>
          </w:p>
        </w:tc>
      </w:tr>
      <w:tr w:rsidR="00AE405B" w:rsidRPr="00955560" w14:paraId="2124DC4E" w14:textId="77777777" w:rsidTr="00AE405B">
        <w:trPr>
          <w:trHeight w:val="421"/>
          <w:jc w:val="center"/>
        </w:trPr>
        <w:tc>
          <w:tcPr>
            <w:tcW w:w="9590" w:type="dxa"/>
            <w:gridSpan w:val="5"/>
            <w:shd w:val="clear" w:color="auto" w:fill="auto"/>
            <w:vAlign w:val="center"/>
          </w:tcPr>
          <w:p w14:paraId="5E6D460A" w14:textId="77777777" w:rsidR="00AE405B" w:rsidRPr="00955560" w:rsidRDefault="00AE405B" w:rsidP="009602AA">
            <w:pPr>
              <w:pStyle w:val="af"/>
              <w:rPr>
                <w:sz w:val="20"/>
                <w:szCs w:val="20"/>
              </w:rPr>
            </w:pPr>
            <w:r w:rsidRPr="00955560">
              <w:rPr>
                <w:sz w:val="20"/>
                <w:szCs w:val="20"/>
              </w:rPr>
              <w:t>Татарское лесничество</w:t>
            </w:r>
          </w:p>
        </w:tc>
      </w:tr>
      <w:tr w:rsidR="00AE405B" w:rsidRPr="00955560" w14:paraId="41CB242B" w14:textId="77777777" w:rsidTr="00AE405B">
        <w:trPr>
          <w:trHeight w:val="247"/>
          <w:jc w:val="center"/>
        </w:trPr>
        <w:tc>
          <w:tcPr>
            <w:tcW w:w="1134" w:type="dxa"/>
            <w:vMerge w:val="restart"/>
            <w:shd w:val="clear" w:color="auto" w:fill="auto"/>
            <w:vAlign w:val="center"/>
          </w:tcPr>
          <w:p w14:paraId="1E2471AF" w14:textId="77777777" w:rsidR="00AE405B" w:rsidRPr="00955560" w:rsidRDefault="00AE405B" w:rsidP="009602AA">
            <w:pPr>
              <w:pStyle w:val="af"/>
              <w:rPr>
                <w:sz w:val="20"/>
                <w:szCs w:val="20"/>
              </w:rPr>
            </w:pPr>
            <w:r w:rsidRPr="00955560">
              <w:rPr>
                <w:sz w:val="20"/>
                <w:szCs w:val="20"/>
              </w:rPr>
              <w:t>1</w:t>
            </w:r>
          </w:p>
        </w:tc>
        <w:tc>
          <w:tcPr>
            <w:tcW w:w="2410" w:type="dxa"/>
            <w:vAlign w:val="center"/>
          </w:tcPr>
          <w:p w14:paraId="7729F5C7" w14:textId="77777777" w:rsidR="00AE405B" w:rsidRPr="00955560" w:rsidRDefault="00AE405B" w:rsidP="009602AA">
            <w:pPr>
              <w:pStyle w:val="af"/>
              <w:rPr>
                <w:sz w:val="20"/>
                <w:szCs w:val="20"/>
              </w:rPr>
            </w:pPr>
            <w:r w:rsidRPr="00955560">
              <w:rPr>
                <w:sz w:val="20"/>
                <w:szCs w:val="20"/>
              </w:rPr>
              <w:t>10Б</w:t>
            </w:r>
          </w:p>
        </w:tc>
        <w:tc>
          <w:tcPr>
            <w:tcW w:w="3158" w:type="dxa"/>
            <w:vMerge w:val="restart"/>
            <w:vAlign w:val="center"/>
          </w:tcPr>
          <w:p w14:paraId="1FC6BDC5" w14:textId="77777777" w:rsidR="00AE405B" w:rsidRPr="00955560" w:rsidRDefault="00AE405B" w:rsidP="009602AA">
            <w:pPr>
              <w:pStyle w:val="af"/>
              <w:rPr>
                <w:sz w:val="20"/>
                <w:szCs w:val="20"/>
              </w:rPr>
            </w:pPr>
            <w:r w:rsidRPr="00955560">
              <w:rPr>
                <w:sz w:val="20"/>
                <w:szCs w:val="20"/>
              </w:rPr>
              <w:t>Береза</w:t>
            </w:r>
          </w:p>
        </w:tc>
        <w:tc>
          <w:tcPr>
            <w:tcW w:w="1514" w:type="dxa"/>
            <w:shd w:val="clear" w:color="auto" w:fill="auto"/>
            <w:vAlign w:val="center"/>
          </w:tcPr>
          <w:p w14:paraId="266AE664" w14:textId="77777777" w:rsidR="00AE405B" w:rsidRPr="00955560" w:rsidRDefault="00AE405B" w:rsidP="009602AA">
            <w:pPr>
              <w:pStyle w:val="af"/>
              <w:rPr>
                <w:sz w:val="20"/>
                <w:szCs w:val="20"/>
              </w:rPr>
            </w:pPr>
            <w:r w:rsidRPr="00955560">
              <w:rPr>
                <w:sz w:val="20"/>
                <w:szCs w:val="20"/>
              </w:rPr>
              <w:t>49</w:t>
            </w:r>
          </w:p>
        </w:tc>
        <w:tc>
          <w:tcPr>
            <w:tcW w:w="1374" w:type="dxa"/>
            <w:shd w:val="clear" w:color="auto" w:fill="auto"/>
            <w:vAlign w:val="center"/>
          </w:tcPr>
          <w:p w14:paraId="6E154A2A" w14:textId="77777777" w:rsidR="00AE405B" w:rsidRPr="00955560" w:rsidRDefault="00AE405B" w:rsidP="009602AA">
            <w:pPr>
              <w:pStyle w:val="af"/>
              <w:rPr>
                <w:sz w:val="20"/>
                <w:szCs w:val="20"/>
              </w:rPr>
            </w:pPr>
            <w:r w:rsidRPr="00955560">
              <w:rPr>
                <w:sz w:val="20"/>
                <w:szCs w:val="20"/>
              </w:rPr>
              <w:t>80</w:t>
            </w:r>
          </w:p>
        </w:tc>
      </w:tr>
      <w:tr w:rsidR="00AE405B" w:rsidRPr="00955560" w14:paraId="7E418885" w14:textId="77777777" w:rsidTr="00AE405B">
        <w:trPr>
          <w:trHeight w:val="247"/>
          <w:jc w:val="center"/>
        </w:trPr>
        <w:tc>
          <w:tcPr>
            <w:tcW w:w="1134" w:type="dxa"/>
            <w:vMerge/>
            <w:shd w:val="clear" w:color="auto" w:fill="auto"/>
            <w:vAlign w:val="center"/>
          </w:tcPr>
          <w:p w14:paraId="293769A7" w14:textId="77777777" w:rsidR="00AE405B" w:rsidRPr="00955560" w:rsidRDefault="00AE405B" w:rsidP="009602AA">
            <w:pPr>
              <w:pStyle w:val="af"/>
              <w:rPr>
                <w:sz w:val="20"/>
                <w:szCs w:val="20"/>
              </w:rPr>
            </w:pPr>
          </w:p>
        </w:tc>
        <w:tc>
          <w:tcPr>
            <w:tcW w:w="2410" w:type="dxa"/>
            <w:vAlign w:val="center"/>
          </w:tcPr>
          <w:p w14:paraId="4DDCF1F3" w14:textId="77777777" w:rsidR="00AE405B" w:rsidRPr="00955560" w:rsidRDefault="00AE405B" w:rsidP="009602AA">
            <w:pPr>
              <w:pStyle w:val="af"/>
              <w:rPr>
                <w:sz w:val="20"/>
                <w:szCs w:val="20"/>
              </w:rPr>
            </w:pPr>
            <w:r w:rsidRPr="00955560">
              <w:rPr>
                <w:sz w:val="20"/>
                <w:szCs w:val="20"/>
              </w:rPr>
              <w:t>8Б2Ос</w:t>
            </w:r>
          </w:p>
        </w:tc>
        <w:tc>
          <w:tcPr>
            <w:tcW w:w="3158" w:type="dxa"/>
            <w:vMerge/>
            <w:vAlign w:val="center"/>
          </w:tcPr>
          <w:p w14:paraId="303ADFA7" w14:textId="77777777" w:rsidR="00AE405B" w:rsidRPr="00955560" w:rsidRDefault="00AE405B" w:rsidP="009602AA">
            <w:pPr>
              <w:pStyle w:val="af"/>
              <w:rPr>
                <w:sz w:val="20"/>
                <w:szCs w:val="20"/>
              </w:rPr>
            </w:pPr>
          </w:p>
        </w:tc>
        <w:tc>
          <w:tcPr>
            <w:tcW w:w="1514" w:type="dxa"/>
            <w:shd w:val="clear" w:color="auto" w:fill="auto"/>
            <w:vAlign w:val="center"/>
          </w:tcPr>
          <w:p w14:paraId="5DA2E47B" w14:textId="77777777" w:rsidR="00AE405B" w:rsidRPr="00955560" w:rsidRDefault="00AE405B" w:rsidP="009602AA">
            <w:pPr>
              <w:pStyle w:val="af"/>
              <w:rPr>
                <w:sz w:val="20"/>
                <w:szCs w:val="20"/>
              </w:rPr>
            </w:pPr>
            <w:r w:rsidRPr="00955560">
              <w:rPr>
                <w:sz w:val="20"/>
                <w:szCs w:val="20"/>
              </w:rPr>
              <w:t>48</w:t>
            </w:r>
          </w:p>
        </w:tc>
        <w:tc>
          <w:tcPr>
            <w:tcW w:w="1374" w:type="dxa"/>
            <w:shd w:val="clear" w:color="auto" w:fill="auto"/>
            <w:vAlign w:val="center"/>
          </w:tcPr>
          <w:p w14:paraId="4D242237" w14:textId="77777777" w:rsidR="00AE405B" w:rsidRPr="00955560" w:rsidRDefault="00AE405B" w:rsidP="009602AA">
            <w:pPr>
              <w:pStyle w:val="af"/>
              <w:rPr>
                <w:sz w:val="20"/>
                <w:szCs w:val="20"/>
              </w:rPr>
            </w:pPr>
            <w:r w:rsidRPr="00955560">
              <w:rPr>
                <w:sz w:val="20"/>
                <w:szCs w:val="20"/>
              </w:rPr>
              <w:t>73</w:t>
            </w:r>
          </w:p>
        </w:tc>
      </w:tr>
      <w:tr w:rsidR="00AE405B" w:rsidRPr="00955560" w14:paraId="5AFEEBCB" w14:textId="77777777" w:rsidTr="00AE405B">
        <w:trPr>
          <w:trHeight w:val="265"/>
          <w:jc w:val="center"/>
        </w:trPr>
        <w:tc>
          <w:tcPr>
            <w:tcW w:w="1134" w:type="dxa"/>
            <w:vMerge/>
            <w:shd w:val="clear" w:color="auto" w:fill="auto"/>
            <w:vAlign w:val="center"/>
          </w:tcPr>
          <w:p w14:paraId="331F4FC7" w14:textId="77777777" w:rsidR="00AE405B" w:rsidRPr="00955560" w:rsidRDefault="00AE405B" w:rsidP="009602AA">
            <w:pPr>
              <w:pStyle w:val="af"/>
              <w:rPr>
                <w:sz w:val="20"/>
                <w:szCs w:val="20"/>
              </w:rPr>
            </w:pPr>
          </w:p>
        </w:tc>
        <w:tc>
          <w:tcPr>
            <w:tcW w:w="2410" w:type="dxa"/>
            <w:vAlign w:val="center"/>
          </w:tcPr>
          <w:p w14:paraId="534449B4" w14:textId="77777777" w:rsidR="00AE405B" w:rsidRPr="00955560" w:rsidRDefault="00AE405B" w:rsidP="009602AA">
            <w:pPr>
              <w:pStyle w:val="af"/>
              <w:rPr>
                <w:sz w:val="20"/>
                <w:szCs w:val="20"/>
              </w:rPr>
            </w:pPr>
            <w:r w:rsidRPr="00955560">
              <w:rPr>
                <w:sz w:val="20"/>
                <w:szCs w:val="20"/>
              </w:rPr>
              <w:t>6Б4Ос</w:t>
            </w:r>
          </w:p>
        </w:tc>
        <w:tc>
          <w:tcPr>
            <w:tcW w:w="3158" w:type="dxa"/>
            <w:vMerge/>
            <w:vAlign w:val="center"/>
          </w:tcPr>
          <w:p w14:paraId="7DCC5202" w14:textId="77777777" w:rsidR="00AE405B" w:rsidRPr="00955560" w:rsidRDefault="00AE405B" w:rsidP="009602AA">
            <w:pPr>
              <w:pStyle w:val="af"/>
              <w:rPr>
                <w:sz w:val="20"/>
                <w:szCs w:val="20"/>
              </w:rPr>
            </w:pPr>
          </w:p>
        </w:tc>
        <w:tc>
          <w:tcPr>
            <w:tcW w:w="1514" w:type="dxa"/>
            <w:shd w:val="clear" w:color="auto" w:fill="auto"/>
            <w:vAlign w:val="center"/>
          </w:tcPr>
          <w:p w14:paraId="22730BD7" w14:textId="77777777" w:rsidR="00AE405B" w:rsidRPr="00955560" w:rsidRDefault="00AE405B" w:rsidP="009602AA">
            <w:pPr>
              <w:pStyle w:val="af"/>
              <w:rPr>
                <w:sz w:val="20"/>
                <w:szCs w:val="20"/>
              </w:rPr>
            </w:pPr>
            <w:r w:rsidRPr="00955560">
              <w:rPr>
                <w:sz w:val="20"/>
                <w:szCs w:val="20"/>
              </w:rPr>
              <w:t>45</w:t>
            </w:r>
          </w:p>
        </w:tc>
        <w:tc>
          <w:tcPr>
            <w:tcW w:w="1374" w:type="dxa"/>
            <w:shd w:val="clear" w:color="auto" w:fill="auto"/>
            <w:vAlign w:val="center"/>
          </w:tcPr>
          <w:p w14:paraId="329A0D59" w14:textId="77777777" w:rsidR="00AE405B" w:rsidRPr="00955560" w:rsidRDefault="00AE405B" w:rsidP="009602AA">
            <w:pPr>
              <w:pStyle w:val="af"/>
              <w:rPr>
                <w:sz w:val="20"/>
                <w:szCs w:val="20"/>
              </w:rPr>
            </w:pPr>
            <w:r w:rsidRPr="00955560">
              <w:rPr>
                <w:sz w:val="20"/>
                <w:szCs w:val="20"/>
              </w:rPr>
              <w:t>66</w:t>
            </w:r>
          </w:p>
        </w:tc>
      </w:tr>
      <w:tr w:rsidR="00AE405B" w:rsidRPr="00955560" w14:paraId="1BF5FC18" w14:textId="77777777" w:rsidTr="00AE405B">
        <w:trPr>
          <w:trHeight w:val="265"/>
          <w:jc w:val="center"/>
        </w:trPr>
        <w:tc>
          <w:tcPr>
            <w:tcW w:w="1134" w:type="dxa"/>
            <w:vMerge/>
            <w:shd w:val="clear" w:color="auto" w:fill="auto"/>
            <w:vAlign w:val="center"/>
          </w:tcPr>
          <w:p w14:paraId="00A8AA22" w14:textId="77777777" w:rsidR="00AE405B" w:rsidRPr="00955560" w:rsidRDefault="00AE405B" w:rsidP="009602AA">
            <w:pPr>
              <w:pStyle w:val="af"/>
              <w:rPr>
                <w:sz w:val="20"/>
                <w:szCs w:val="20"/>
              </w:rPr>
            </w:pPr>
          </w:p>
        </w:tc>
        <w:tc>
          <w:tcPr>
            <w:tcW w:w="2410" w:type="dxa"/>
            <w:vAlign w:val="center"/>
          </w:tcPr>
          <w:p w14:paraId="61939698" w14:textId="77777777" w:rsidR="00AE405B" w:rsidRPr="00955560" w:rsidRDefault="00AE405B" w:rsidP="009602AA">
            <w:pPr>
              <w:pStyle w:val="af"/>
              <w:rPr>
                <w:sz w:val="20"/>
                <w:szCs w:val="20"/>
              </w:rPr>
            </w:pPr>
            <w:r w:rsidRPr="00955560">
              <w:rPr>
                <w:sz w:val="20"/>
                <w:szCs w:val="20"/>
              </w:rPr>
              <w:t>8Ос2Б</w:t>
            </w:r>
          </w:p>
        </w:tc>
        <w:tc>
          <w:tcPr>
            <w:tcW w:w="3158" w:type="dxa"/>
            <w:vMerge w:val="restart"/>
            <w:vAlign w:val="center"/>
          </w:tcPr>
          <w:p w14:paraId="7605208E" w14:textId="77777777" w:rsidR="00AE405B" w:rsidRPr="00955560" w:rsidRDefault="00AE405B" w:rsidP="009602AA">
            <w:pPr>
              <w:pStyle w:val="af"/>
              <w:rPr>
                <w:sz w:val="20"/>
                <w:szCs w:val="20"/>
              </w:rPr>
            </w:pPr>
            <w:r w:rsidRPr="00955560">
              <w:rPr>
                <w:sz w:val="20"/>
                <w:szCs w:val="20"/>
              </w:rPr>
              <w:t>Осина</w:t>
            </w:r>
          </w:p>
        </w:tc>
        <w:tc>
          <w:tcPr>
            <w:tcW w:w="1514" w:type="dxa"/>
            <w:shd w:val="clear" w:color="auto" w:fill="auto"/>
            <w:vAlign w:val="center"/>
          </w:tcPr>
          <w:p w14:paraId="3DBEDD00" w14:textId="77777777" w:rsidR="00AE405B" w:rsidRPr="00955560" w:rsidRDefault="00AE405B" w:rsidP="009602AA">
            <w:pPr>
              <w:pStyle w:val="af"/>
              <w:rPr>
                <w:sz w:val="20"/>
                <w:szCs w:val="20"/>
              </w:rPr>
            </w:pPr>
            <w:r w:rsidRPr="00955560">
              <w:rPr>
                <w:sz w:val="20"/>
                <w:szCs w:val="20"/>
              </w:rPr>
              <w:t>24</w:t>
            </w:r>
          </w:p>
        </w:tc>
        <w:tc>
          <w:tcPr>
            <w:tcW w:w="1374" w:type="dxa"/>
            <w:shd w:val="clear" w:color="auto" w:fill="auto"/>
            <w:vAlign w:val="center"/>
          </w:tcPr>
          <w:p w14:paraId="5E3114C0" w14:textId="77777777" w:rsidR="00AE405B" w:rsidRPr="00955560" w:rsidRDefault="00AE405B" w:rsidP="009602AA">
            <w:pPr>
              <w:pStyle w:val="af"/>
              <w:rPr>
                <w:sz w:val="20"/>
                <w:szCs w:val="20"/>
              </w:rPr>
            </w:pPr>
            <w:r w:rsidRPr="00955560">
              <w:rPr>
                <w:sz w:val="20"/>
                <w:szCs w:val="20"/>
              </w:rPr>
              <w:t>49</w:t>
            </w:r>
          </w:p>
        </w:tc>
      </w:tr>
      <w:tr w:rsidR="00AE405B" w:rsidRPr="00955560" w14:paraId="66FBCE63" w14:textId="77777777" w:rsidTr="00AE405B">
        <w:trPr>
          <w:trHeight w:val="265"/>
          <w:jc w:val="center"/>
        </w:trPr>
        <w:tc>
          <w:tcPr>
            <w:tcW w:w="1134" w:type="dxa"/>
            <w:vMerge/>
            <w:shd w:val="clear" w:color="auto" w:fill="auto"/>
            <w:vAlign w:val="center"/>
          </w:tcPr>
          <w:p w14:paraId="46D4DF3D" w14:textId="77777777" w:rsidR="00AE405B" w:rsidRPr="00955560" w:rsidRDefault="00AE405B" w:rsidP="009602AA">
            <w:pPr>
              <w:pStyle w:val="af"/>
              <w:rPr>
                <w:sz w:val="20"/>
                <w:szCs w:val="20"/>
              </w:rPr>
            </w:pPr>
          </w:p>
        </w:tc>
        <w:tc>
          <w:tcPr>
            <w:tcW w:w="2410" w:type="dxa"/>
            <w:vAlign w:val="center"/>
          </w:tcPr>
          <w:p w14:paraId="6F84FBAD" w14:textId="77777777" w:rsidR="00AE405B" w:rsidRPr="00955560" w:rsidRDefault="00AE405B" w:rsidP="009602AA">
            <w:pPr>
              <w:pStyle w:val="af"/>
              <w:rPr>
                <w:sz w:val="20"/>
                <w:szCs w:val="20"/>
              </w:rPr>
            </w:pPr>
            <w:r w:rsidRPr="00955560">
              <w:rPr>
                <w:sz w:val="20"/>
                <w:szCs w:val="20"/>
              </w:rPr>
              <w:t>7Ос3Б</w:t>
            </w:r>
          </w:p>
        </w:tc>
        <w:tc>
          <w:tcPr>
            <w:tcW w:w="3158" w:type="dxa"/>
            <w:vMerge/>
            <w:vAlign w:val="center"/>
          </w:tcPr>
          <w:p w14:paraId="5BB817DA" w14:textId="77777777" w:rsidR="00AE405B" w:rsidRPr="00955560" w:rsidRDefault="00AE405B" w:rsidP="009602AA">
            <w:pPr>
              <w:pStyle w:val="af"/>
              <w:rPr>
                <w:sz w:val="20"/>
                <w:szCs w:val="20"/>
              </w:rPr>
            </w:pPr>
          </w:p>
        </w:tc>
        <w:tc>
          <w:tcPr>
            <w:tcW w:w="1514" w:type="dxa"/>
            <w:shd w:val="clear" w:color="auto" w:fill="auto"/>
            <w:vAlign w:val="center"/>
          </w:tcPr>
          <w:p w14:paraId="4077F7B6" w14:textId="77777777" w:rsidR="00AE405B" w:rsidRPr="00955560" w:rsidRDefault="00AE405B" w:rsidP="009602AA">
            <w:pPr>
              <w:pStyle w:val="af"/>
              <w:rPr>
                <w:sz w:val="20"/>
                <w:szCs w:val="20"/>
              </w:rPr>
            </w:pPr>
            <w:r w:rsidRPr="00955560">
              <w:rPr>
                <w:sz w:val="20"/>
                <w:szCs w:val="20"/>
              </w:rPr>
              <w:t>25</w:t>
            </w:r>
          </w:p>
        </w:tc>
        <w:tc>
          <w:tcPr>
            <w:tcW w:w="1374" w:type="dxa"/>
            <w:shd w:val="clear" w:color="auto" w:fill="auto"/>
            <w:vAlign w:val="center"/>
          </w:tcPr>
          <w:p w14:paraId="5566E213" w14:textId="77777777" w:rsidR="00AE405B" w:rsidRPr="00955560" w:rsidRDefault="00AE405B" w:rsidP="009602AA">
            <w:pPr>
              <w:pStyle w:val="af"/>
              <w:rPr>
                <w:sz w:val="20"/>
                <w:szCs w:val="20"/>
              </w:rPr>
            </w:pPr>
            <w:r w:rsidRPr="00955560">
              <w:rPr>
                <w:sz w:val="20"/>
                <w:szCs w:val="20"/>
              </w:rPr>
              <w:t>44</w:t>
            </w:r>
          </w:p>
        </w:tc>
      </w:tr>
      <w:tr w:rsidR="00AE405B" w:rsidRPr="00955560" w14:paraId="2B430134" w14:textId="77777777" w:rsidTr="00AE405B">
        <w:trPr>
          <w:trHeight w:val="247"/>
          <w:jc w:val="center"/>
        </w:trPr>
        <w:tc>
          <w:tcPr>
            <w:tcW w:w="1134" w:type="dxa"/>
            <w:vMerge w:val="restart"/>
            <w:shd w:val="clear" w:color="auto" w:fill="auto"/>
            <w:vAlign w:val="center"/>
          </w:tcPr>
          <w:p w14:paraId="6529A3D9" w14:textId="77777777" w:rsidR="00AE405B" w:rsidRPr="00955560" w:rsidRDefault="00AE405B" w:rsidP="009602AA">
            <w:pPr>
              <w:pStyle w:val="af"/>
              <w:rPr>
                <w:sz w:val="20"/>
                <w:szCs w:val="20"/>
              </w:rPr>
            </w:pPr>
            <w:r w:rsidRPr="00955560">
              <w:rPr>
                <w:sz w:val="20"/>
                <w:szCs w:val="20"/>
              </w:rPr>
              <w:t>2</w:t>
            </w:r>
          </w:p>
        </w:tc>
        <w:tc>
          <w:tcPr>
            <w:tcW w:w="2410" w:type="dxa"/>
            <w:vAlign w:val="center"/>
          </w:tcPr>
          <w:p w14:paraId="097FADA7" w14:textId="77777777" w:rsidR="00AE405B" w:rsidRPr="00955560" w:rsidRDefault="00AE405B" w:rsidP="009602AA">
            <w:pPr>
              <w:pStyle w:val="af"/>
              <w:rPr>
                <w:sz w:val="20"/>
                <w:szCs w:val="20"/>
              </w:rPr>
            </w:pPr>
            <w:r w:rsidRPr="00955560">
              <w:rPr>
                <w:sz w:val="20"/>
                <w:szCs w:val="20"/>
              </w:rPr>
              <w:t>10Б</w:t>
            </w:r>
          </w:p>
        </w:tc>
        <w:tc>
          <w:tcPr>
            <w:tcW w:w="3158" w:type="dxa"/>
            <w:vMerge w:val="restart"/>
            <w:vAlign w:val="center"/>
          </w:tcPr>
          <w:p w14:paraId="02358FC7" w14:textId="77777777" w:rsidR="00AE405B" w:rsidRPr="00955560" w:rsidRDefault="00AE405B" w:rsidP="009602AA">
            <w:pPr>
              <w:pStyle w:val="af"/>
              <w:rPr>
                <w:sz w:val="20"/>
                <w:szCs w:val="20"/>
              </w:rPr>
            </w:pPr>
            <w:r w:rsidRPr="00955560">
              <w:rPr>
                <w:sz w:val="20"/>
                <w:szCs w:val="20"/>
              </w:rPr>
              <w:t>Береза</w:t>
            </w:r>
          </w:p>
        </w:tc>
        <w:tc>
          <w:tcPr>
            <w:tcW w:w="1514" w:type="dxa"/>
            <w:shd w:val="clear" w:color="auto" w:fill="auto"/>
            <w:vAlign w:val="center"/>
          </w:tcPr>
          <w:p w14:paraId="5BD969EE" w14:textId="77777777" w:rsidR="00AE405B" w:rsidRPr="00955560" w:rsidRDefault="00AE405B" w:rsidP="009602AA">
            <w:pPr>
              <w:pStyle w:val="af"/>
              <w:rPr>
                <w:sz w:val="20"/>
                <w:szCs w:val="20"/>
              </w:rPr>
            </w:pPr>
            <w:r w:rsidRPr="00955560">
              <w:rPr>
                <w:sz w:val="20"/>
                <w:szCs w:val="20"/>
              </w:rPr>
              <w:t>40</w:t>
            </w:r>
          </w:p>
        </w:tc>
        <w:tc>
          <w:tcPr>
            <w:tcW w:w="1374" w:type="dxa"/>
            <w:shd w:val="clear" w:color="auto" w:fill="auto"/>
            <w:vAlign w:val="center"/>
          </w:tcPr>
          <w:p w14:paraId="3EC1C8D9" w14:textId="77777777" w:rsidR="00AE405B" w:rsidRPr="00955560" w:rsidRDefault="00AE405B" w:rsidP="009602AA">
            <w:pPr>
              <w:pStyle w:val="af"/>
              <w:rPr>
                <w:sz w:val="20"/>
                <w:szCs w:val="20"/>
              </w:rPr>
            </w:pPr>
            <w:r w:rsidRPr="00955560">
              <w:rPr>
                <w:sz w:val="20"/>
                <w:szCs w:val="20"/>
              </w:rPr>
              <w:t>77</w:t>
            </w:r>
          </w:p>
        </w:tc>
      </w:tr>
      <w:tr w:rsidR="00AE405B" w:rsidRPr="00955560" w14:paraId="493BA3C4" w14:textId="77777777" w:rsidTr="00AE405B">
        <w:trPr>
          <w:trHeight w:val="247"/>
          <w:jc w:val="center"/>
        </w:trPr>
        <w:tc>
          <w:tcPr>
            <w:tcW w:w="1134" w:type="dxa"/>
            <w:vMerge/>
            <w:shd w:val="clear" w:color="auto" w:fill="auto"/>
            <w:vAlign w:val="center"/>
          </w:tcPr>
          <w:p w14:paraId="4491EF99" w14:textId="77777777" w:rsidR="00AE405B" w:rsidRPr="00955560" w:rsidRDefault="00AE405B" w:rsidP="009602AA">
            <w:pPr>
              <w:pStyle w:val="af"/>
              <w:rPr>
                <w:sz w:val="20"/>
                <w:szCs w:val="20"/>
              </w:rPr>
            </w:pPr>
          </w:p>
        </w:tc>
        <w:tc>
          <w:tcPr>
            <w:tcW w:w="2410" w:type="dxa"/>
            <w:vAlign w:val="center"/>
          </w:tcPr>
          <w:p w14:paraId="2DA193E7" w14:textId="77777777" w:rsidR="00AE405B" w:rsidRPr="00955560" w:rsidRDefault="00AE405B" w:rsidP="009602AA">
            <w:pPr>
              <w:pStyle w:val="af"/>
              <w:rPr>
                <w:sz w:val="20"/>
                <w:szCs w:val="20"/>
              </w:rPr>
            </w:pPr>
            <w:r w:rsidRPr="00955560">
              <w:rPr>
                <w:sz w:val="20"/>
                <w:szCs w:val="20"/>
              </w:rPr>
              <w:t>8Б2Ос</w:t>
            </w:r>
          </w:p>
        </w:tc>
        <w:tc>
          <w:tcPr>
            <w:tcW w:w="3158" w:type="dxa"/>
            <w:vMerge/>
            <w:vAlign w:val="center"/>
          </w:tcPr>
          <w:p w14:paraId="2AB3DE29" w14:textId="77777777" w:rsidR="00AE405B" w:rsidRPr="00955560" w:rsidRDefault="00AE405B" w:rsidP="009602AA">
            <w:pPr>
              <w:pStyle w:val="af"/>
              <w:rPr>
                <w:sz w:val="20"/>
                <w:szCs w:val="20"/>
              </w:rPr>
            </w:pPr>
          </w:p>
        </w:tc>
        <w:tc>
          <w:tcPr>
            <w:tcW w:w="1514" w:type="dxa"/>
            <w:shd w:val="clear" w:color="auto" w:fill="auto"/>
            <w:vAlign w:val="center"/>
          </w:tcPr>
          <w:p w14:paraId="515E8B2F" w14:textId="77777777" w:rsidR="00AE405B" w:rsidRPr="00955560" w:rsidRDefault="00AE405B" w:rsidP="009602AA">
            <w:pPr>
              <w:pStyle w:val="af"/>
              <w:rPr>
                <w:sz w:val="20"/>
                <w:szCs w:val="20"/>
              </w:rPr>
            </w:pPr>
            <w:r w:rsidRPr="00955560">
              <w:rPr>
                <w:sz w:val="20"/>
                <w:szCs w:val="20"/>
              </w:rPr>
              <w:t>35</w:t>
            </w:r>
          </w:p>
        </w:tc>
        <w:tc>
          <w:tcPr>
            <w:tcW w:w="1374" w:type="dxa"/>
            <w:shd w:val="clear" w:color="auto" w:fill="auto"/>
            <w:vAlign w:val="center"/>
          </w:tcPr>
          <w:p w14:paraId="330E5E12" w14:textId="77777777" w:rsidR="00AE405B" w:rsidRPr="00955560" w:rsidRDefault="00AE405B" w:rsidP="009602AA">
            <w:pPr>
              <w:pStyle w:val="af"/>
              <w:rPr>
                <w:sz w:val="20"/>
                <w:szCs w:val="20"/>
              </w:rPr>
            </w:pPr>
            <w:r w:rsidRPr="00955560">
              <w:rPr>
                <w:sz w:val="20"/>
                <w:szCs w:val="20"/>
              </w:rPr>
              <w:t>73</w:t>
            </w:r>
          </w:p>
        </w:tc>
      </w:tr>
      <w:tr w:rsidR="00AE405B" w:rsidRPr="00955560" w14:paraId="0B2CE5AD" w14:textId="77777777" w:rsidTr="00AE405B">
        <w:trPr>
          <w:trHeight w:val="265"/>
          <w:jc w:val="center"/>
        </w:trPr>
        <w:tc>
          <w:tcPr>
            <w:tcW w:w="1134" w:type="dxa"/>
            <w:vMerge/>
            <w:shd w:val="clear" w:color="auto" w:fill="auto"/>
            <w:vAlign w:val="center"/>
          </w:tcPr>
          <w:p w14:paraId="10067E22" w14:textId="77777777" w:rsidR="00AE405B" w:rsidRPr="00955560" w:rsidRDefault="00AE405B" w:rsidP="009602AA">
            <w:pPr>
              <w:pStyle w:val="af"/>
              <w:rPr>
                <w:sz w:val="20"/>
                <w:szCs w:val="20"/>
              </w:rPr>
            </w:pPr>
          </w:p>
        </w:tc>
        <w:tc>
          <w:tcPr>
            <w:tcW w:w="2410" w:type="dxa"/>
            <w:vAlign w:val="center"/>
          </w:tcPr>
          <w:p w14:paraId="64218F5A" w14:textId="77777777" w:rsidR="00AE405B" w:rsidRPr="00955560" w:rsidRDefault="00AE405B" w:rsidP="009602AA">
            <w:pPr>
              <w:pStyle w:val="af"/>
              <w:rPr>
                <w:sz w:val="20"/>
                <w:szCs w:val="20"/>
              </w:rPr>
            </w:pPr>
            <w:r w:rsidRPr="00955560">
              <w:rPr>
                <w:sz w:val="20"/>
                <w:szCs w:val="20"/>
              </w:rPr>
              <w:t>6Б4Ос</w:t>
            </w:r>
          </w:p>
        </w:tc>
        <w:tc>
          <w:tcPr>
            <w:tcW w:w="3158" w:type="dxa"/>
            <w:vMerge/>
            <w:vAlign w:val="center"/>
          </w:tcPr>
          <w:p w14:paraId="768567F4" w14:textId="77777777" w:rsidR="00AE405B" w:rsidRPr="00955560" w:rsidRDefault="00AE405B" w:rsidP="009602AA">
            <w:pPr>
              <w:pStyle w:val="af"/>
              <w:rPr>
                <w:sz w:val="20"/>
                <w:szCs w:val="20"/>
              </w:rPr>
            </w:pPr>
          </w:p>
        </w:tc>
        <w:tc>
          <w:tcPr>
            <w:tcW w:w="1514" w:type="dxa"/>
            <w:shd w:val="clear" w:color="auto" w:fill="auto"/>
            <w:vAlign w:val="center"/>
          </w:tcPr>
          <w:p w14:paraId="76F1E9EF" w14:textId="77777777" w:rsidR="00AE405B" w:rsidRPr="00955560" w:rsidRDefault="00AE405B" w:rsidP="009602AA">
            <w:pPr>
              <w:pStyle w:val="af"/>
              <w:rPr>
                <w:sz w:val="20"/>
                <w:szCs w:val="20"/>
              </w:rPr>
            </w:pPr>
            <w:r w:rsidRPr="00955560">
              <w:rPr>
                <w:sz w:val="20"/>
                <w:szCs w:val="20"/>
              </w:rPr>
              <w:t>25</w:t>
            </w:r>
          </w:p>
        </w:tc>
        <w:tc>
          <w:tcPr>
            <w:tcW w:w="1374" w:type="dxa"/>
            <w:shd w:val="clear" w:color="auto" w:fill="auto"/>
            <w:vAlign w:val="center"/>
          </w:tcPr>
          <w:p w14:paraId="39A85E0D" w14:textId="77777777" w:rsidR="00AE405B" w:rsidRPr="00955560" w:rsidRDefault="00AE405B" w:rsidP="009602AA">
            <w:pPr>
              <w:pStyle w:val="af"/>
              <w:rPr>
                <w:sz w:val="20"/>
                <w:szCs w:val="20"/>
              </w:rPr>
            </w:pPr>
            <w:r w:rsidRPr="00955560">
              <w:rPr>
                <w:sz w:val="20"/>
                <w:szCs w:val="20"/>
              </w:rPr>
              <w:t>54</w:t>
            </w:r>
          </w:p>
        </w:tc>
      </w:tr>
      <w:tr w:rsidR="00AE405B" w:rsidRPr="00955560" w14:paraId="5B2A9DE4" w14:textId="77777777" w:rsidTr="00AE405B">
        <w:trPr>
          <w:trHeight w:val="265"/>
          <w:jc w:val="center"/>
        </w:trPr>
        <w:tc>
          <w:tcPr>
            <w:tcW w:w="1134" w:type="dxa"/>
            <w:vMerge/>
            <w:shd w:val="clear" w:color="auto" w:fill="auto"/>
            <w:vAlign w:val="center"/>
          </w:tcPr>
          <w:p w14:paraId="5473E63A" w14:textId="77777777" w:rsidR="00AE405B" w:rsidRPr="00955560" w:rsidRDefault="00AE405B" w:rsidP="009602AA">
            <w:pPr>
              <w:pStyle w:val="af"/>
              <w:rPr>
                <w:sz w:val="20"/>
                <w:szCs w:val="20"/>
              </w:rPr>
            </w:pPr>
          </w:p>
        </w:tc>
        <w:tc>
          <w:tcPr>
            <w:tcW w:w="2410" w:type="dxa"/>
            <w:vAlign w:val="center"/>
          </w:tcPr>
          <w:p w14:paraId="7D542ABD" w14:textId="77777777" w:rsidR="00AE405B" w:rsidRPr="00955560" w:rsidRDefault="00AE405B" w:rsidP="009602AA">
            <w:pPr>
              <w:pStyle w:val="af"/>
              <w:rPr>
                <w:sz w:val="20"/>
                <w:szCs w:val="20"/>
              </w:rPr>
            </w:pPr>
            <w:r w:rsidRPr="00955560">
              <w:rPr>
                <w:sz w:val="20"/>
                <w:szCs w:val="20"/>
              </w:rPr>
              <w:t>8Ос2Б</w:t>
            </w:r>
          </w:p>
        </w:tc>
        <w:tc>
          <w:tcPr>
            <w:tcW w:w="3158" w:type="dxa"/>
            <w:vMerge w:val="restart"/>
            <w:vAlign w:val="center"/>
          </w:tcPr>
          <w:p w14:paraId="20F8958A" w14:textId="77777777" w:rsidR="00AE405B" w:rsidRPr="00955560" w:rsidRDefault="00AE405B" w:rsidP="009602AA">
            <w:pPr>
              <w:pStyle w:val="af"/>
              <w:rPr>
                <w:sz w:val="20"/>
                <w:szCs w:val="20"/>
              </w:rPr>
            </w:pPr>
            <w:r w:rsidRPr="00955560">
              <w:rPr>
                <w:sz w:val="20"/>
                <w:szCs w:val="20"/>
              </w:rPr>
              <w:t>Осина</w:t>
            </w:r>
          </w:p>
        </w:tc>
        <w:tc>
          <w:tcPr>
            <w:tcW w:w="1514" w:type="dxa"/>
            <w:shd w:val="clear" w:color="auto" w:fill="auto"/>
            <w:vAlign w:val="center"/>
          </w:tcPr>
          <w:p w14:paraId="7B8D92CA" w14:textId="77777777" w:rsidR="00AE405B" w:rsidRPr="00955560" w:rsidRDefault="00AE405B" w:rsidP="009602AA">
            <w:pPr>
              <w:pStyle w:val="af"/>
              <w:rPr>
                <w:sz w:val="20"/>
                <w:szCs w:val="20"/>
              </w:rPr>
            </w:pPr>
            <w:r w:rsidRPr="00955560">
              <w:rPr>
                <w:sz w:val="20"/>
                <w:szCs w:val="20"/>
              </w:rPr>
              <w:t>23</w:t>
            </w:r>
          </w:p>
        </w:tc>
        <w:tc>
          <w:tcPr>
            <w:tcW w:w="1374" w:type="dxa"/>
            <w:shd w:val="clear" w:color="auto" w:fill="auto"/>
            <w:vAlign w:val="center"/>
          </w:tcPr>
          <w:p w14:paraId="0145506A" w14:textId="77777777" w:rsidR="00AE405B" w:rsidRPr="00955560" w:rsidRDefault="00AE405B" w:rsidP="009602AA">
            <w:pPr>
              <w:pStyle w:val="af"/>
              <w:rPr>
                <w:sz w:val="20"/>
                <w:szCs w:val="20"/>
              </w:rPr>
            </w:pPr>
            <w:r w:rsidRPr="00955560">
              <w:rPr>
                <w:sz w:val="20"/>
                <w:szCs w:val="20"/>
              </w:rPr>
              <w:t>44</w:t>
            </w:r>
          </w:p>
        </w:tc>
      </w:tr>
      <w:tr w:rsidR="00AE405B" w:rsidRPr="00955560" w14:paraId="4F25A4A1" w14:textId="77777777" w:rsidTr="00AE405B">
        <w:trPr>
          <w:trHeight w:val="265"/>
          <w:jc w:val="center"/>
        </w:trPr>
        <w:tc>
          <w:tcPr>
            <w:tcW w:w="1134" w:type="dxa"/>
            <w:vMerge/>
            <w:shd w:val="clear" w:color="auto" w:fill="auto"/>
            <w:vAlign w:val="center"/>
          </w:tcPr>
          <w:p w14:paraId="0CF81431" w14:textId="77777777" w:rsidR="00AE405B" w:rsidRPr="00955560" w:rsidRDefault="00AE405B" w:rsidP="009602AA">
            <w:pPr>
              <w:pStyle w:val="af"/>
              <w:rPr>
                <w:sz w:val="20"/>
                <w:szCs w:val="20"/>
              </w:rPr>
            </w:pPr>
          </w:p>
        </w:tc>
        <w:tc>
          <w:tcPr>
            <w:tcW w:w="2410" w:type="dxa"/>
            <w:vAlign w:val="center"/>
          </w:tcPr>
          <w:p w14:paraId="242B4B02" w14:textId="77777777" w:rsidR="00AE405B" w:rsidRPr="00955560" w:rsidRDefault="00AE405B" w:rsidP="009602AA">
            <w:pPr>
              <w:pStyle w:val="af"/>
              <w:rPr>
                <w:sz w:val="20"/>
                <w:szCs w:val="20"/>
              </w:rPr>
            </w:pPr>
            <w:r w:rsidRPr="00955560">
              <w:rPr>
                <w:sz w:val="20"/>
                <w:szCs w:val="20"/>
              </w:rPr>
              <w:t>6Ос4Б</w:t>
            </w:r>
          </w:p>
        </w:tc>
        <w:tc>
          <w:tcPr>
            <w:tcW w:w="3158" w:type="dxa"/>
            <w:vMerge/>
            <w:vAlign w:val="center"/>
          </w:tcPr>
          <w:p w14:paraId="2BE94FD7" w14:textId="77777777" w:rsidR="00AE405B" w:rsidRPr="00955560" w:rsidRDefault="00AE405B" w:rsidP="009602AA">
            <w:pPr>
              <w:pStyle w:val="af"/>
              <w:rPr>
                <w:sz w:val="20"/>
                <w:szCs w:val="20"/>
              </w:rPr>
            </w:pPr>
          </w:p>
        </w:tc>
        <w:tc>
          <w:tcPr>
            <w:tcW w:w="1514" w:type="dxa"/>
            <w:shd w:val="clear" w:color="auto" w:fill="auto"/>
            <w:vAlign w:val="center"/>
          </w:tcPr>
          <w:p w14:paraId="30A8A2DA" w14:textId="77777777" w:rsidR="00AE405B" w:rsidRPr="00955560" w:rsidRDefault="00AE405B" w:rsidP="009602AA">
            <w:pPr>
              <w:pStyle w:val="af"/>
              <w:rPr>
                <w:sz w:val="20"/>
                <w:szCs w:val="20"/>
              </w:rPr>
            </w:pPr>
            <w:r w:rsidRPr="00955560">
              <w:rPr>
                <w:sz w:val="20"/>
                <w:szCs w:val="20"/>
              </w:rPr>
              <w:t>19</w:t>
            </w:r>
          </w:p>
        </w:tc>
        <w:tc>
          <w:tcPr>
            <w:tcW w:w="1374" w:type="dxa"/>
            <w:shd w:val="clear" w:color="auto" w:fill="auto"/>
            <w:vAlign w:val="center"/>
          </w:tcPr>
          <w:p w14:paraId="507C646E" w14:textId="77777777" w:rsidR="00AE405B" w:rsidRPr="00955560" w:rsidRDefault="00AE405B" w:rsidP="009602AA">
            <w:pPr>
              <w:pStyle w:val="af"/>
              <w:rPr>
                <w:sz w:val="20"/>
                <w:szCs w:val="20"/>
              </w:rPr>
            </w:pPr>
            <w:r w:rsidRPr="00955560">
              <w:rPr>
                <w:sz w:val="20"/>
                <w:szCs w:val="20"/>
              </w:rPr>
              <w:t>40</w:t>
            </w:r>
          </w:p>
        </w:tc>
      </w:tr>
      <w:tr w:rsidR="00AE405B" w:rsidRPr="00955560" w14:paraId="6766226C" w14:textId="77777777" w:rsidTr="00AE405B">
        <w:trPr>
          <w:trHeight w:val="247"/>
          <w:jc w:val="center"/>
        </w:trPr>
        <w:tc>
          <w:tcPr>
            <w:tcW w:w="1134" w:type="dxa"/>
            <w:vMerge w:val="restart"/>
            <w:shd w:val="clear" w:color="auto" w:fill="auto"/>
            <w:vAlign w:val="center"/>
          </w:tcPr>
          <w:p w14:paraId="72299811" w14:textId="77777777" w:rsidR="00AE405B" w:rsidRPr="00955560" w:rsidRDefault="00AE405B" w:rsidP="009602AA">
            <w:pPr>
              <w:pStyle w:val="af"/>
              <w:rPr>
                <w:sz w:val="20"/>
                <w:szCs w:val="20"/>
              </w:rPr>
            </w:pPr>
            <w:r w:rsidRPr="00955560">
              <w:rPr>
                <w:sz w:val="20"/>
                <w:szCs w:val="20"/>
              </w:rPr>
              <w:t>3</w:t>
            </w:r>
          </w:p>
        </w:tc>
        <w:tc>
          <w:tcPr>
            <w:tcW w:w="2410" w:type="dxa"/>
            <w:vAlign w:val="center"/>
          </w:tcPr>
          <w:p w14:paraId="40BBAD60" w14:textId="77777777" w:rsidR="00AE405B" w:rsidRPr="00955560" w:rsidRDefault="00AE405B" w:rsidP="009602AA">
            <w:pPr>
              <w:pStyle w:val="af"/>
              <w:rPr>
                <w:sz w:val="20"/>
                <w:szCs w:val="20"/>
              </w:rPr>
            </w:pPr>
            <w:r w:rsidRPr="00955560">
              <w:rPr>
                <w:sz w:val="20"/>
                <w:szCs w:val="20"/>
              </w:rPr>
              <w:t>10Б</w:t>
            </w:r>
          </w:p>
        </w:tc>
        <w:tc>
          <w:tcPr>
            <w:tcW w:w="3158" w:type="dxa"/>
            <w:vMerge w:val="restart"/>
            <w:vAlign w:val="center"/>
          </w:tcPr>
          <w:p w14:paraId="7AF7169C" w14:textId="77777777" w:rsidR="00AE405B" w:rsidRPr="00955560" w:rsidRDefault="00AE405B" w:rsidP="009602AA">
            <w:pPr>
              <w:pStyle w:val="af"/>
              <w:rPr>
                <w:sz w:val="20"/>
                <w:szCs w:val="20"/>
              </w:rPr>
            </w:pPr>
            <w:r w:rsidRPr="00955560">
              <w:rPr>
                <w:sz w:val="20"/>
                <w:szCs w:val="20"/>
              </w:rPr>
              <w:t>Береза</w:t>
            </w:r>
          </w:p>
        </w:tc>
        <w:tc>
          <w:tcPr>
            <w:tcW w:w="1514" w:type="dxa"/>
            <w:shd w:val="clear" w:color="auto" w:fill="auto"/>
            <w:vAlign w:val="center"/>
          </w:tcPr>
          <w:p w14:paraId="742B5D99" w14:textId="77777777" w:rsidR="00AE405B" w:rsidRPr="00955560" w:rsidRDefault="00AE405B" w:rsidP="009602AA">
            <w:pPr>
              <w:pStyle w:val="af"/>
              <w:rPr>
                <w:sz w:val="20"/>
                <w:szCs w:val="20"/>
              </w:rPr>
            </w:pPr>
            <w:r w:rsidRPr="00955560">
              <w:rPr>
                <w:sz w:val="20"/>
                <w:szCs w:val="20"/>
              </w:rPr>
              <w:t>23</w:t>
            </w:r>
          </w:p>
        </w:tc>
        <w:tc>
          <w:tcPr>
            <w:tcW w:w="1374" w:type="dxa"/>
            <w:shd w:val="clear" w:color="auto" w:fill="auto"/>
            <w:vAlign w:val="center"/>
          </w:tcPr>
          <w:p w14:paraId="3EB2AB65" w14:textId="77777777" w:rsidR="00AE405B" w:rsidRPr="00955560" w:rsidRDefault="00AE405B" w:rsidP="009602AA">
            <w:pPr>
              <w:pStyle w:val="af"/>
              <w:rPr>
                <w:sz w:val="20"/>
                <w:szCs w:val="20"/>
              </w:rPr>
            </w:pPr>
            <w:r w:rsidRPr="00955560">
              <w:rPr>
                <w:sz w:val="20"/>
                <w:szCs w:val="20"/>
              </w:rPr>
              <w:t>50</w:t>
            </w:r>
          </w:p>
        </w:tc>
      </w:tr>
      <w:tr w:rsidR="00AE405B" w:rsidRPr="00955560" w14:paraId="244746E4" w14:textId="77777777" w:rsidTr="00AE405B">
        <w:trPr>
          <w:trHeight w:val="247"/>
          <w:jc w:val="center"/>
        </w:trPr>
        <w:tc>
          <w:tcPr>
            <w:tcW w:w="1134" w:type="dxa"/>
            <w:vMerge/>
            <w:shd w:val="clear" w:color="auto" w:fill="auto"/>
            <w:vAlign w:val="center"/>
          </w:tcPr>
          <w:p w14:paraId="5443762E" w14:textId="77777777" w:rsidR="00AE405B" w:rsidRPr="00955560" w:rsidRDefault="00AE405B" w:rsidP="009602AA">
            <w:pPr>
              <w:pStyle w:val="af"/>
              <w:rPr>
                <w:sz w:val="20"/>
                <w:szCs w:val="20"/>
              </w:rPr>
            </w:pPr>
          </w:p>
        </w:tc>
        <w:tc>
          <w:tcPr>
            <w:tcW w:w="2410" w:type="dxa"/>
            <w:vAlign w:val="center"/>
          </w:tcPr>
          <w:p w14:paraId="3B19A099" w14:textId="77777777" w:rsidR="00AE405B" w:rsidRPr="00955560" w:rsidRDefault="00AE405B" w:rsidP="009602AA">
            <w:pPr>
              <w:pStyle w:val="af"/>
              <w:rPr>
                <w:sz w:val="20"/>
                <w:szCs w:val="20"/>
              </w:rPr>
            </w:pPr>
            <w:r w:rsidRPr="00955560">
              <w:rPr>
                <w:sz w:val="20"/>
                <w:szCs w:val="20"/>
              </w:rPr>
              <w:t>8Б2Ос</w:t>
            </w:r>
          </w:p>
        </w:tc>
        <w:tc>
          <w:tcPr>
            <w:tcW w:w="3158" w:type="dxa"/>
            <w:vMerge/>
            <w:vAlign w:val="center"/>
          </w:tcPr>
          <w:p w14:paraId="6132D7E9" w14:textId="77777777" w:rsidR="00AE405B" w:rsidRPr="00955560" w:rsidRDefault="00AE405B" w:rsidP="009602AA">
            <w:pPr>
              <w:pStyle w:val="af"/>
              <w:rPr>
                <w:sz w:val="20"/>
                <w:szCs w:val="20"/>
              </w:rPr>
            </w:pPr>
          </w:p>
        </w:tc>
        <w:tc>
          <w:tcPr>
            <w:tcW w:w="1514" w:type="dxa"/>
            <w:shd w:val="clear" w:color="auto" w:fill="auto"/>
            <w:vAlign w:val="center"/>
          </w:tcPr>
          <w:p w14:paraId="7691E6AC" w14:textId="77777777" w:rsidR="00AE405B" w:rsidRPr="00955560" w:rsidRDefault="00AE405B" w:rsidP="009602AA">
            <w:pPr>
              <w:pStyle w:val="af"/>
              <w:rPr>
                <w:sz w:val="20"/>
                <w:szCs w:val="20"/>
              </w:rPr>
            </w:pPr>
            <w:r w:rsidRPr="00955560">
              <w:rPr>
                <w:sz w:val="20"/>
                <w:szCs w:val="20"/>
              </w:rPr>
              <w:t>24</w:t>
            </w:r>
          </w:p>
        </w:tc>
        <w:tc>
          <w:tcPr>
            <w:tcW w:w="1374" w:type="dxa"/>
            <w:shd w:val="clear" w:color="auto" w:fill="auto"/>
            <w:vAlign w:val="center"/>
          </w:tcPr>
          <w:p w14:paraId="564B5D4D" w14:textId="77777777" w:rsidR="00AE405B" w:rsidRPr="00955560" w:rsidRDefault="00AE405B" w:rsidP="009602AA">
            <w:pPr>
              <w:pStyle w:val="af"/>
              <w:rPr>
                <w:sz w:val="20"/>
                <w:szCs w:val="20"/>
              </w:rPr>
            </w:pPr>
            <w:r w:rsidRPr="00955560">
              <w:rPr>
                <w:sz w:val="20"/>
                <w:szCs w:val="20"/>
              </w:rPr>
              <w:t>70</w:t>
            </w:r>
          </w:p>
        </w:tc>
      </w:tr>
      <w:tr w:rsidR="00AE405B" w:rsidRPr="00955560" w14:paraId="63749E4F" w14:textId="77777777" w:rsidTr="00AE405B">
        <w:trPr>
          <w:trHeight w:val="265"/>
          <w:jc w:val="center"/>
        </w:trPr>
        <w:tc>
          <w:tcPr>
            <w:tcW w:w="1134" w:type="dxa"/>
            <w:vMerge/>
            <w:shd w:val="clear" w:color="auto" w:fill="auto"/>
            <w:vAlign w:val="center"/>
          </w:tcPr>
          <w:p w14:paraId="5D774C3A" w14:textId="77777777" w:rsidR="00AE405B" w:rsidRPr="00955560" w:rsidRDefault="00AE405B" w:rsidP="009602AA">
            <w:pPr>
              <w:pStyle w:val="af"/>
              <w:rPr>
                <w:sz w:val="20"/>
                <w:szCs w:val="20"/>
              </w:rPr>
            </w:pPr>
          </w:p>
        </w:tc>
        <w:tc>
          <w:tcPr>
            <w:tcW w:w="2410" w:type="dxa"/>
            <w:vAlign w:val="center"/>
          </w:tcPr>
          <w:p w14:paraId="44B43E23" w14:textId="77777777" w:rsidR="00AE405B" w:rsidRPr="00955560" w:rsidRDefault="00AE405B" w:rsidP="009602AA">
            <w:pPr>
              <w:pStyle w:val="af"/>
              <w:rPr>
                <w:sz w:val="20"/>
                <w:szCs w:val="20"/>
              </w:rPr>
            </w:pPr>
            <w:r w:rsidRPr="00955560">
              <w:rPr>
                <w:sz w:val="20"/>
                <w:szCs w:val="20"/>
              </w:rPr>
              <w:t>7Б3Ос</w:t>
            </w:r>
          </w:p>
        </w:tc>
        <w:tc>
          <w:tcPr>
            <w:tcW w:w="3158" w:type="dxa"/>
            <w:vMerge/>
            <w:vAlign w:val="center"/>
          </w:tcPr>
          <w:p w14:paraId="51C0A239" w14:textId="77777777" w:rsidR="00AE405B" w:rsidRPr="00955560" w:rsidRDefault="00AE405B" w:rsidP="009602AA">
            <w:pPr>
              <w:pStyle w:val="af"/>
              <w:rPr>
                <w:sz w:val="20"/>
                <w:szCs w:val="20"/>
              </w:rPr>
            </w:pPr>
          </w:p>
        </w:tc>
        <w:tc>
          <w:tcPr>
            <w:tcW w:w="1514" w:type="dxa"/>
            <w:shd w:val="clear" w:color="auto" w:fill="auto"/>
            <w:vAlign w:val="center"/>
          </w:tcPr>
          <w:p w14:paraId="661C58EB" w14:textId="77777777" w:rsidR="00AE405B" w:rsidRPr="00955560" w:rsidRDefault="00AE405B" w:rsidP="009602AA">
            <w:pPr>
              <w:pStyle w:val="af"/>
              <w:rPr>
                <w:sz w:val="20"/>
                <w:szCs w:val="20"/>
              </w:rPr>
            </w:pPr>
            <w:r w:rsidRPr="00955560">
              <w:rPr>
                <w:sz w:val="20"/>
                <w:szCs w:val="20"/>
              </w:rPr>
              <w:t>20</w:t>
            </w:r>
          </w:p>
        </w:tc>
        <w:tc>
          <w:tcPr>
            <w:tcW w:w="1374" w:type="dxa"/>
            <w:shd w:val="clear" w:color="auto" w:fill="auto"/>
            <w:vAlign w:val="center"/>
          </w:tcPr>
          <w:p w14:paraId="688C2502" w14:textId="77777777" w:rsidR="00AE405B" w:rsidRPr="00955560" w:rsidRDefault="00AE405B" w:rsidP="009602AA">
            <w:pPr>
              <w:pStyle w:val="af"/>
              <w:rPr>
                <w:sz w:val="20"/>
                <w:szCs w:val="20"/>
              </w:rPr>
            </w:pPr>
            <w:r w:rsidRPr="00955560">
              <w:rPr>
                <w:sz w:val="20"/>
                <w:szCs w:val="20"/>
              </w:rPr>
              <w:t>63</w:t>
            </w:r>
          </w:p>
        </w:tc>
      </w:tr>
      <w:tr w:rsidR="00AE405B" w:rsidRPr="00955560" w14:paraId="2CFC334F" w14:textId="77777777" w:rsidTr="00AE405B">
        <w:trPr>
          <w:trHeight w:val="265"/>
          <w:jc w:val="center"/>
        </w:trPr>
        <w:tc>
          <w:tcPr>
            <w:tcW w:w="1134" w:type="dxa"/>
            <w:vMerge/>
            <w:shd w:val="clear" w:color="auto" w:fill="auto"/>
            <w:vAlign w:val="center"/>
          </w:tcPr>
          <w:p w14:paraId="0BEA1BB6" w14:textId="77777777" w:rsidR="00AE405B" w:rsidRPr="00955560" w:rsidRDefault="00AE405B" w:rsidP="009602AA">
            <w:pPr>
              <w:pStyle w:val="af"/>
              <w:rPr>
                <w:sz w:val="20"/>
                <w:szCs w:val="20"/>
              </w:rPr>
            </w:pPr>
          </w:p>
        </w:tc>
        <w:tc>
          <w:tcPr>
            <w:tcW w:w="2410" w:type="dxa"/>
            <w:vAlign w:val="center"/>
          </w:tcPr>
          <w:p w14:paraId="2F35D4E2" w14:textId="77777777" w:rsidR="00AE405B" w:rsidRPr="00955560" w:rsidRDefault="00AE405B" w:rsidP="009602AA">
            <w:pPr>
              <w:pStyle w:val="af"/>
              <w:rPr>
                <w:sz w:val="20"/>
                <w:szCs w:val="20"/>
              </w:rPr>
            </w:pPr>
            <w:r w:rsidRPr="00955560">
              <w:rPr>
                <w:sz w:val="20"/>
                <w:szCs w:val="20"/>
              </w:rPr>
              <w:t>5Б5Ос</w:t>
            </w:r>
          </w:p>
        </w:tc>
        <w:tc>
          <w:tcPr>
            <w:tcW w:w="3158" w:type="dxa"/>
            <w:vMerge/>
            <w:vAlign w:val="center"/>
          </w:tcPr>
          <w:p w14:paraId="3F34ABAE" w14:textId="77777777" w:rsidR="00AE405B" w:rsidRPr="00955560" w:rsidRDefault="00AE405B" w:rsidP="009602AA">
            <w:pPr>
              <w:pStyle w:val="af"/>
              <w:rPr>
                <w:sz w:val="20"/>
                <w:szCs w:val="20"/>
              </w:rPr>
            </w:pPr>
          </w:p>
        </w:tc>
        <w:tc>
          <w:tcPr>
            <w:tcW w:w="1514" w:type="dxa"/>
            <w:shd w:val="clear" w:color="auto" w:fill="auto"/>
            <w:vAlign w:val="center"/>
          </w:tcPr>
          <w:p w14:paraId="62AB1A49" w14:textId="77777777" w:rsidR="00AE405B" w:rsidRPr="00955560" w:rsidRDefault="00AE405B" w:rsidP="009602AA">
            <w:pPr>
              <w:pStyle w:val="af"/>
              <w:rPr>
                <w:sz w:val="20"/>
                <w:szCs w:val="20"/>
              </w:rPr>
            </w:pPr>
            <w:r w:rsidRPr="00955560">
              <w:rPr>
                <w:sz w:val="20"/>
                <w:szCs w:val="20"/>
              </w:rPr>
              <w:t>23</w:t>
            </w:r>
          </w:p>
        </w:tc>
        <w:tc>
          <w:tcPr>
            <w:tcW w:w="1374" w:type="dxa"/>
            <w:shd w:val="clear" w:color="auto" w:fill="auto"/>
            <w:vAlign w:val="center"/>
          </w:tcPr>
          <w:p w14:paraId="591C47D2" w14:textId="77777777" w:rsidR="00AE405B" w:rsidRPr="00955560" w:rsidRDefault="00AE405B" w:rsidP="009602AA">
            <w:pPr>
              <w:pStyle w:val="af"/>
              <w:rPr>
                <w:sz w:val="20"/>
                <w:szCs w:val="20"/>
              </w:rPr>
            </w:pPr>
            <w:r w:rsidRPr="00955560">
              <w:rPr>
                <w:sz w:val="20"/>
                <w:szCs w:val="20"/>
              </w:rPr>
              <w:t>47</w:t>
            </w:r>
          </w:p>
        </w:tc>
      </w:tr>
      <w:tr w:rsidR="00AE405B" w:rsidRPr="00955560" w14:paraId="263FDE30" w14:textId="77777777" w:rsidTr="00AE405B">
        <w:trPr>
          <w:trHeight w:val="265"/>
          <w:jc w:val="center"/>
        </w:trPr>
        <w:tc>
          <w:tcPr>
            <w:tcW w:w="1134" w:type="dxa"/>
            <w:vMerge/>
            <w:shd w:val="clear" w:color="auto" w:fill="auto"/>
            <w:vAlign w:val="center"/>
          </w:tcPr>
          <w:p w14:paraId="62492661" w14:textId="77777777" w:rsidR="00AE405B" w:rsidRPr="00955560" w:rsidRDefault="00AE405B" w:rsidP="009602AA">
            <w:pPr>
              <w:pStyle w:val="af"/>
              <w:rPr>
                <w:sz w:val="20"/>
                <w:szCs w:val="20"/>
              </w:rPr>
            </w:pPr>
          </w:p>
        </w:tc>
        <w:tc>
          <w:tcPr>
            <w:tcW w:w="2410" w:type="dxa"/>
            <w:vAlign w:val="center"/>
          </w:tcPr>
          <w:p w14:paraId="2B52386C" w14:textId="77777777" w:rsidR="00AE405B" w:rsidRPr="00955560" w:rsidRDefault="00AE405B" w:rsidP="009602AA">
            <w:pPr>
              <w:pStyle w:val="af"/>
              <w:rPr>
                <w:sz w:val="20"/>
                <w:szCs w:val="20"/>
              </w:rPr>
            </w:pPr>
            <w:r w:rsidRPr="00955560">
              <w:rPr>
                <w:sz w:val="20"/>
                <w:szCs w:val="20"/>
              </w:rPr>
              <w:t>7Ос3Б</w:t>
            </w:r>
          </w:p>
        </w:tc>
        <w:tc>
          <w:tcPr>
            <w:tcW w:w="3158" w:type="dxa"/>
            <w:vMerge w:val="restart"/>
            <w:vAlign w:val="center"/>
          </w:tcPr>
          <w:p w14:paraId="0C4B5144" w14:textId="77777777" w:rsidR="00AE405B" w:rsidRPr="00955560" w:rsidRDefault="00AE405B" w:rsidP="009602AA">
            <w:pPr>
              <w:pStyle w:val="af"/>
              <w:rPr>
                <w:sz w:val="20"/>
                <w:szCs w:val="20"/>
              </w:rPr>
            </w:pPr>
            <w:r w:rsidRPr="00955560">
              <w:rPr>
                <w:sz w:val="20"/>
                <w:szCs w:val="20"/>
              </w:rPr>
              <w:t>Осина</w:t>
            </w:r>
          </w:p>
        </w:tc>
        <w:tc>
          <w:tcPr>
            <w:tcW w:w="1514" w:type="dxa"/>
            <w:shd w:val="clear" w:color="auto" w:fill="auto"/>
            <w:vAlign w:val="center"/>
          </w:tcPr>
          <w:p w14:paraId="407962DD" w14:textId="77777777" w:rsidR="00AE405B" w:rsidRPr="00955560" w:rsidRDefault="00AE405B" w:rsidP="009602AA">
            <w:pPr>
              <w:pStyle w:val="af"/>
              <w:rPr>
                <w:sz w:val="20"/>
                <w:szCs w:val="20"/>
              </w:rPr>
            </w:pPr>
            <w:r w:rsidRPr="00955560">
              <w:rPr>
                <w:sz w:val="20"/>
                <w:szCs w:val="20"/>
              </w:rPr>
              <w:t>19</w:t>
            </w:r>
          </w:p>
        </w:tc>
        <w:tc>
          <w:tcPr>
            <w:tcW w:w="1374" w:type="dxa"/>
            <w:shd w:val="clear" w:color="auto" w:fill="auto"/>
            <w:vAlign w:val="center"/>
          </w:tcPr>
          <w:p w14:paraId="0BD284DE" w14:textId="77777777" w:rsidR="00AE405B" w:rsidRPr="00955560" w:rsidRDefault="00AE405B" w:rsidP="009602AA">
            <w:pPr>
              <w:pStyle w:val="af"/>
              <w:rPr>
                <w:sz w:val="20"/>
                <w:szCs w:val="20"/>
              </w:rPr>
            </w:pPr>
            <w:r w:rsidRPr="00955560">
              <w:rPr>
                <w:sz w:val="20"/>
                <w:szCs w:val="20"/>
              </w:rPr>
              <w:t>54</w:t>
            </w:r>
          </w:p>
        </w:tc>
      </w:tr>
      <w:tr w:rsidR="00AE405B" w:rsidRPr="00955560" w14:paraId="1AC3CAD9" w14:textId="77777777" w:rsidTr="00AE405B">
        <w:trPr>
          <w:trHeight w:val="265"/>
          <w:jc w:val="center"/>
        </w:trPr>
        <w:tc>
          <w:tcPr>
            <w:tcW w:w="1134" w:type="dxa"/>
            <w:vMerge/>
            <w:shd w:val="clear" w:color="auto" w:fill="auto"/>
            <w:vAlign w:val="center"/>
          </w:tcPr>
          <w:p w14:paraId="7B3BB159" w14:textId="77777777" w:rsidR="00AE405B" w:rsidRPr="00955560" w:rsidRDefault="00AE405B" w:rsidP="009602AA">
            <w:pPr>
              <w:pStyle w:val="af"/>
              <w:rPr>
                <w:sz w:val="20"/>
                <w:szCs w:val="20"/>
              </w:rPr>
            </w:pPr>
          </w:p>
        </w:tc>
        <w:tc>
          <w:tcPr>
            <w:tcW w:w="2410" w:type="dxa"/>
            <w:vAlign w:val="center"/>
          </w:tcPr>
          <w:p w14:paraId="3C0FA256" w14:textId="77777777" w:rsidR="00AE405B" w:rsidRPr="00955560" w:rsidRDefault="00AE405B" w:rsidP="009602AA">
            <w:pPr>
              <w:pStyle w:val="af"/>
              <w:rPr>
                <w:sz w:val="20"/>
                <w:szCs w:val="20"/>
              </w:rPr>
            </w:pPr>
            <w:r w:rsidRPr="00955560">
              <w:rPr>
                <w:sz w:val="20"/>
                <w:szCs w:val="20"/>
              </w:rPr>
              <w:t>6Ос4Б</w:t>
            </w:r>
          </w:p>
        </w:tc>
        <w:tc>
          <w:tcPr>
            <w:tcW w:w="3158" w:type="dxa"/>
            <w:vMerge/>
            <w:vAlign w:val="center"/>
          </w:tcPr>
          <w:p w14:paraId="3ED39296" w14:textId="77777777" w:rsidR="00AE405B" w:rsidRPr="00955560" w:rsidRDefault="00AE405B" w:rsidP="009602AA">
            <w:pPr>
              <w:pStyle w:val="af"/>
              <w:rPr>
                <w:sz w:val="20"/>
                <w:szCs w:val="20"/>
              </w:rPr>
            </w:pPr>
          </w:p>
        </w:tc>
        <w:tc>
          <w:tcPr>
            <w:tcW w:w="1514" w:type="dxa"/>
            <w:shd w:val="clear" w:color="auto" w:fill="auto"/>
            <w:vAlign w:val="center"/>
          </w:tcPr>
          <w:p w14:paraId="55AB5A0F" w14:textId="77777777" w:rsidR="00AE405B" w:rsidRPr="00955560" w:rsidRDefault="00AE405B" w:rsidP="009602AA">
            <w:pPr>
              <w:pStyle w:val="af"/>
              <w:rPr>
                <w:sz w:val="20"/>
                <w:szCs w:val="20"/>
              </w:rPr>
            </w:pPr>
            <w:r w:rsidRPr="00955560">
              <w:rPr>
                <w:sz w:val="20"/>
                <w:szCs w:val="20"/>
              </w:rPr>
              <w:t>20</w:t>
            </w:r>
          </w:p>
        </w:tc>
        <w:tc>
          <w:tcPr>
            <w:tcW w:w="1374" w:type="dxa"/>
            <w:shd w:val="clear" w:color="auto" w:fill="auto"/>
            <w:vAlign w:val="center"/>
          </w:tcPr>
          <w:p w14:paraId="29AADBED" w14:textId="77777777" w:rsidR="00AE405B" w:rsidRPr="00955560" w:rsidRDefault="00AE405B" w:rsidP="009602AA">
            <w:pPr>
              <w:pStyle w:val="af"/>
              <w:rPr>
                <w:sz w:val="20"/>
                <w:szCs w:val="20"/>
              </w:rPr>
            </w:pPr>
            <w:r w:rsidRPr="00955560">
              <w:rPr>
                <w:sz w:val="20"/>
                <w:szCs w:val="20"/>
              </w:rPr>
              <w:t>42</w:t>
            </w:r>
          </w:p>
        </w:tc>
      </w:tr>
      <w:tr w:rsidR="00AE405B" w:rsidRPr="00955560" w14:paraId="7E8D0F4B" w14:textId="77777777" w:rsidTr="00AE405B">
        <w:trPr>
          <w:trHeight w:val="265"/>
          <w:jc w:val="center"/>
        </w:trPr>
        <w:tc>
          <w:tcPr>
            <w:tcW w:w="1134" w:type="dxa"/>
            <w:vMerge w:val="restart"/>
            <w:shd w:val="clear" w:color="auto" w:fill="auto"/>
            <w:vAlign w:val="center"/>
          </w:tcPr>
          <w:p w14:paraId="64499FB3" w14:textId="77777777" w:rsidR="00AE405B" w:rsidRPr="00955560" w:rsidRDefault="00AE405B" w:rsidP="009602AA">
            <w:pPr>
              <w:pStyle w:val="af"/>
              <w:rPr>
                <w:sz w:val="20"/>
                <w:szCs w:val="20"/>
              </w:rPr>
            </w:pPr>
            <w:r w:rsidRPr="00955560">
              <w:rPr>
                <w:sz w:val="20"/>
                <w:szCs w:val="20"/>
              </w:rPr>
              <w:t>4</w:t>
            </w:r>
          </w:p>
        </w:tc>
        <w:tc>
          <w:tcPr>
            <w:tcW w:w="2410" w:type="dxa"/>
            <w:vAlign w:val="center"/>
          </w:tcPr>
          <w:p w14:paraId="7780910E" w14:textId="77777777" w:rsidR="00AE405B" w:rsidRPr="00955560" w:rsidRDefault="00AE405B" w:rsidP="009602AA">
            <w:pPr>
              <w:pStyle w:val="af"/>
              <w:rPr>
                <w:sz w:val="20"/>
                <w:szCs w:val="20"/>
              </w:rPr>
            </w:pPr>
            <w:r w:rsidRPr="00955560">
              <w:rPr>
                <w:sz w:val="20"/>
                <w:szCs w:val="20"/>
              </w:rPr>
              <w:t>10Б</w:t>
            </w:r>
          </w:p>
        </w:tc>
        <w:tc>
          <w:tcPr>
            <w:tcW w:w="3158" w:type="dxa"/>
            <w:vMerge w:val="restart"/>
            <w:vAlign w:val="center"/>
          </w:tcPr>
          <w:p w14:paraId="1A49D008" w14:textId="77777777" w:rsidR="00AE405B" w:rsidRPr="00955560" w:rsidRDefault="00AE405B" w:rsidP="009602AA">
            <w:pPr>
              <w:pStyle w:val="af"/>
              <w:rPr>
                <w:sz w:val="20"/>
                <w:szCs w:val="20"/>
              </w:rPr>
            </w:pPr>
            <w:r w:rsidRPr="00955560">
              <w:rPr>
                <w:sz w:val="20"/>
                <w:szCs w:val="20"/>
              </w:rPr>
              <w:t>Береза</w:t>
            </w:r>
          </w:p>
        </w:tc>
        <w:tc>
          <w:tcPr>
            <w:tcW w:w="1514" w:type="dxa"/>
            <w:shd w:val="clear" w:color="auto" w:fill="auto"/>
            <w:vAlign w:val="center"/>
          </w:tcPr>
          <w:p w14:paraId="1CBE85D2" w14:textId="77777777" w:rsidR="00AE405B" w:rsidRPr="00955560" w:rsidRDefault="00AE405B" w:rsidP="009602AA">
            <w:pPr>
              <w:pStyle w:val="af"/>
              <w:rPr>
                <w:sz w:val="20"/>
                <w:szCs w:val="20"/>
              </w:rPr>
            </w:pPr>
            <w:r w:rsidRPr="00955560">
              <w:rPr>
                <w:sz w:val="20"/>
                <w:szCs w:val="20"/>
              </w:rPr>
              <w:t>49</w:t>
            </w:r>
          </w:p>
        </w:tc>
        <w:tc>
          <w:tcPr>
            <w:tcW w:w="1374" w:type="dxa"/>
            <w:shd w:val="clear" w:color="auto" w:fill="auto"/>
            <w:vAlign w:val="center"/>
          </w:tcPr>
          <w:p w14:paraId="542084A2" w14:textId="77777777" w:rsidR="00AE405B" w:rsidRPr="00955560" w:rsidRDefault="00AE405B" w:rsidP="009602AA">
            <w:pPr>
              <w:pStyle w:val="af"/>
              <w:rPr>
                <w:sz w:val="20"/>
                <w:szCs w:val="20"/>
              </w:rPr>
            </w:pPr>
            <w:r w:rsidRPr="00955560">
              <w:rPr>
                <w:sz w:val="20"/>
                <w:szCs w:val="20"/>
              </w:rPr>
              <w:t>80</w:t>
            </w:r>
          </w:p>
        </w:tc>
      </w:tr>
      <w:tr w:rsidR="00AE405B" w:rsidRPr="00955560" w14:paraId="63CD6104" w14:textId="77777777" w:rsidTr="00AE405B">
        <w:trPr>
          <w:trHeight w:val="265"/>
          <w:jc w:val="center"/>
        </w:trPr>
        <w:tc>
          <w:tcPr>
            <w:tcW w:w="1134" w:type="dxa"/>
            <w:vMerge/>
            <w:shd w:val="clear" w:color="auto" w:fill="auto"/>
            <w:vAlign w:val="center"/>
          </w:tcPr>
          <w:p w14:paraId="0490A54A" w14:textId="77777777" w:rsidR="00AE405B" w:rsidRPr="00955560" w:rsidRDefault="00AE405B" w:rsidP="009602AA">
            <w:pPr>
              <w:pStyle w:val="af"/>
              <w:rPr>
                <w:sz w:val="20"/>
                <w:szCs w:val="20"/>
              </w:rPr>
            </w:pPr>
          </w:p>
        </w:tc>
        <w:tc>
          <w:tcPr>
            <w:tcW w:w="2410" w:type="dxa"/>
            <w:vAlign w:val="center"/>
          </w:tcPr>
          <w:p w14:paraId="3C21B0DF" w14:textId="77777777" w:rsidR="00AE405B" w:rsidRPr="00955560" w:rsidRDefault="00AE405B" w:rsidP="009602AA">
            <w:pPr>
              <w:pStyle w:val="af"/>
              <w:rPr>
                <w:sz w:val="20"/>
                <w:szCs w:val="20"/>
              </w:rPr>
            </w:pPr>
            <w:r w:rsidRPr="00955560">
              <w:rPr>
                <w:sz w:val="20"/>
                <w:szCs w:val="20"/>
              </w:rPr>
              <w:t>8Б2Ос</w:t>
            </w:r>
          </w:p>
        </w:tc>
        <w:tc>
          <w:tcPr>
            <w:tcW w:w="3158" w:type="dxa"/>
            <w:vMerge/>
            <w:vAlign w:val="center"/>
          </w:tcPr>
          <w:p w14:paraId="738B1C32" w14:textId="77777777" w:rsidR="00AE405B" w:rsidRPr="00955560" w:rsidRDefault="00AE405B" w:rsidP="009602AA">
            <w:pPr>
              <w:pStyle w:val="af"/>
              <w:rPr>
                <w:sz w:val="20"/>
                <w:szCs w:val="20"/>
              </w:rPr>
            </w:pPr>
          </w:p>
        </w:tc>
        <w:tc>
          <w:tcPr>
            <w:tcW w:w="1514" w:type="dxa"/>
            <w:shd w:val="clear" w:color="auto" w:fill="auto"/>
            <w:vAlign w:val="center"/>
          </w:tcPr>
          <w:p w14:paraId="3AC5AB6A" w14:textId="77777777" w:rsidR="00AE405B" w:rsidRPr="00955560" w:rsidRDefault="00AE405B" w:rsidP="009602AA">
            <w:pPr>
              <w:pStyle w:val="af"/>
              <w:rPr>
                <w:sz w:val="20"/>
                <w:szCs w:val="20"/>
              </w:rPr>
            </w:pPr>
            <w:r w:rsidRPr="00955560">
              <w:rPr>
                <w:sz w:val="20"/>
                <w:szCs w:val="20"/>
              </w:rPr>
              <w:t>47</w:t>
            </w:r>
          </w:p>
        </w:tc>
        <w:tc>
          <w:tcPr>
            <w:tcW w:w="1374" w:type="dxa"/>
            <w:shd w:val="clear" w:color="auto" w:fill="auto"/>
            <w:vAlign w:val="center"/>
          </w:tcPr>
          <w:p w14:paraId="4C4DE816" w14:textId="77777777" w:rsidR="00AE405B" w:rsidRPr="00955560" w:rsidRDefault="00AE405B" w:rsidP="009602AA">
            <w:pPr>
              <w:pStyle w:val="af"/>
              <w:rPr>
                <w:sz w:val="20"/>
                <w:szCs w:val="20"/>
              </w:rPr>
            </w:pPr>
            <w:r w:rsidRPr="00955560">
              <w:rPr>
                <w:sz w:val="20"/>
                <w:szCs w:val="20"/>
              </w:rPr>
              <w:t>73</w:t>
            </w:r>
          </w:p>
        </w:tc>
      </w:tr>
      <w:tr w:rsidR="00AE405B" w:rsidRPr="00955560" w14:paraId="68EC77B5" w14:textId="77777777" w:rsidTr="00AE405B">
        <w:trPr>
          <w:trHeight w:val="265"/>
          <w:jc w:val="center"/>
        </w:trPr>
        <w:tc>
          <w:tcPr>
            <w:tcW w:w="1134" w:type="dxa"/>
            <w:vMerge/>
            <w:shd w:val="clear" w:color="auto" w:fill="auto"/>
            <w:vAlign w:val="center"/>
          </w:tcPr>
          <w:p w14:paraId="590FCC2A" w14:textId="77777777" w:rsidR="00AE405B" w:rsidRPr="00955560" w:rsidRDefault="00AE405B" w:rsidP="009602AA">
            <w:pPr>
              <w:pStyle w:val="af"/>
              <w:rPr>
                <w:sz w:val="20"/>
                <w:szCs w:val="20"/>
              </w:rPr>
            </w:pPr>
          </w:p>
        </w:tc>
        <w:tc>
          <w:tcPr>
            <w:tcW w:w="2410" w:type="dxa"/>
            <w:vAlign w:val="center"/>
          </w:tcPr>
          <w:p w14:paraId="4E184ECF" w14:textId="77777777" w:rsidR="00AE405B" w:rsidRPr="00955560" w:rsidRDefault="00AE405B" w:rsidP="009602AA">
            <w:pPr>
              <w:pStyle w:val="af"/>
              <w:rPr>
                <w:sz w:val="20"/>
                <w:szCs w:val="20"/>
              </w:rPr>
            </w:pPr>
            <w:r w:rsidRPr="00955560">
              <w:rPr>
                <w:sz w:val="20"/>
                <w:szCs w:val="20"/>
              </w:rPr>
              <w:t>6Б4Ос</w:t>
            </w:r>
          </w:p>
        </w:tc>
        <w:tc>
          <w:tcPr>
            <w:tcW w:w="3158" w:type="dxa"/>
            <w:vMerge/>
            <w:vAlign w:val="center"/>
          </w:tcPr>
          <w:p w14:paraId="15943617" w14:textId="77777777" w:rsidR="00AE405B" w:rsidRPr="00955560" w:rsidRDefault="00AE405B" w:rsidP="009602AA">
            <w:pPr>
              <w:pStyle w:val="af"/>
              <w:rPr>
                <w:sz w:val="20"/>
                <w:szCs w:val="20"/>
              </w:rPr>
            </w:pPr>
          </w:p>
        </w:tc>
        <w:tc>
          <w:tcPr>
            <w:tcW w:w="1514" w:type="dxa"/>
            <w:shd w:val="clear" w:color="auto" w:fill="auto"/>
            <w:vAlign w:val="center"/>
          </w:tcPr>
          <w:p w14:paraId="71EBD07E" w14:textId="77777777" w:rsidR="00AE405B" w:rsidRPr="00955560" w:rsidRDefault="00AE405B" w:rsidP="009602AA">
            <w:pPr>
              <w:pStyle w:val="af"/>
              <w:rPr>
                <w:sz w:val="20"/>
                <w:szCs w:val="20"/>
              </w:rPr>
            </w:pPr>
            <w:r w:rsidRPr="00955560">
              <w:rPr>
                <w:sz w:val="20"/>
                <w:szCs w:val="20"/>
              </w:rPr>
              <w:t>45</w:t>
            </w:r>
          </w:p>
        </w:tc>
        <w:tc>
          <w:tcPr>
            <w:tcW w:w="1374" w:type="dxa"/>
            <w:shd w:val="clear" w:color="auto" w:fill="auto"/>
            <w:vAlign w:val="center"/>
          </w:tcPr>
          <w:p w14:paraId="7EAA5E31" w14:textId="77777777" w:rsidR="00AE405B" w:rsidRPr="00955560" w:rsidRDefault="00AE405B" w:rsidP="009602AA">
            <w:pPr>
              <w:pStyle w:val="af"/>
              <w:rPr>
                <w:sz w:val="20"/>
                <w:szCs w:val="20"/>
              </w:rPr>
            </w:pPr>
            <w:r w:rsidRPr="00955560">
              <w:rPr>
                <w:sz w:val="20"/>
                <w:szCs w:val="20"/>
              </w:rPr>
              <w:t>63</w:t>
            </w:r>
          </w:p>
        </w:tc>
      </w:tr>
      <w:tr w:rsidR="00AE405B" w:rsidRPr="00955560" w14:paraId="39685C47" w14:textId="77777777" w:rsidTr="00AE405B">
        <w:trPr>
          <w:trHeight w:val="265"/>
          <w:jc w:val="center"/>
        </w:trPr>
        <w:tc>
          <w:tcPr>
            <w:tcW w:w="1134" w:type="dxa"/>
            <w:vMerge/>
            <w:shd w:val="clear" w:color="auto" w:fill="auto"/>
            <w:vAlign w:val="center"/>
          </w:tcPr>
          <w:p w14:paraId="52B948F9" w14:textId="77777777" w:rsidR="00AE405B" w:rsidRPr="00955560" w:rsidRDefault="00AE405B" w:rsidP="009602AA">
            <w:pPr>
              <w:pStyle w:val="af"/>
              <w:rPr>
                <w:sz w:val="20"/>
                <w:szCs w:val="20"/>
              </w:rPr>
            </w:pPr>
          </w:p>
        </w:tc>
        <w:tc>
          <w:tcPr>
            <w:tcW w:w="2410" w:type="dxa"/>
            <w:vAlign w:val="center"/>
          </w:tcPr>
          <w:p w14:paraId="293159B7" w14:textId="77777777" w:rsidR="00AE405B" w:rsidRPr="00955560" w:rsidRDefault="00AE405B" w:rsidP="009602AA">
            <w:pPr>
              <w:pStyle w:val="af"/>
              <w:rPr>
                <w:sz w:val="20"/>
                <w:szCs w:val="20"/>
              </w:rPr>
            </w:pPr>
            <w:r w:rsidRPr="00955560">
              <w:rPr>
                <w:sz w:val="20"/>
                <w:szCs w:val="20"/>
              </w:rPr>
              <w:t>8Ос2Б</w:t>
            </w:r>
          </w:p>
        </w:tc>
        <w:tc>
          <w:tcPr>
            <w:tcW w:w="3158" w:type="dxa"/>
            <w:vMerge w:val="restart"/>
            <w:vAlign w:val="center"/>
          </w:tcPr>
          <w:p w14:paraId="654B927A" w14:textId="77777777" w:rsidR="00AE405B" w:rsidRPr="00955560" w:rsidRDefault="00AE405B" w:rsidP="009602AA">
            <w:pPr>
              <w:pStyle w:val="af"/>
              <w:rPr>
                <w:sz w:val="20"/>
                <w:szCs w:val="20"/>
              </w:rPr>
            </w:pPr>
            <w:r w:rsidRPr="00955560">
              <w:rPr>
                <w:sz w:val="20"/>
                <w:szCs w:val="20"/>
              </w:rPr>
              <w:t>Осина</w:t>
            </w:r>
          </w:p>
        </w:tc>
        <w:tc>
          <w:tcPr>
            <w:tcW w:w="1514" w:type="dxa"/>
            <w:shd w:val="clear" w:color="auto" w:fill="auto"/>
            <w:vAlign w:val="center"/>
          </w:tcPr>
          <w:p w14:paraId="1F3F39B9" w14:textId="77777777" w:rsidR="00AE405B" w:rsidRPr="00955560" w:rsidRDefault="00AE405B" w:rsidP="009602AA">
            <w:pPr>
              <w:pStyle w:val="af"/>
              <w:rPr>
                <w:sz w:val="20"/>
                <w:szCs w:val="20"/>
              </w:rPr>
            </w:pPr>
            <w:r w:rsidRPr="00955560">
              <w:rPr>
                <w:sz w:val="20"/>
                <w:szCs w:val="20"/>
              </w:rPr>
              <w:t>22</w:t>
            </w:r>
          </w:p>
        </w:tc>
        <w:tc>
          <w:tcPr>
            <w:tcW w:w="1374" w:type="dxa"/>
            <w:shd w:val="clear" w:color="auto" w:fill="auto"/>
            <w:vAlign w:val="center"/>
          </w:tcPr>
          <w:p w14:paraId="57963B28" w14:textId="77777777" w:rsidR="00AE405B" w:rsidRPr="00955560" w:rsidRDefault="00AE405B" w:rsidP="009602AA">
            <w:pPr>
              <w:pStyle w:val="af"/>
              <w:rPr>
                <w:sz w:val="20"/>
                <w:szCs w:val="20"/>
              </w:rPr>
            </w:pPr>
            <w:r w:rsidRPr="00955560">
              <w:rPr>
                <w:sz w:val="20"/>
                <w:szCs w:val="20"/>
              </w:rPr>
              <w:t>49</w:t>
            </w:r>
          </w:p>
        </w:tc>
      </w:tr>
      <w:tr w:rsidR="00AE405B" w:rsidRPr="00955560" w14:paraId="6CF79B9D" w14:textId="77777777" w:rsidTr="00AE405B">
        <w:trPr>
          <w:trHeight w:val="265"/>
          <w:jc w:val="center"/>
        </w:trPr>
        <w:tc>
          <w:tcPr>
            <w:tcW w:w="1134" w:type="dxa"/>
            <w:vMerge/>
            <w:shd w:val="clear" w:color="auto" w:fill="auto"/>
            <w:vAlign w:val="center"/>
          </w:tcPr>
          <w:p w14:paraId="73A8D519" w14:textId="77777777" w:rsidR="00AE405B" w:rsidRPr="00955560" w:rsidRDefault="00AE405B" w:rsidP="009602AA">
            <w:pPr>
              <w:pStyle w:val="af"/>
              <w:rPr>
                <w:sz w:val="20"/>
                <w:szCs w:val="20"/>
              </w:rPr>
            </w:pPr>
          </w:p>
        </w:tc>
        <w:tc>
          <w:tcPr>
            <w:tcW w:w="2410" w:type="dxa"/>
            <w:vAlign w:val="center"/>
          </w:tcPr>
          <w:p w14:paraId="2F0420F6" w14:textId="77777777" w:rsidR="00AE405B" w:rsidRPr="00955560" w:rsidRDefault="00AE405B" w:rsidP="009602AA">
            <w:pPr>
              <w:pStyle w:val="af"/>
              <w:rPr>
                <w:sz w:val="20"/>
                <w:szCs w:val="20"/>
              </w:rPr>
            </w:pPr>
            <w:r w:rsidRPr="00955560">
              <w:rPr>
                <w:sz w:val="20"/>
                <w:szCs w:val="20"/>
              </w:rPr>
              <w:t>7Ос3Б</w:t>
            </w:r>
          </w:p>
        </w:tc>
        <w:tc>
          <w:tcPr>
            <w:tcW w:w="3158" w:type="dxa"/>
            <w:vMerge/>
            <w:vAlign w:val="center"/>
          </w:tcPr>
          <w:p w14:paraId="4C714107" w14:textId="77777777" w:rsidR="00AE405B" w:rsidRPr="00955560" w:rsidRDefault="00AE405B" w:rsidP="009602AA">
            <w:pPr>
              <w:pStyle w:val="af"/>
              <w:rPr>
                <w:sz w:val="20"/>
                <w:szCs w:val="20"/>
              </w:rPr>
            </w:pPr>
          </w:p>
        </w:tc>
        <w:tc>
          <w:tcPr>
            <w:tcW w:w="1514" w:type="dxa"/>
            <w:shd w:val="clear" w:color="auto" w:fill="auto"/>
            <w:vAlign w:val="center"/>
          </w:tcPr>
          <w:p w14:paraId="2FD88435" w14:textId="77777777" w:rsidR="00AE405B" w:rsidRPr="00955560" w:rsidRDefault="00AE405B" w:rsidP="009602AA">
            <w:pPr>
              <w:pStyle w:val="af"/>
              <w:rPr>
                <w:sz w:val="20"/>
                <w:szCs w:val="20"/>
              </w:rPr>
            </w:pPr>
            <w:r w:rsidRPr="00955560">
              <w:rPr>
                <w:sz w:val="20"/>
                <w:szCs w:val="20"/>
              </w:rPr>
              <w:t>25</w:t>
            </w:r>
          </w:p>
        </w:tc>
        <w:tc>
          <w:tcPr>
            <w:tcW w:w="1374" w:type="dxa"/>
            <w:shd w:val="clear" w:color="auto" w:fill="auto"/>
            <w:vAlign w:val="center"/>
          </w:tcPr>
          <w:p w14:paraId="2054B6DA" w14:textId="77777777" w:rsidR="00AE405B" w:rsidRPr="00955560" w:rsidRDefault="00AE405B" w:rsidP="009602AA">
            <w:pPr>
              <w:pStyle w:val="af"/>
              <w:rPr>
                <w:sz w:val="20"/>
                <w:szCs w:val="20"/>
              </w:rPr>
            </w:pPr>
            <w:r w:rsidRPr="00955560">
              <w:rPr>
                <w:sz w:val="20"/>
                <w:szCs w:val="20"/>
              </w:rPr>
              <w:t>43</w:t>
            </w:r>
          </w:p>
        </w:tc>
      </w:tr>
    </w:tbl>
    <w:p w14:paraId="7219CEBE" w14:textId="77777777" w:rsidR="00AE405B" w:rsidRPr="009602AA" w:rsidRDefault="00AE405B" w:rsidP="009602AA">
      <w:pPr>
        <w:pStyle w:val="af"/>
        <w:ind w:firstLine="567"/>
        <w:jc w:val="both"/>
        <w:rPr>
          <w:bCs/>
          <w:sz w:val="28"/>
          <w:szCs w:val="28"/>
          <w:lang w:eastAsia="ar-SA"/>
        </w:rPr>
      </w:pPr>
      <w:r w:rsidRPr="009602AA">
        <w:rPr>
          <w:bCs/>
          <w:sz w:val="28"/>
          <w:szCs w:val="28"/>
          <w:lang w:eastAsia="ar-SA"/>
        </w:rPr>
        <w:t xml:space="preserve"> </w:t>
      </w:r>
      <w:r w:rsidR="005B5C2E" w:rsidRPr="009602AA">
        <w:rPr>
          <w:bCs/>
          <w:sz w:val="28"/>
          <w:szCs w:val="28"/>
          <w:lang w:eastAsia="ar-SA"/>
        </w:rPr>
        <w:t>В т</w:t>
      </w:r>
      <w:r w:rsidRPr="009602AA">
        <w:rPr>
          <w:bCs/>
          <w:sz w:val="28"/>
          <w:szCs w:val="28"/>
          <w:lang w:eastAsia="ar-SA"/>
        </w:rPr>
        <w:t xml:space="preserve">аблице приведены данные о </w:t>
      </w:r>
      <w:r w:rsidRPr="009602AA">
        <w:rPr>
          <w:sz w:val="28"/>
          <w:szCs w:val="28"/>
          <w:lang w:eastAsia="ar-SA"/>
        </w:rPr>
        <w:t xml:space="preserve">лесопатологическом </w:t>
      </w:r>
      <w:r w:rsidRPr="009602AA">
        <w:rPr>
          <w:bCs/>
          <w:sz w:val="28"/>
          <w:szCs w:val="28"/>
          <w:lang w:eastAsia="ar-SA"/>
        </w:rPr>
        <w:t xml:space="preserve">состоянии насаждений, </w:t>
      </w:r>
      <w:r w:rsidR="00CA40CE" w:rsidRPr="009602AA">
        <w:rPr>
          <w:bCs/>
          <w:sz w:val="28"/>
          <w:szCs w:val="28"/>
          <w:lang w:eastAsia="ar-SA"/>
        </w:rPr>
        <w:t>обработанные участки леса с</w:t>
      </w:r>
      <w:r w:rsidRPr="009602AA">
        <w:rPr>
          <w:bCs/>
          <w:sz w:val="28"/>
          <w:szCs w:val="28"/>
          <w:lang w:eastAsia="ar-SA"/>
        </w:rPr>
        <w:t xml:space="preserve"> </w:t>
      </w:r>
      <w:r w:rsidR="00CA40CE" w:rsidRPr="009602AA">
        <w:rPr>
          <w:bCs/>
          <w:sz w:val="28"/>
          <w:szCs w:val="28"/>
          <w:lang w:eastAsia="ar-SA"/>
        </w:rPr>
        <w:t>очагами</w:t>
      </w:r>
      <w:r w:rsidRPr="009602AA">
        <w:rPr>
          <w:bCs/>
          <w:sz w:val="28"/>
          <w:szCs w:val="28"/>
          <w:lang w:eastAsia="ar-SA"/>
        </w:rPr>
        <w:t xml:space="preserve"> шелкопряда непарного (по данным государственного лесопатологич</w:t>
      </w:r>
      <w:r w:rsidR="005B5C2E" w:rsidRPr="009602AA">
        <w:rPr>
          <w:bCs/>
          <w:sz w:val="28"/>
          <w:szCs w:val="28"/>
          <w:lang w:eastAsia="ar-SA"/>
        </w:rPr>
        <w:t>еского мониторинга). В 2020 г.</w:t>
      </w:r>
      <w:r w:rsidRPr="009602AA">
        <w:rPr>
          <w:bCs/>
          <w:sz w:val="28"/>
          <w:szCs w:val="28"/>
          <w:lang w:eastAsia="ar-SA"/>
        </w:rPr>
        <w:t xml:space="preserve"> в насаждениях в среднем отмечалось по березе слабое и среднее повреждение крон,</w:t>
      </w:r>
      <w:r w:rsidR="005B5C2E" w:rsidRPr="009602AA">
        <w:rPr>
          <w:bCs/>
          <w:sz w:val="28"/>
          <w:szCs w:val="28"/>
          <w:lang w:eastAsia="ar-SA"/>
        </w:rPr>
        <w:t xml:space="preserve"> по осине – слабое. В 2021 г.</w:t>
      </w:r>
      <w:r w:rsidRPr="009602AA">
        <w:rPr>
          <w:bCs/>
          <w:sz w:val="28"/>
          <w:szCs w:val="28"/>
          <w:lang w:eastAsia="ar-SA"/>
        </w:rPr>
        <w:t>, на момент обследования, насаждения в среднем были повреждены по березе и осине в средней, сильной и сплошной степени.</w:t>
      </w:r>
    </w:p>
    <w:p w14:paraId="631D40D6" w14:textId="77777777" w:rsidR="00AE405B" w:rsidRPr="009602AA" w:rsidRDefault="00AE405B" w:rsidP="009602AA">
      <w:pPr>
        <w:pStyle w:val="af"/>
        <w:ind w:firstLine="567"/>
        <w:jc w:val="both"/>
        <w:rPr>
          <w:sz w:val="28"/>
          <w:szCs w:val="28"/>
          <w:lang w:eastAsia="ar-SA"/>
        </w:rPr>
      </w:pPr>
      <w:r w:rsidRPr="009602AA">
        <w:rPr>
          <w:sz w:val="28"/>
          <w:szCs w:val="28"/>
          <w:lang w:eastAsia="ar-SA"/>
        </w:rPr>
        <w:t>Проведение контрольных обследований очагов шелкопряда непарного и учетов технической эффективности мероприятий по уничтожению или подавлению численности шелкопряда непарного</w:t>
      </w:r>
      <w:r w:rsidR="005251D5" w:rsidRPr="009602AA">
        <w:rPr>
          <w:sz w:val="28"/>
          <w:szCs w:val="28"/>
          <w:lang w:eastAsia="ar-SA"/>
        </w:rPr>
        <w:t>.</w:t>
      </w:r>
    </w:p>
    <w:p w14:paraId="744D4EA5" w14:textId="77777777" w:rsidR="00AE405B" w:rsidRPr="009602AA" w:rsidRDefault="00AE405B" w:rsidP="009602AA">
      <w:pPr>
        <w:pStyle w:val="af"/>
        <w:ind w:firstLine="567"/>
        <w:jc w:val="both"/>
        <w:rPr>
          <w:sz w:val="28"/>
          <w:szCs w:val="28"/>
          <w:lang w:eastAsia="ar-SA"/>
        </w:rPr>
      </w:pPr>
      <w:r w:rsidRPr="009602AA">
        <w:rPr>
          <w:sz w:val="28"/>
          <w:szCs w:val="28"/>
          <w:lang w:eastAsia="ar-SA"/>
        </w:rPr>
        <w:t xml:space="preserve">Весной перед проведением </w:t>
      </w:r>
      <w:r w:rsidRPr="009602AA">
        <w:rPr>
          <w:sz w:val="28"/>
          <w:szCs w:val="28"/>
        </w:rPr>
        <w:t>мероприятий по уничтожению или подавлению численности</w:t>
      </w:r>
      <w:r w:rsidRPr="009602AA">
        <w:rPr>
          <w:sz w:val="28"/>
          <w:szCs w:val="28"/>
          <w:lang w:eastAsia="ar-SA"/>
        </w:rPr>
        <w:t xml:space="preserve"> шелкопряда непарного с целью подтверждения необходимости их проведения, уточнения объёмов и сроков осуществления необходимы контрольные обследования очагов.</w:t>
      </w:r>
    </w:p>
    <w:p w14:paraId="54CF0846" w14:textId="77777777" w:rsidR="00AE405B" w:rsidRPr="009602AA" w:rsidRDefault="00AE405B" w:rsidP="009602AA">
      <w:pPr>
        <w:pStyle w:val="af"/>
        <w:ind w:firstLine="567"/>
        <w:jc w:val="both"/>
        <w:rPr>
          <w:sz w:val="28"/>
          <w:szCs w:val="28"/>
          <w:lang w:eastAsia="ar-SA"/>
        </w:rPr>
      </w:pPr>
      <w:r w:rsidRPr="009602AA">
        <w:rPr>
          <w:sz w:val="28"/>
          <w:szCs w:val="28"/>
          <w:lang w:eastAsia="ar-SA"/>
        </w:rPr>
        <w:t xml:space="preserve">Контрольные обследования, вне зависимости от исполнителей, проводятся не позже, чем за месяц до начала </w:t>
      </w:r>
      <w:r w:rsidRPr="009602AA">
        <w:rPr>
          <w:sz w:val="28"/>
          <w:szCs w:val="28"/>
        </w:rPr>
        <w:t>работ по уничтожению или подавлению численности</w:t>
      </w:r>
      <w:r w:rsidRPr="009602AA">
        <w:rPr>
          <w:sz w:val="28"/>
          <w:szCs w:val="28"/>
          <w:lang w:eastAsia="ar-SA"/>
        </w:rPr>
        <w:t xml:space="preserve"> в сроки, соответствующие биологическим особенностям вредителя. Уменьшение указанных сроков допускается в исключительных случаях, обусловленных аномальными </w:t>
      </w:r>
      <w:r w:rsidRPr="009602AA">
        <w:rPr>
          <w:sz w:val="28"/>
          <w:szCs w:val="28"/>
          <w:lang w:eastAsia="ar-SA"/>
        </w:rPr>
        <w:lastRenderedPageBreak/>
        <w:t>погодными условиями (ранним выходом вредителя в связи с аномально тёплой весной; невозможностью посещения участка из-за разлива рек и пр.). Возможность сокращения времени со дня проведения контрольного обследования до начала обработок насаждений должна согласовываться с Министерством природных ресурсов и экологии Новосибирской области.</w:t>
      </w:r>
    </w:p>
    <w:p w14:paraId="257D5AD8" w14:textId="77777777" w:rsidR="00AE405B" w:rsidRPr="009602AA" w:rsidRDefault="00AE405B" w:rsidP="009602AA">
      <w:pPr>
        <w:pStyle w:val="af"/>
        <w:ind w:firstLine="567"/>
        <w:jc w:val="both"/>
        <w:rPr>
          <w:sz w:val="28"/>
          <w:szCs w:val="28"/>
          <w:lang w:eastAsia="ar-SA"/>
        </w:rPr>
      </w:pPr>
      <w:r w:rsidRPr="009602AA">
        <w:rPr>
          <w:sz w:val="28"/>
          <w:szCs w:val="28"/>
          <w:lang w:eastAsia="ar-SA"/>
        </w:rPr>
        <w:t>Контрольные обследования очагов проводятся в виде учётов численности вредителя. Учёты выполняются выборочными методами в запланированных участках. Минимальное количество пунктов определяется в соответствии:</w:t>
      </w:r>
    </w:p>
    <w:p w14:paraId="5512DC25" w14:textId="77777777" w:rsidR="00AE405B" w:rsidRPr="009602AA" w:rsidRDefault="00AE405B" w:rsidP="009602AA">
      <w:pPr>
        <w:pStyle w:val="af"/>
        <w:ind w:firstLine="567"/>
        <w:jc w:val="both"/>
        <w:rPr>
          <w:sz w:val="28"/>
          <w:szCs w:val="28"/>
          <w:lang w:eastAsia="ar-SA"/>
        </w:rPr>
      </w:pPr>
      <w:r w:rsidRPr="009602AA">
        <w:rPr>
          <w:sz w:val="28"/>
          <w:szCs w:val="28"/>
          <w:lang w:eastAsia="ar-SA"/>
        </w:rPr>
        <w:t>- При площади обработок более 1000 га: на первую 1000 га – 7 пунктов учёта, на каждые последующие 500 га – 1…3 пункта учёта;</w:t>
      </w:r>
    </w:p>
    <w:p w14:paraId="4F9462D0" w14:textId="77777777" w:rsidR="00AE405B" w:rsidRPr="009602AA" w:rsidRDefault="00AE405B" w:rsidP="009602AA">
      <w:pPr>
        <w:pStyle w:val="af"/>
        <w:ind w:firstLine="567"/>
        <w:jc w:val="both"/>
        <w:rPr>
          <w:sz w:val="28"/>
          <w:szCs w:val="28"/>
          <w:lang w:eastAsia="ar-SA"/>
        </w:rPr>
      </w:pPr>
      <w:r w:rsidRPr="009602AA">
        <w:rPr>
          <w:sz w:val="28"/>
          <w:szCs w:val="28"/>
          <w:lang w:eastAsia="ar-SA"/>
        </w:rPr>
        <w:t>- При площади обработки менее 1000 га: на каждые 100 га – 1-2 пункта учёта в зависимости от размеров рабочих участков и их разобщённости.</w:t>
      </w:r>
    </w:p>
    <w:p w14:paraId="0A9FAA92" w14:textId="77777777" w:rsidR="00AE405B" w:rsidRPr="009602AA" w:rsidRDefault="00AE405B" w:rsidP="009602AA">
      <w:pPr>
        <w:pStyle w:val="af"/>
        <w:ind w:firstLine="567"/>
        <w:jc w:val="both"/>
        <w:rPr>
          <w:sz w:val="28"/>
          <w:szCs w:val="28"/>
          <w:lang w:eastAsia="ar-SA"/>
        </w:rPr>
      </w:pPr>
      <w:r w:rsidRPr="009602AA">
        <w:rPr>
          <w:sz w:val="28"/>
          <w:szCs w:val="28"/>
          <w:lang w:eastAsia="ar-SA"/>
        </w:rPr>
        <w:t>Проведение обследований запланировано на 37 пунктах учёта. Пункты контрольного обследования будут находиться в тех же участках, что и пункты учёта эффективности.</w:t>
      </w:r>
    </w:p>
    <w:p w14:paraId="2A5F50D2" w14:textId="77777777" w:rsidR="00AE405B" w:rsidRPr="009602AA" w:rsidRDefault="00AE405B" w:rsidP="009602AA">
      <w:pPr>
        <w:pStyle w:val="af"/>
        <w:ind w:firstLine="567"/>
        <w:jc w:val="both"/>
        <w:rPr>
          <w:sz w:val="28"/>
          <w:szCs w:val="28"/>
          <w:lang w:eastAsia="ar-SA"/>
        </w:rPr>
      </w:pPr>
      <w:r w:rsidRPr="009602AA">
        <w:rPr>
          <w:sz w:val="28"/>
          <w:szCs w:val="28"/>
          <w:lang w:eastAsia="ar-SA"/>
        </w:rPr>
        <w:t>Контрольное обследование насаждений носит выборочный характер и проектируется в различных по уровню численности и особенностям распространения вредителей участках во всех рабочих участках на пунктах учёта, в которых проводились осенние учёты численности (не менее 25 % пунктов учёта).</w:t>
      </w:r>
    </w:p>
    <w:p w14:paraId="25AC6175" w14:textId="77777777" w:rsidR="00AE405B" w:rsidRPr="009602AA" w:rsidRDefault="00AE405B" w:rsidP="009602AA">
      <w:pPr>
        <w:pStyle w:val="af"/>
        <w:ind w:firstLine="567"/>
        <w:jc w:val="both"/>
        <w:rPr>
          <w:sz w:val="28"/>
          <w:szCs w:val="28"/>
          <w:lang w:eastAsia="ar-SA"/>
        </w:rPr>
      </w:pPr>
      <w:r w:rsidRPr="009602AA">
        <w:rPr>
          <w:sz w:val="28"/>
          <w:szCs w:val="28"/>
          <w:lang w:eastAsia="ar-SA"/>
        </w:rPr>
        <w:t>Ошибка (или точность) выборки должна составлять не более ± 20% при плотности популяции, угрожающей средней и выше степенью повреждения насаждения, и ± 50% при угрозе слабого повреждения насаждений, не требующей проведения мер по ликвидации или подавления численности вредных организмов. Во всех случаях уровень вероятности принимается равным 0,68.</w:t>
      </w:r>
    </w:p>
    <w:p w14:paraId="61237ED3" w14:textId="77777777" w:rsidR="00AE405B" w:rsidRPr="009602AA" w:rsidRDefault="00AE405B" w:rsidP="009602AA">
      <w:pPr>
        <w:pStyle w:val="af"/>
        <w:ind w:firstLine="567"/>
        <w:jc w:val="both"/>
        <w:rPr>
          <w:sz w:val="28"/>
          <w:szCs w:val="28"/>
          <w:lang w:eastAsia="ar-SA"/>
        </w:rPr>
      </w:pPr>
      <w:r w:rsidRPr="009602AA">
        <w:rPr>
          <w:sz w:val="28"/>
          <w:szCs w:val="28"/>
          <w:lang w:eastAsia="ar-SA"/>
        </w:rPr>
        <w:t>В случаях выявления при проведении весенних контрольных обследованиях гибели популяции вредителя на части площади очагов, запланированных под обработку, и возникновения в связи с этим необходимости установления новых границ очагов, закладываются дополнительные пункты учёта. Дополнительные пункты учёта размещаются случайным образом или систематически, их количество рассчитывается в зависимости от площади участков. В случае превышения допустимой ошибки средней, рассчитанной по данным учётов, проведённых на указанных в Обосновании пунктах учёта, закладываются дополнительные пункты в количестве, необходимом для установления границ участков насаждений с однородной степенью заселения с необходимой точностью.</w:t>
      </w:r>
    </w:p>
    <w:p w14:paraId="29C53CC5" w14:textId="77777777" w:rsidR="00AE405B" w:rsidRPr="009602AA" w:rsidRDefault="00AE405B" w:rsidP="009602AA">
      <w:pPr>
        <w:pStyle w:val="af"/>
        <w:ind w:firstLine="567"/>
        <w:jc w:val="both"/>
        <w:rPr>
          <w:sz w:val="28"/>
          <w:szCs w:val="28"/>
          <w:lang w:eastAsia="ar-SA"/>
        </w:rPr>
      </w:pPr>
      <w:r w:rsidRPr="009602AA">
        <w:rPr>
          <w:sz w:val="28"/>
          <w:szCs w:val="28"/>
          <w:lang w:eastAsia="ar-SA"/>
        </w:rPr>
        <w:t>Ошибкой (или точностью) называется величина отклонения от среднего значения плотности популяции, получаемого в результате применения одного и того же метода выборки. Она вычисляется как ошибка средней при статистической обработке данных учёта и выражается в абсолютных единицах или в % от средней.</w:t>
      </w:r>
    </w:p>
    <w:p w14:paraId="0EB91C6C" w14:textId="77777777" w:rsidR="00AE405B" w:rsidRPr="009602AA" w:rsidRDefault="00AE405B" w:rsidP="009602AA">
      <w:pPr>
        <w:pStyle w:val="af"/>
        <w:ind w:firstLine="567"/>
        <w:jc w:val="both"/>
        <w:rPr>
          <w:sz w:val="28"/>
          <w:szCs w:val="28"/>
          <w:lang w:eastAsia="ar-SA"/>
        </w:rPr>
      </w:pPr>
      <w:r w:rsidRPr="009602AA">
        <w:rPr>
          <w:sz w:val="28"/>
          <w:szCs w:val="28"/>
          <w:lang w:eastAsia="ar-SA"/>
        </w:rPr>
        <w:t xml:space="preserve">Среднее значение численности популяции на рабочем участке и его ошибка записывается в виде: </w:t>
      </w:r>
      <m:oMath>
        <m:acc>
          <m:accPr>
            <m:chr m:val="̅"/>
            <m:ctrlPr>
              <w:rPr>
                <w:rFonts w:ascii="Cambria Math" w:hAnsi="Cambria Math"/>
                <w:sz w:val="28"/>
                <w:szCs w:val="28"/>
                <w:lang w:eastAsia="ar-SA"/>
              </w:rPr>
            </m:ctrlPr>
          </m:accPr>
          <m:e>
            <m:r>
              <m:rPr>
                <m:sty m:val="p"/>
              </m:rPr>
              <w:rPr>
                <w:rFonts w:ascii="Cambria Math" w:hAnsi="Cambria Math"/>
                <w:sz w:val="28"/>
                <w:szCs w:val="28"/>
                <w:lang w:eastAsia="ar-SA"/>
              </w:rPr>
              <m:t>Х</m:t>
            </m:r>
          </m:e>
        </m:acc>
        <m:r>
          <m:rPr>
            <m:sty m:val="p"/>
          </m:rPr>
          <w:rPr>
            <w:rFonts w:ascii="Cambria Math" w:hAnsi="Cambria Math"/>
            <w:sz w:val="28"/>
            <w:szCs w:val="28"/>
            <w:lang w:eastAsia="ar-SA"/>
          </w:rPr>
          <m:t xml:space="preserve"> ±ОШ.</m:t>
        </m:r>
      </m:oMath>
    </w:p>
    <w:p w14:paraId="6E842051" w14:textId="77777777" w:rsidR="00AE405B" w:rsidRPr="009602AA" w:rsidRDefault="00AE405B" w:rsidP="009602AA">
      <w:pPr>
        <w:pStyle w:val="af"/>
        <w:ind w:firstLine="567"/>
        <w:jc w:val="both"/>
        <w:rPr>
          <w:sz w:val="28"/>
          <w:szCs w:val="28"/>
        </w:rPr>
      </w:pPr>
      <w:r w:rsidRPr="009602AA">
        <w:rPr>
          <w:sz w:val="28"/>
          <w:szCs w:val="28"/>
        </w:rPr>
        <w:t>Ошибка средней рассчитывается по формуле:</w:t>
      </w:r>
    </w:p>
    <w:p w14:paraId="5DD8AF65" w14:textId="77777777" w:rsidR="00AE405B" w:rsidRPr="009602AA" w:rsidRDefault="00AE405B" w:rsidP="009602AA">
      <w:pPr>
        <w:pStyle w:val="af"/>
        <w:ind w:firstLine="567"/>
        <w:jc w:val="both"/>
        <w:rPr>
          <w:sz w:val="28"/>
          <w:szCs w:val="28"/>
        </w:rPr>
      </w:pPr>
      <m:oMath>
        <m:r>
          <m:rPr>
            <m:sty m:val="p"/>
          </m:rPr>
          <w:rPr>
            <w:rFonts w:ascii="Cambria Math" w:hAnsi="Cambria Math"/>
            <w:sz w:val="28"/>
            <w:szCs w:val="28"/>
          </w:rPr>
          <m:t>ОШ=</m:t>
        </m:r>
        <m:f>
          <m:fPr>
            <m:ctrlPr>
              <w:rPr>
                <w:rFonts w:ascii="Cambria Math" w:hAnsi="Cambria Math"/>
                <w:sz w:val="28"/>
                <w:szCs w:val="28"/>
              </w:rPr>
            </m:ctrlPr>
          </m:fPr>
          <m:num>
            <m:r>
              <m:rPr>
                <m:sty m:val="p"/>
              </m:rPr>
              <w:rPr>
                <w:rFonts w:ascii="Cambria Math" w:hAnsi="Cambria Math"/>
                <w:sz w:val="28"/>
                <w:szCs w:val="28"/>
              </w:rPr>
              <m:t>S</m:t>
            </m:r>
          </m:num>
          <m:den>
            <m:rad>
              <m:radPr>
                <m:degHide m:val="1"/>
                <m:ctrlPr>
                  <w:rPr>
                    <w:rFonts w:ascii="Cambria Math" w:hAnsi="Cambria Math"/>
                    <w:sz w:val="28"/>
                    <w:szCs w:val="28"/>
                  </w:rPr>
                </m:ctrlPr>
              </m:radPr>
              <m:deg/>
              <m:e>
                <m:r>
                  <m:rPr>
                    <m:sty m:val="p"/>
                  </m:rPr>
                  <w:rPr>
                    <w:rFonts w:ascii="Cambria Math" w:hAnsi="Cambria Math"/>
                    <w:sz w:val="28"/>
                    <w:szCs w:val="28"/>
                  </w:rPr>
                  <m:t>n</m:t>
                </m:r>
              </m:e>
            </m:rad>
          </m:den>
        </m:f>
      </m:oMath>
      <w:r w:rsidRPr="009602AA">
        <w:rPr>
          <w:sz w:val="28"/>
          <w:szCs w:val="28"/>
        </w:rPr>
        <w:t xml:space="preserve"> , где</w:t>
      </w:r>
    </w:p>
    <w:p w14:paraId="5CCDAC27" w14:textId="77777777" w:rsidR="00AE405B" w:rsidRPr="009602AA" w:rsidRDefault="007D1A47" w:rsidP="009602AA">
      <w:pPr>
        <w:pStyle w:val="af"/>
        <w:ind w:firstLine="567"/>
        <w:jc w:val="both"/>
        <w:rPr>
          <w:sz w:val="28"/>
          <w:szCs w:val="28"/>
        </w:rPr>
      </w:pPr>
      <m:oMath>
        <m:acc>
          <m:accPr>
            <m:chr m:val="̅"/>
            <m:ctrlPr>
              <w:rPr>
                <w:rFonts w:ascii="Cambria Math" w:hAnsi="Cambria Math"/>
                <w:sz w:val="28"/>
                <w:szCs w:val="28"/>
              </w:rPr>
            </m:ctrlPr>
          </m:accPr>
          <m:e>
            <m:r>
              <m:rPr>
                <m:sty m:val="p"/>
              </m:rPr>
              <w:rPr>
                <w:rFonts w:ascii="Cambria Math" w:hAnsi="Cambria Math"/>
                <w:sz w:val="28"/>
                <w:szCs w:val="28"/>
              </w:rPr>
              <m:t>Х</m:t>
            </m:r>
          </m:e>
        </m:acc>
      </m:oMath>
      <w:r w:rsidR="00AE405B" w:rsidRPr="009602AA">
        <w:rPr>
          <w:sz w:val="28"/>
          <w:szCs w:val="28"/>
        </w:rPr>
        <w:t xml:space="preserve"> – среднее значение численности вредного организма на единицу учёта;</w:t>
      </w:r>
    </w:p>
    <w:p w14:paraId="595234AD" w14:textId="77777777" w:rsidR="00AE405B" w:rsidRPr="009602AA" w:rsidRDefault="00AE405B" w:rsidP="009602AA">
      <w:pPr>
        <w:pStyle w:val="af"/>
        <w:ind w:firstLine="567"/>
        <w:jc w:val="both"/>
        <w:rPr>
          <w:sz w:val="28"/>
          <w:szCs w:val="28"/>
        </w:rPr>
      </w:pPr>
      <w:r w:rsidRPr="009602AA">
        <w:rPr>
          <w:sz w:val="28"/>
          <w:szCs w:val="28"/>
        </w:rPr>
        <w:t>S – стандартное отклонение;</w:t>
      </w:r>
    </w:p>
    <w:p w14:paraId="41BBA8E3" w14:textId="77777777" w:rsidR="00AE405B" w:rsidRPr="009602AA" w:rsidRDefault="00AE405B" w:rsidP="009602AA">
      <w:pPr>
        <w:pStyle w:val="af"/>
        <w:ind w:firstLine="567"/>
        <w:jc w:val="both"/>
        <w:rPr>
          <w:sz w:val="28"/>
          <w:szCs w:val="28"/>
        </w:rPr>
      </w:pPr>
      <w:r w:rsidRPr="009602AA">
        <w:rPr>
          <w:sz w:val="28"/>
          <w:szCs w:val="28"/>
        </w:rPr>
        <w:lastRenderedPageBreak/>
        <w:t xml:space="preserve">n </w:t>
      </w:r>
      <w:r w:rsidRPr="009602AA">
        <w:rPr>
          <w:sz w:val="28"/>
          <w:szCs w:val="28"/>
        </w:rPr>
        <w:noBreakHyphen/>
        <w:t xml:space="preserve"> объём выборки или количество единиц учёта.</w:t>
      </w:r>
    </w:p>
    <w:p w14:paraId="574AF6B6" w14:textId="77777777" w:rsidR="00AE405B" w:rsidRPr="009602AA" w:rsidRDefault="00AE405B" w:rsidP="009602AA">
      <w:pPr>
        <w:pStyle w:val="af"/>
        <w:ind w:firstLine="567"/>
        <w:jc w:val="both"/>
        <w:rPr>
          <w:sz w:val="28"/>
          <w:szCs w:val="28"/>
          <w:lang w:eastAsia="ar-SA"/>
        </w:rPr>
      </w:pPr>
      <w:r w:rsidRPr="009602AA">
        <w:rPr>
          <w:sz w:val="28"/>
          <w:szCs w:val="28"/>
          <w:lang w:eastAsia="ar-SA"/>
        </w:rPr>
        <w:t>Учёты шелкопряда непарного проводятся на временной пробной площади, где выбираются от 10 до 30 деревьев, на которых подсчитывается количество кладок яиц, с одновременным учётом яйцекладок на подстилке, подлеске, пнях, камнях, находящихся между этими деревьями. Результаты пересчитываются на 1 дерево. Среднее число яичек в одной кладке подсчитывается в десяти средних по размерам кладок яиц со всей пробной площади. Число яичек, приходящихся на одно дерево, вычисляется путём умножения среднего количества яичек в кладке на количество кладок яиц на дереве. На каждом рабочем участке отбирается по 3…5 кладок, из которых, после их перемешивания, отбирают по 100 яиц для определения зимней смертности в популяции.</w:t>
      </w:r>
    </w:p>
    <w:p w14:paraId="71E793AF" w14:textId="77777777" w:rsidR="00AE405B" w:rsidRPr="009602AA" w:rsidRDefault="00AE405B" w:rsidP="009602AA">
      <w:pPr>
        <w:pStyle w:val="af"/>
        <w:ind w:firstLine="567"/>
        <w:jc w:val="both"/>
        <w:rPr>
          <w:sz w:val="28"/>
          <w:szCs w:val="28"/>
        </w:rPr>
      </w:pPr>
      <w:r w:rsidRPr="009602AA">
        <w:rPr>
          <w:sz w:val="28"/>
          <w:szCs w:val="28"/>
        </w:rPr>
        <w:t>Результаты контрольных обследований оформляются «Актом контрольного обследования насаждений в очагах вредных организмов», в котором указывается: лесничество (лесопарк), субъект, фамилия, имя, отчество исполнителя, дата и место проведения, период обработки насаждения, фаза развития очага, фаза развития вредителя, выявленная заселённость вредителем насаждений, состоянии популяции, с оформлением ведомости учётов вредителей леса. В ведомости учёта численности вредных организмов указываются: участковое лесничество, номер обрабатываемого участка, квартал, выдел, повреждаемая порода, вид вредного организма, номера пунктов и точек учёта, фазы развития вредителя, количество особей на единицу учёта, прогнозируемое повреждение насаждения. Копия Акта направляется в Рослесхоз.</w:t>
      </w:r>
    </w:p>
    <w:p w14:paraId="5C198C2B" w14:textId="013BAC37" w:rsidR="001C6852" w:rsidRPr="009602AA" w:rsidRDefault="001C6852" w:rsidP="009602AA">
      <w:pPr>
        <w:pStyle w:val="1"/>
        <w:rPr>
          <w:rFonts w:ascii="Times New Roman" w:hAnsi="Times New Roman" w:cs="Times New Roman"/>
          <w:sz w:val="28"/>
          <w:szCs w:val="28"/>
        </w:rPr>
      </w:pPr>
      <w:bookmarkStart w:id="6" w:name="_Toc158920839"/>
      <w:r w:rsidRPr="009602AA">
        <w:rPr>
          <w:rFonts w:ascii="Times New Roman" w:hAnsi="Times New Roman" w:cs="Times New Roman"/>
          <w:sz w:val="28"/>
          <w:szCs w:val="28"/>
        </w:rPr>
        <w:t>Проведение работ по уничтожению или подавлению численности шелкопряда непарного</w:t>
      </w:r>
      <w:bookmarkEnd w:id="6"/>
      <w:r w:rsidRPr="009602AA">
        <w:rPr>
          <w:rFonts w:ascii="Times New Roman" w:hAnsi="Times New Roman" w:cs="Times New Roman"/>
          <w:sz w:val="28"/>
          <w:szCs w:val="28"/>
        </w:rPr>
        <w:t xml:space="preserve"> </w:t>
      </w:r>
    </w:p>
    <w:p w14:paraId="5B234787" w14:textId="77777777" w:rsidR="00AE405B" w:rsidRPr="009602AA" w:rsidRDefault="00AE405B" w:rsidP="009602AA">
      <w:pPr>
        <w:pStyle w:val="af"/>
        <w:ind w:firstLine="567"/>
        <w:jc w:val="both"/>
        <w:rPr>
          <w:sz w:val="28"/>
          <w:szCs w:val="28"/>
          <w:lang w:eastAsia="ar-SA"/>
        </w:rPr>
      </w:pPr>
      <w:r w:rsidRPr="009602AA">
        <w:rPr>
          <w:sz w:val="28"/>
          <w:szCs w:val="28"/>
          <w:lang w:eastAsia="ar-SA"/>
        </w:rPr>
        <w:t xml:space="preserve">По данным обследований уточняются сроки и объёмы проведения </w:t>
      </w:r>
      <w:r w:rsidRPr="009602AA">
        <w:rPr>
          <w:sz w:val="28"/>
          <w:szCs w:val="28"/>
        </w:rPr>
        <w:t>мероприятий по уничтожению или подавлению численности шелкопряда непарного</w:t>
      </w:r>
      <w:r w:rsidRPr="009602AA">
        <w:rPr>
          <w:sz w:val="28"/>
          <w:szCs w:val="28"/>
          <w:lang w:eastAsia="ar-SA"/>
        </w:rPr>
        <w:t>, а также целесообразность принятия решения отказа от их проведения в связи с состоянием популяции вредителя. Если в период проведения контрольного обследования вредитель находится в фазе яйца, организуются фенологические наблюдения с целью определения начала проведения обработок насаждений.</w:t>
      </w:r>
    </w:p>
    <w:p w14:paraId="737BF42F" w14:textId="77777777" w:rsidR="00AE405B" w:rsidRPr="009602AA" w:rsidRDefault="00AE405B" w:rsidP="009602AA">
      <w:pPr>
        <w:pStyle w:val="af"/>
        <w:ind w:firstLine="567"/>
        <w:jc w:val="both"/>
        <w:rPr>
          <w:sz w:val="28"/>
          <w:szCs w:val="28"/>
          <w:lang w:eastAsia="ar-SA"/>
        </w:rPr>
      </w:pPr>
      <w:r w:rsidRPr="009602AA">
        <w:rPr>
          <w:sz w:val="28"/>
          <w:szCs w:val="28"/>
          <w:lang w:eastAsia="ar-SA"/>
        </w:rPr>
        <w:t xml:space="preserve">Проведение </w:t>
      </w:r>
      <w:r w:rsidRPr="009602AA">
        <w:rPr>
          <w:sz w:val="28"/>
          <w:szCs w:val="28"/>
        </w:rPr>
        <w:t>работ по уничтожению или подавлению численности шелкопряда</w:t>
      </w:r>
      <w:r w:rsidRPr="009602AA">
        <w:rPr>
          <w:sz w:val="28"/>
          <w:szCs w:val="28"/>
          <w:lang w:eastAsia="ar-SA"/>
        </w:rPr>
        <w:t xml:space="preserve"> </w:t>
      </w:r>
      <w:r w:rsidRPr="009602AA">
        <w:rPr>
          <w:sz w:val="28"/>
          <w:szCs w:val="28"/>
        </w:rPr>
        <w:t xml:space="preserve">непарного </w:t>
      </w:r>
      <w:r w:rsidRPr="009602AA">
        <w:rPr>
          <w:sz w:val="28"/>
          <w:szCs w:val="28"/>
          <w:lang w:eastAsia="ar-SA"/>
        </w:rPr>
        <w:t>может быть отменено на всей или части площади лесного участка в случае гибели популяции вредителя в период зимовки, о чём Исполнитель оповещается не позже, чем за 25 дней до начала работ. Сроки проведения мероприятий могут быть изменены (сокращены или продлены) не более чем на десять дней. Дата начала проведения обработок сообщается Исполнителю за 7…10 дней до обозначенного по результатам контрольного обследования срока.</w:t>
      </w:r>
    </w:p>
    <w:p w14:paraId="7553AFB9" w14:textId="77777777" w:rsidR="00AE405B" w:rsidRPr="009602AA" w:rsidRDefault="00AE405B" w:rsidP="009602AA">
      <w:pPr>
        <w:pStyle w:val="af"/>
        <w:ind w:firstLine="567"/>
        <w:jc w:val="both"/>
        <w:rPr>
          <w:sz w:val="28"/>
          <w:szCs w:val="28"/>
          <w:lang w:eastAsia="ar-SA"/>
        </w:rPr>
      </w:pPr>
      <w:r w:rsidRPr="009602AA">
        <w:rPr>
          <w:sz w:val="28"/>
          <w:szCs w:val="28"/>
          <w:lang w:eastAsia="ar-SA"/>
        </w:rPr>
        <w:t>Ориентировочно контрольные учеты необходимо организовать и провести во второй - третьей декаде апреля, организацию фенологических наблюдений для определения массового выхода вредителя – в первой декаде мая.</w:t>
      </w:r>
    </w:p>
    <w:p w14:paraId="268947C4" w14:textId="77777777" w:rsidR="00AE405B" w:rsidRPr="009602AA" w:rsidRDefault="00AE405B" w:rsidP="009602AA">
      <w:pPr>
        <w:pStyle w:val="af"/>
        <w:ind w:firstLine="567"/>
        <w:jc w:val="both"/>
        <w:rPr>
          <w:sz w:val="28"/>
          <w:szCs w:val="28"/>
        </w:rPr>
      </w:pPr>
      <w:r w:rsidRPr="009602AA">
        <w:rPr>
          <w:sz w:val="28"/>
          <w:szCs w:val="28"/>
        </w:rPr>
        <w:t>Необходимые условия для проведения обследований – отсутствие снегового покрова и установление стабильных положительных дневных температур.</w:t>
      </w:r>
    </w:p>
    <w:p w14:paraId="7B92F1E8" w14:textId="77777777" w:rsidR="00AE405B" w:rsidRPr="009602AA" w:rsidRDefault="00AE405B" w:rsidP="009602AA">
      <w:pPr>
        <w:pStyle w:val="af"/>
        <w:ind w:firstLine="567"/>
        <w:jc w:val="both"/>
        <w:rPr>
          <w:sz w:val="28"/>
          <w:szCs w:val="28"/>
          <w:lang w:eastAsia="ar-SA"/>
        </w:rPr>
      </w:pPr>
      <w:r w:rsidRPr="009602AA">
        <w:rPr>
          <w:sz w:val="28"/>
          <w:szCs w:val="28"/>
          <w:lang w:eastAsia="ar-SA"/>
        </w:rPr>
        <w:lastRenderedPageBreak/>
        <w:t xml:space="preserve">После проведения обработок насаждений проводится повторное обследование очагов с целью определения технической эффективности </w:t>
      </w:r>
      <w:r w:rsidRPr="009602AA">
        <w:rPr>
          <w:sz w:val="28"/>
          <w:szCs w:val="28"/>
        </w:rPr>
        <w:t>мероприятий по уничтожению или подавлению численности шелкопряда</w:t>
      </w:r>
      <w:r w:rsidRPr="009602AA">
        <w:rPr>
          <w:sz w:val="28"/>
          <w:szCs w:val="28"/>
          <w:lang w:eastAsia="ar-SA"/>
        </w:rPr>
        <w:t xml:space="preserve"> </w:t>
      </w:r>
      <w:r w:rsidRPr="009602AA">
        <w:rPr>
          <w:sz w:val="28"/>
          <w:szCs w:val="28"/>
        </w:rPr>
        <w:t xml:space="preserve">непарного </w:t>
      </w:r>
      <w:r w:rsidRPr="009602AA">
        <w:rPr>
          <w:sz w:val="28"/>
          <w:szCs w:val="28"/>
          <w:lang w:eastAsia="ar-SA"/>
        </w:rPr>
        <w:t>(далее – учёт технической эффективности).</w:t>
      </w:r>
    </w:p>
    <w:p w14:paraId="4F574AF7" w14:textId="77777777" w:rsidR="00AE405B" w:rsidRPr="009602AA" w:rsidRDefault="00AE405B" w:rsidP="009602AA">
      <w:pPr>
        <w:pStyle w:val="af"/>
        <w:ind w:firstLine="567"/>
        <w:jc w:val="both"/>
        <w:rPr>
          <w:sz w:val="28"/>
          <w:szCs w:val="28"/>
          <w:lang w:eastAsia="ar-SA"/>
        </w:rPr>
      </w:pPr>
      <w:r w:rsidRPr="009602AA">
        <w:rPr>
          <w:sz w:val="28"/>
          <w:szCs w:val="28"/>
          <w:lang w:eastAsia="ar-SA"/>
        </w:rPr>
        <w:t xml:space="preserve">Сроки проведения учёта технической эффективности определяются в зависимости от особенностей токсического действия препарата. При использовании химических препаратов учёты погибших и потерявших способность к передвижению личинок (гусениц) ведут на 3…5 день после обработок, а в случае применения биологических и химических </w:t>
      </w:r>
      <w:proofErr w:type="spellStart"/>
      <w:r w:rsidRPr="009602AA">
        <w:rPr>
          <w:sz w:val="28"/>
          <w:szCs w:val="28"/>
          <w:lang w:eastAsia="ar-SA"/>
        </w:rPr>
        <w:t>гормоноподобных</w:t>
      </w:r>
      <w:proofErr w:type="spellEnd"/>
      <w:r w:rsidRPr="009602AA">
        <w:rPr>
          <w:sz w:val="28"/>
          <w:szCs w:val="28"/>
          <w:lang w:eastAsia="ar-SA"/>
        </w:rPr>
        <w:t xml:space="preserve"> препаратов </w:t>
      </w:r>
      <w:r w:rsidRPr="009602AA">
        <w:rPr>
          <w:sz w:val="28"/>
          <w:szCs w:val="28"/>
          <w:lang w:eastAsia="ar-SA"/>
        </w:rPr>
        <w:noBreakHyphen/>
        <w:t xml:space="preserve"> через 12…15 дней после окончания обработки.</w:t>
      </w:r>
    </w:p>
    <w:p w14:paraId="62E3BEF8" w14:textId="77777777" w:rsidR="00AE405B" w:rsidRPr="009602AA" w:rsidRDefault="00AE405B" w:rsidP="009602AA">
      <w:pPr>
        <w:pStyle w:val="af"/>
        <w:ind w:firstLine="567"/>
        <w:jc w:val="both"/>
        <w:rPr>
          <w:sz w:val="28"/>
          <w:szCs w:val="28"/>
          <w:lang w:eastAsia="ar-SA"/>
        </w:rPr>
      </w:pPr>
      <w:r w:rsidRPr="009602AA">
        <w:rPr>
          <w:sz w:val="28"/>
          <w:szCs w:val="28"/>
          <w:lang w:eastAsia="ar-SA"/>
        </w:rPr>
        <w:t>Учёт технической эффективности проводится с обязательным участием представителей Исполнителя на запроектированных пунктах учёта.</w:t>
      </w:r>
    </w:p>
    <w:p w14:paraId="562216BF" w14:textId="77777777" w:rsidR="00AE405B" w:rsidRPr="009602AA" w:rsidRDefault="00AE405B" w:rsidP="009602AA">
      <w:pPr>
        <w:pStyle w:val="af"/>
        <w:ind w:firstLine="567"/>
        <w:jc w:val="both"/>
        <w:rPr>
          <w:sz w:val="28"/>
          <w:szCs w:val="28"/>
          <w:lang w:eastAsia="ar-SA"/>
        </w:rPr>
      </w:pPr>
      <w:r w:rsidRPr="009602AA">
        <w:rPr>
          <w:sz w:val="28"/>
          <w:szCs w:val="28"/>
          <w:lang w:eastAsia="ar-SA"/>
        </w:rPr>
        <w:t xml:space="preserve">Эффективность применения препаратов определяется на основе данных учёта смертности вредителей. Для определения смертности вредителей в результате проведения </w:t>
      </w:r>
      <w:r w:rsidRPr="009602AA">
        <w:rPr>
          <w:sz w:val="28"/>
          <w:szCs w:val="28"/>
        </w:rPr>
        <w:t>мероприятий по уничтожению или подавлению численности шелкопряда</w:t>
      </w:r>
      <w:r w:rsidRPr="009602AA">
        <w:rPr>
          <w:sz w:val="28"/>
          <w:szCs w:val="28"/>
          <w:lang w:eastAsia="ar-SA"/>
        </w:rPr>
        <w:t xml:space="preserve"> </w:t>
      </w:r>
      <w:r w:rsidRPr="009602AA">
        <w:rPr>
          <w:sz w:val="28"/>
          <w:szCs w:val="28"/>
        </w:rPr>
        <w:t xml:space="preserve">непарного </w:t>
      </w:r>
      <w:r w:rsidRPr="009602AA">
        <w:rPr>
          <w:sz w:val="28"/>
          <w:szCs w:val="28"/>
          <w:lang w:eastAsia="ar-SA"/>
        </w:rPr>
        <w:t>в насаждениях заранее подбираются характерные места и за 2…5 дней до начала работ закладывают учётные пункты. Закладка учётных пунктов в момент проведения обработок запрещается.</w:t>
      </w:r>
    </w:p>
    <w:p w14:paraId="74CF7161" w14:textId="77777777" w:rsidR="00AE405B" w:rsidRPr="009602AA" w:rsidRDefault="00AE405B" w:rsidP="009602AA">
      <w:pPr>
        <w:pStyle w:val="af"/>
        <w:ind w:firstLine="567"/>
        <w:jc w:val="both"/>
        <w:rPr>
          <w:sz w:val="28"/>
          <w:szCs w:val="28"/>
          <w:lang w:eastAsia="ar-SA"/>
        </w:rPr>
      </w:pPr>
      <w:r w:rsidRPr="009602AA">
        <w:rPr>
          <w:sz w:val="28"/>
          <w:szCs w:val="28"/>
          <w:lang w:eastAsia="ar-SA"/>
        </w:rPr>
        <w:t>Основными способами учётов являются:</w:t>
      </w:r>
    </w:p>
    <w:p w14:paraId="553D87D4" w14:textId="77777777" w:rsidR="00AE405B" w:rsidRPr="009602AA" w:rsidRDefault="00AE405B" w:rsidP="009602AA">
      <w:pPr>
        <w:pStyle w:val="af"/>
        <w:ind w:firstLine="567"/>
        <w:jc w:val="both"/>
        <w:rPr>
          <w:sz w:val="28"/>
          <w:szCs w:val="28"/>
          <w:lang w:eastAsia="ar-SA"/>
        </w:rPr>
      </w:pPr>
      <w:r w:rsidRPr="009602AA">
        <w:rPr>
          <w:sz w:val="28"/>
          <w:szCs w:val="28"/>
          <w:lang w:eastAsia="ar-SA"/>
        </w:rPr>
        <w:t>- способ учётных ящичков;</w:t>
      </w:r>
    </w:p>
    <w:p w14:paraId="3490B7F1" w14:textId="77777777" w:rsidR="00AE405B" w:rsidRPr="009602AA" w:rsidRDefault="00AE405B" w:rsidP="009602AA">
      <w:pPr>
        <w:pStyle w:val="af"/>
        <w:ind w:firstLine="567"/>
        <w:jc w:val="both"/>
        <w:rPr>
          <w:sz w:val="28"/>
          <w:szCs w:val="28"/>
          <w:lang w:eastAsia="ar-SA"/>
        </w:rPr>
      </w:pPr>
      <w:r w:rsidRPr="009602AA">
        <w:rPr>
          <w:sz w:val="28"/>
          <w:szCs w:val="28"/>
          <w:lang w:eastAsia="ar-SA"/>
        </w:rPr>
        <w:t>- способ парных деревьев;</w:t>
      </w:r>
    </w:p>
    <w:p w14:paraId="2EED6FEB" w14:textId="77777777" w:rsidR="00AE405B" w:rsidRPr="009602AA" w:rsidRDefault="00AE405B" w:rsidP="009602AA">
      <w:pPr>
        <w:pStyle w:val="af"/>
        <w:ind w:firstLine="567"/>
        <w:jc w:val="both"/>
        <w:rPr>
          <w:sz w:val="28"/>
          <w:szCs w:val="28"/>
          <w:lang w:eastAsia="ar-SA"/>
        </w:rPr>
      </w:pPr>
      <w:r w:rsidRPr="009602AA">
        <w:rPr>
          <w:sz w:val="28"/>
          <w:szCs w:val="28"/>
          <w:lang w:eastAsia="ar-SA"/>
        </w:rPr>
        <w:t>- способ учётных пологов.</w:t>
      </w:r>
    </w:p>
    <w:p w14:paraId="65EB5C44" w14:textId="77777777" w:rsidR="00AE405B" w:rsidRPr="009602AA" w:rsidRDefault="00AE405B" w:rsidP="009602AA">
      <w:pPr>
        <w:pStyle w:val="af"/>
        <w:ind w:firstLine="567"/>
        <w:jc w:val="both"/>
        <w:rPr>
          <w:sz w:val="28"/>
          <w:szCs w:val="28"/>
        </w:rPr>
      </w:pPr>
      <w:r w:rsidRPr="009602AA">
        <w:rPr>
          <w:sz w:val="28"/>
          <w:szCs w:val="28"/>
          <w:lang w:eastAsia="ar-SA"/>
        </w:rPr>
        <w:t xml:space="preserve">При выполнении учета технической эффективности выбран способ парных деревьев. Его особенность заключается в том, что учитываются только живые гусеницы до и после обработки насаждений; непосредственного учёта погибших гусениц не производится. При этом каждый учётный пункт состоит из двух деревьев одной и той же породы, одинаковых по размерам и находящихся вблизи друг от друга. Деревья на учётном пункте выбираются со сходной по развитию кроной. На одном из деревьев учётной пары гусеницы учитываются перед началом обработки, на другом дереве </w:t>
      </w:r>
      <w:r w:rsidRPr="009602AA">
        <w:rPr>
          <w:sz w:val="28"/>
          <w:szCs w:val="28"/>
          <w:lang w:eastAsia="ar-SA"/>
        </w:rPr>
        <w:noBreakHyphen/>
        <w:t xml:space="preserve"> после её проведения. Для подсчёта гусениц производится спуск кроны или валка деревьев на полог или на расчищенную площадку. Разница в количестве гусеницы на первом и втором деревьях учётной пары принимается за количество погибших особей вредителя. При этом способе проводится один учёт на 5 - 6 день после применения химических препаратов и 12 - 15 день – после биологических или химических </w:t>
      </w:r>
      <w:proofErr w:type="spellStart"/>
      <w:r w:rsidRPr="009602AA">
        <w:rPr>
          <w:sz w:val="28"/>
          <w:szCs w:val="28"/>
        </w:rPr>
        <w:t>гормоноподобных</w:t>
      </w:r>
      <w:proofErr w:type="spellEnd"/>
      <w:r w:rsidRPr="009602AA">
        <w:rPr>
          <w:sz w:val="28"/>
          <w:szCs w:val="28"/>
        </w:rPr>
        <w:t xml:space="preserve"> препаратов.</w:t>
      </w:r>
    </w:p>
    <w:p w14:paraId="113F8B00" w14:textId="77777777" w:rsidR="00AE405B" w:rsidRPr="009602AA" w:rsidRDefault="00AE405B" w:rsidP="009602AA">
      <w:pPr>
        <w:pStyle w:val="af"/>
        <w:ind w:firstLine="567"/>
        <w:jc w:val="both"/>
        <w:rPr>
          <w:sz w:val="28"/>
          <w:szCs w:val="28"/>
        </w:rPr>
      </w:pPr>
      <w:r w:rsidRPr="009602AA">
        <w:rPr>
          <w:sz w:val="28"/>
          <w:szCs w:val="28"/>
        </w:rPr>
        <w:t>Техническая эффективность в процентах при этом способе учёта определяется по формуле:</w:t>
      </w:r>
    </w:p>
    <w:p w14:paraId="4DC440DD" w14:textId="77777777" w:rsidR="00AE405B" w:rsidRPr="009602AA" w:rsidRDefault="00AE405B" w:rsidP="009602AA">
      <w:pPr>
        <w:pStyle w:val="af"/>
        <w:ind w:firstLine="567"/>
        <w:jc w:val="both"/>
        <w:rPr>
          <w:sz w:val="28"/>
          <w:szCs w:val="28"/>
          <w:lang w:eastAsia="ar-SA"/>
        </w:rPr>
      </w:pPr>
      <m:oMathPara>
        <m:oMath>
          <m:r>
            <m:rPr>
              <m:sty m:val="p"/>
            </m:rPr>
            <w:rPr>
              <w:rFonts w:ascii="Cambria Math" w:hAnsi="Cambria Math"/>
              <w:sz w:val="28"/>
              <w:szCs w:val="28"/>
              <w:lang w:eastAsia="ar-SA"/>
            </w:rPr>
            <m:t>Э=</m:t>
          </m:r>
          <m:f>
            <m:fPr>
              <m:ctrlPr>
                <w:rPr>
                  <w:rFonts w:ascii="Cambria Math" w:hAnsi="Cambria Math"/>
                  <w:sz w:val="28"/>
                  <w:szCs w:val="28"/>
                  <w:lang w:eastAsia="ar-SA"/>
                </w:rPr>
              </m:ctrlPr>
            </m:fPr>
            <m:num>
              <m:r>
                <m:rPr>
                  <m:sty m:val="p"/>
                </m:rPr>
                <w:rPr>
                  <w:rFonts w:ascii="Cambria Math" w:hAnsi="Cambria Math"/>
                  <w:sz w:val="28"/>
                  <w:szCs w:val="28"/>
                  <w:lang w:eastAsia="ar-SA"/>
                </w:rPr>
                <m:t>Д-П</m:t>
              </m:r>
            </m:num>
            <m:den>
              <m:r>
                <m:rPr>
                  <m:sty m:val="p"/>
                </m:rPr>
                <w:rPr>
                  <w:rFonts w:ascii="Cambria Math" w:hAnsi="Cambria Math"/>
                  <w:sz w:val="28"/>
                  <w:szCs w:val="28"/>
                  <w:lang w:eastAsia="ar-SA"/>
                </w:rPr>
                <m:t>Д</m:t>
              </m:r>
            </m:den>
          </m:f>
          <m:r>
            <m:rPr>
              <m:sty m:val="p"/>
            </m:rPr>
            <w:rPr>
              <w:rFonts w:ascii="Cambria Math" w:hAnsi="Cambria Math"/>
              <w:sz w:val="28"/>
              <w:szCs w:val="28"/>
              <w:lang w:eastAsia="ar-SA"/>
            </w:rPr>
            <m:t>*100,  где</m:t>
          </m:r>
        </m:oMath>
      </m:oMathPara>
    </w:p>
    <w:p w14:paraId="7CF92B28" w14:textId="77777777" w:rsidR="00AE405B" w:rsidRPr="009602AA" w:rsidRDefault="00AE405B" w:rsidP="009602AA">
      <w:pPr>
        <w:pStyle w:val="af"/>
        <w:ind w:firstLine="567"/>
        <w:jc w:val="both"/>
        <w:rPr>
          <w:sz w:val="28"/>
          <w:szCs w:val="28"/>
          <w:lang w:eastAsia="ar-SA"/>
        </w:rPr>
      </w:pPr>
      <w:r w:rsidRPr="009602AA">
        <w:rPr>
          <w:sz w:val="28"/>
          <w:szCs w:val="28"/>
          <w:lang w:eastAsia="ar-SA"/>
        </w:rPr>
        <w:t>- Д – количество гусениц до обработки (на первом дереве);</w:t>
      </w:r>
    </w:p>
    <w:p w14:paraId="7DF9ABAB" w14:textId="77777777" w:rsidR="00AE405B" w:rsidRPr="009602AA" w:rsidRDefault="00AE405B" w:rsidP="009602AA">
      <w:pPr>
        <w:pStyle w:val="af"/>
        <w:ind w:firstLine="567"/>
        <w:jc w:val="both"/>
        <w:rPr>
          <w:sz w:val="28"/>
          <w:szCs w:val="28"/>
          <w:lang w:eastAsia="ar-SA"/>
        </w:rPr>
      </w:pPr>
      <w:r w:rsidRPr="009602AA">
        <w:rPr>
          <w:sz w:val="28"/>
          <w:szCs w:val="28"/>
          <w:lang w:eastAsia="ar-SA"/>
        </w:rPr>
        <w:t>- П – количество гусениц после обработки (на втором дереве).</w:t>
      </w:r>
    </w:p>
    <w:p w14:paraId="02B50119" w14:textId="77777777" w:rsidR="00AE405B" w:rsidRPr="009602AA" w:rsidRDefault="00AE405B" w:rsidP="009602AA">
      <w:pPr>
        <w:pStyle w:val="af"/>
        <w:ind w:firstLine="567"/>
        <w:jc w:val="both"/>
        <w:rPr>
          <w:sz w:val="28"/>
          <w:szCs w:val="28"/>
          <w:lang w:eastAsia="ar-SA"/>
        </w:rPr>
      </w:pPr>
      <w:r w:rsidRPr="009602AA">
        <w:rPr>
          <w:sz w:val="28"/>
          <w:szCs w:val="28"/>
          <w:lang w:eastAsia="ar-SA"/>
        </w:rPr>
        <w:t xml:space="preserve">Результаты учётов заносятся в ведомость учёта эффективности мероприятий, на основе которой заполняется Акт обследования очагов вредных организмов для учёта технической эффективности </w:t>
      </w:r>
      <w:r w:rsidRPr="009602AA">
        <w:rPr>
          <w:sz w:val="28"/>
          <w:szCs w:val="28"/>
        </w:rPr>
        <w:t>мероприятий по уничтожению или подавлению численности шелкопряда непарного</w:t>
      </w:r>
      <w:r w:rsidRPr="009602AA">
        <w:rPr>
          <w:sz w:val="28"/>
          <w:szCs w:val="28"/>
          <w:lang w:eastAsia="ar-SA"/>
        </w:rPr>
        <w:t>.</w:t>
      </w:r>
    </w:p>
    <w:p w14:paraId="74F7BFD2" w14:textId="77777777" w:rsidR="00AE405B" w:rsidRPr="009602AA" w:rsidRDefault="00AE405B" w:rsidP="009602AA">
      <w:pPr>
        <w:pStyle w:val="af"/>
        <w:ind w:firstLine="567"/>
        <w:jc w:val="both"/>
        <w:rPr>
          <w:b/>
          <w:sz w:val="28"/>
          <w:szCs w:val="28"/>
        </w:rPr>
      </w:pPr>
      <w:r w:rsidRPr="009602AA">
        <w:rPr>
          <w:sz w:val="28"/>
          <w:szCs w:val="28"/>
        </w:rPr>
        <w:lastRenderedPageBreak/>
        <w:t>Эффективность проведённых мероприятий по уничтожению или подавлению численности шелкопряда непарного определяется как среднее (арифметическое) значение эффективности на всех точках учёта с оценкой ошибки средней.</w:t>
      </w:r>
      <w:r w:rsidR="008B39F0" w:rsidRPr="009602AA">
        <w:rPr>
          <w:sz w:val="28"/>
          <w:szCs w:val="28"/>
        </w:rPr>
        <w:t xml:space="preserve"> </w:t>
      </w:r>
      <w:r w:rsidR="008B39F0" w:rsidRPr="009602AA">
        <w:rPr>
          <w:b/>
          <w:sz w:val="28"/>
          <w:szCs w:val="28"/>
        </w:rPr>
        <w:t xml:space="preserve">Приложение </w:t>
      </w:r>
      <w:r w:rsidR="003C1A17" w:rsidRPr="009602AA">
        <w:rPr>
          <w:b/>
          <w:sz w:val="28"/>
          <w:szCs w:val="28"/>
        </w:rPr>
        <w:t xml:space="preserve">5 </w:t>
      </w:r>
      <w:r w:rsidR="008B39F0" w:rsidRPr="009602AA">
        <w:rPr>
          <w:b/>
          <w:sz w:val="28"/>
          <w:szCs w:val="28"/>
        </w:rPr>
        <w:t xml:space="preserve">(распыление пестицидов- </w:t>
      </w:r>
      <w:hyperlink r:id="rId10" w:history="1">
        <w:proofErr w:type="gramStart"/>
        <w:r w:rsidR="008B39F0" w:rsidRPr="009602AA">
          <w:rPr>
            <w:rStyle w:val="ab"/>
            <w:b/>
            <w:sz w:val="28"/>
            <w:szCs w:val="28"/>
          </w:rPr>
          <w:t>https://cloud.mail.ru/public/1NZn/1yZkThKdz</w:t>
        </w:r>
      </w:hyperlink>
      <w:r w:rsidR="008B39F0" w:rsidRPr="009602AA">
        <w:rPr>
          <w:b/>
          <w:sz w:val="28"/>
          <w:szCs w:val="28"/>
        </w:rPr>
        <w:t xml:space="preserve"> )</w:t>
      </w:r>
      <w:proofErr w:type="gramEnd"/>
      <w:r w:rsidR="008B39F0" w:rsidRPr="009602AA">
        <w:rPr>
          <w:b/>
          <w:sz w:val="28"/>
          <w:szCs w:val="28"/>
        </w:rPr>
        <w:t>.</w:t>
      </w:r>
    </w:p>
    <w:p w14:paraId="5F86CDC8" w14:textId="77777777" w:rsidR="00AE405B" w:rsidRPr="009602AA" w:rsidRDefault="00AE405B" w:rsidP="009602AA">
      <w:pPr>
        <w:pStyle w:val="af"/>
        <w:ind w:firstLine="567"/>
        <w:jc w:val="both"/>
        <w:rPr>
          <w:sz w:val="28"/>
          <w:szCs w:val="28"/>
        </w:rPr>
      </w:pPr>
      <w:r w:rsidRPr="009602AA">
        <w:rPr>
          <w:sz w:val="28"/>
          <w:szCs w:val="28"/>
        </w:rPr>
        <w:t>Техническая эффективность мероприятий по уничтожению или подавлению численности шелкопряда непарного с применением химических препаратов должна быть не ниже 90 % для открыто живущих вредителей и 80 % для скрытно живущих, с применением биологических препаратов – 75 %.</w:t>
      </w:r>
    </w:p>
    <w:p w14:paraId="51915130" w14:textId="77777777" w:rsidR="00AE405B" w:rsidRPr="009602AA" w:rsidRDefault="00AE405B" w:rsidP="009602AA">
      <w:pPr>
        <w:pStyle w:val="af"/>
        <w:ind w:firstLine="567"/>
        <w:jc w:val="both"/>
        <w:rPr>
          <w:sz w:val="28"/>
          <w:szCs w:val="28"/>
          <w:lang w:eastAsia="ar-SA"/>
        </w:rPr>
      </w:pPr>
      <w:r w:rsidRPr="009602AA">
        <w:rPr>
          <w:sz w:val="28"/>
          <w:szCs w:val="28"/>
          <w:lang w:eastAsia="ar-SA"/>
        </w:rPr>
        <w:t>В рабочих участках, где эффективность проведённых обработок не соответствует указанной, проводят дополнительные учёты живых гусениц вредителей по той же методике (способом парных деревьев), с тем, чтобы установить границы участков насаждений с низкой эффективностью с заполнением формы к Акту проведения обследования очагов вредных организмов для учёта технической эффективности. Количество дополнительных пунктов учёта должно обеспечивать необходимую точность оценки технической эффективности.</w:t>
      </w:r>
    </w:p>
    <w:p w14:paraId="4EE48EFB" w14:textId="77777777" w:rsidR="00AE405B" w:rsidRPr="009602AA" w:rsidRDefault="00AE405B" w:rsidP="009602AA">
      <w:pPr>
        <w:pStyle w:val="af"/>
        <w:ind w:firstLine="567"/>
        <w:jc w:val="both"/>
        <w:rPr>
          <w:sz w:val="28"/>
          <w:szCs w:val="28"/>
          <w:lang w:eastAsia="ar-SA"/>
        </w:rPr>
      </w:pPr>
      <w:r w:rsidRPr="009602AA">
        <w:rPr>
          <w:sz w:val="28"/>
          <w:szCs w:val="28"/>
          <w:lang w:eastAsia="ar-SA"/>
        </w:rPr>
        <w:t>Результаты учёта технической эффективности является основой для приёмки проведённых мероприятий.</w:t>
      </w:r>
    </w:p>
    <w:p w14:paraId="314E0648" w14:textId="77777777" w:rsidR="00AE405B" w:rsidRPr="009602AA" w:rsidRDefault="00EB733A" w:rsidP="009602AA">
      <w:pPr>
        <w:pStyle w:val="af"/>
        <w:ind w:firstLine="567"/>
        <w:jc w:val="both"/>
        <w:rPr>
          <w:sz w:val="28"/>
          <w:szCs w:val="28"/>
          <w:lang w:eastAsia="ar-SA"/>
        </w:rPr>
      </w:pPr>
      <w:r w:rsidRPr="009602AA">
        <w:rPr>
          <w:sz w:val="28"/>
          <w:szCs w:val="28"/>
          <w:lang w:eastAsia="ar-SA"/>
        </w:rPr>
        <w:t>П</w:t>
      </w:r>
      <w:r w:rsidR="00AE405B" w:rsidRPr="009602AA">
        <w:rPr>
          <w:sz w:val="28"/>
          <w:szCs w:val="28"/>
          <w:lang w:eastAsia="ar-SA"/>
        </w:rPr>
        <w:t>роведение контрольных учётов и учётов технической эффективности в насаждениях Та</w:t>
      </w:r>
      <w:r w:rsidR="005B5C2E" w:rsidRPr="009602AA">
        <w:rPr>
          <w:sz w:val="28"/>
          <w:szCs w:val="28"/>
          <w:lang w:eastAsia="ar-SA"/>
        </w:rPr>
        <w:t>тарского лесничества в 2022 г.</w:t>
      </w:r>
      <w:r w:rsidR="00AE405B" w:rsidRPr="009602AA">
        <w:rPr>
          <w:sz w:val="28"/>
          <w:szCs w:val="28"/>
          <w:lang w:eastAsia="ar-SA"/>
        </w:rPr>
        <w:t xml:space="preserve"> планируется провести на 37 пунктах учёта.</w:t>
      </w:r>
    </w:p>
    <w:p w14:paraId="1953BC7E" w14:textId="77777777" w:rsidR="00AE405B" w:rsidRPr="009602AA" w:rsidRDefault="00AE405B" w:rsidP="009602AA">
      <w:pPr>
        <w:pStyle w:val="af"/>
        <w:ind w:firstLine="567"/>
        <w:jc w:val="both"/>
        <w:rPr>
          <w:sz w:val="28"/>
          <w:szCs w:val="28"/>
          <w:lang w:eastAsia="ar-SA"/>
        </w:rPr>
      </w:pPr>
      <w:r w:rsidRPr="009602AA">
        <w:rPr>
          <w:sz w:val="28"/>
          <w:szCs w:val="28"/>
          <w:lang w:eastAsia="ar-SA"/>
        </w:rPr>
        <w:t>В случае уменьшения или увеличения площади обработки очагов, количество пунктов соответственно увеличивается или уменьшается.</w:t>
      </w:r>
    </w:p>
    <w:p w14:paraId="3C72FA6D" w14:textId="77777777" w:rsidR="00AE405B" w:rsidRPr="009602AA" w:rsidRDefault="00AE405B" w:rsidP="009602AA">
      <w:pPr>
        <w:pStyle w:val="af"/>
        <w:ind w:firstLine="567"/>
        <w:jc w:val="both"/>
        <w:rPr>
          <w:sz w:val="28"/>
          <w:szCs w:val="28"/>
        </w:rPr>
      </w:pPr>
      <w:r w:rsidRPr="009602AA">
        <w:rPr>
          <w:sz w:val="28"/>
          <w:szCs w:val="28"/>
        </w:rPr>
        <w:t>Ориентировочная стоимость проведения мероприятий по уничтожению или подавлению численности шелкопряда непарного</w:t>
      </w:r>
    </w:p>
    <w:p w14:paraId="21FDFA78" w14:textId="5225E87B" w:rsidR="00AE405B" w:rsidRPr="00955560" w:rsidRDefault="00AE405B" w:rsidP="009602AA">
      <w:pPr>
        <w:pStyle w:val="af"/>
        <w:ind w:firstLine="567"/>
        <w:rPr>
          <w:i/>
        </w:rPr>
      </w:pPr>
      <w:proofErr w:type="gramStart"/>
      <w:r w:rsidRPr="00955560">
        <w:rPr>
          <w:i/>
        </w:rPr>
        <w:t xml:space="preserve">Таблица </w:t>
      </w:r>
      <w:r w:rsidR="007C1EE6" w:rsidRPr="00955560">
        <w:rPr>
          <w:i/>
        </w:rPr>
        <w:t xml:space="preserve"> </w:t>
      </w:r>
      <w:r w:rsidR="006B4BD8">
        <w:rPr>
          <w:i/>
        </w:rPr>
        <w:t>4</w:t>
      </w:r>
      <w:proofErr w:type="gramEnd"/>
      <w:r w:rsidR="007C1EE6" w:rsidRPr="00955560">
        <w:rPr>
          <w:i/>
        </w:rPr>
        <w:t>-</w:t>
      </w:r>
      <w:r w:rsidRPr="00955560">
        <w:rPr>
          <w:i/>
        </w:rPr>
        <w:t xml:space="preserve"> Затраты на закупку, доставку и хранение пестицида (эмульгатора).</w:t>
      </w:r>
    </w:p>
    <w:tbl>
      <w:tblPr>
        <w:tblW w:w="10007" w:type="dxa"/>
        <w:jc w:val="center"/>
        <w:tblLayout w:type="fixed"/>
        <w:tblLook w:val="0000" w:firstRow="0" w:lastRow="0" w:firstColumn="0" w:lastColumn="0" w:noHBand="0" w:noVBand="0"/>
      </w:tblPr>
      <w:tblGrid>
        <w:gridCol w:w="1427"/>
        <w:gridCol w:w="1450"/>
        <w:gridCol w:w="1559"/>
        <w:gridCol w:w="2268"/>
        <w:gridCol w:w="1633"/>
        <w:gridCol w:w="1670"/>
      </w:tblGrid>
      <w:tr w:rsidR="00AE405B" w:rsidRPr="00955560" w14:paraId="698609BE" w14:textId="77777777" w:rsidTr="00AE405B">
        <w:trPr>
          <w:trHeight w:val="1659"/>
          <w:jc w:val="center"/>
        </w:trPr>
        <w:tc>
          <w:tcPr>
            <w:tcW w:w="1427" w:type="dxa"/>
            <w:tcBorders>
              <w:top w:val="single" w:sz="4" w:space="0" w:color="000000"/>
              <w:left w:val="single" w:sz="4" w:space="0" w:color="000000"/>
              <w:bottom w:val="single" w:sz="4" w:space="0" w:color="auto"/>
            </w:tcBorders>
            <w:vAlign w:val="center"/>
          </w:tcPr>
          <w:p w14:paraId="277EA363" w14:textId="77777777" w:rsidR="00AE405B" w:rsidRPr="00955560" w:rsidRDefault="00AE405B" w:rsidP="009602AA">
            <w:pPr>
              <w:pStyle w:val="af"/>
              <w:rPr>
                <w:sz w:val="20"/>
                <w:szCs w:val="20"/>
              </w:rPr>
            </w:pPr>
            <w:r w:rsidRPr="00955560">
              <w:rPr>
                <w:sz w:val="20"/>
                <w:szCs w:val="20"/>
              </w:rPr>
              <w:t>Площадь обработок, га</w:t>
            </w:r>
          </w:p>
        </w:tc>
        <w:tc>
          <w:tcPr>
            <w:tcW w:w="1450" w:type="dxa"/>
            <w:tcBorders>
              <w:top w:val="single" w:sz="4" w:space="0" w:color="000000"/>
              <w:left w:val="single" w:sz="4" w:space="0" w:color="000000"/>
              <w:bottom w:val="single" w:sz="4" w:space="0" w:color="auto"/>
            </w:tcBorders>
            <w:vAlign w:val="center"/>
          </w:tcPr>
          <w:p w14:paraId="404EE5FB" w14:textId="77777777" w:rsidR="00AE405B" w:rsidRPr="00955560" w:rsidRDefault="00AE405B" w:rsidP="009602AA">
            <w:pPr>
              <w:pStyle w:val="af"/>
              <w:rPr>
                <w:sz w:val="20"/>
                <w:szCs w:val="20"/>
              </w:rPr>
            </w:pPr>
            <w:r w:rsidRPr="00955560">
              <w:rPr>
                <w:sz w:val="20"/>
                <w:szCs w:val="20"/>
              </w:rPr>
              <w:t>Норма расхода препарата, л/га</w:t>
            </w:r>
          </w:p>
        </w:tc>
        <w:tc>
          <w:tcPr>
            <w:tcW w:w="1559" w:type="dxa"/>
            <w:tcBorders>
              <w:top w:val="single" w:sz="4" w:space="0" w:color="000000"/>
              <w:left w:val="single" w:sz="4" w:space="0" w:color="000000"/>
              <w:bottom w:val="single" w:sz="4" w:space="0" w:color="auto"/>
            </w:tcBorders>
            <w:vAlign w:val="center"/>
          </w:tcPr>
          <w:p w14:paraId="2DD99FEF" w14:textId="77777777" w:rsidR="00AE405B" w:rsidRPr="00955560" w:rsidRDefault="00AE405B" w:rsidP="009602AA">
            <w:pPr>
              <w:pStyle w:val="af"/>
              <w:rPr>
                <w:sz w:val="20"/>
                <w:szCs w:val="20"/>
              </w:rPr>
            </w:pPr>
            <w:r w:rsidRPr="00955560">
              <w:rPr>
                <w:sz w:val="20"/>
                <w:szCs w:val="20"/>
              </w:rPr>
              <w:t>Потребное количество препарата, л</w:t>
            </w:r>
          </w:p>
        </w:tc>
        <w:tc>
          <w:tcPr>
            <w:tcW w:w="2268" w:type="dxa"/>
            <w:tcBorders>
              <w:top w:val="single" w:sz="4" w:space="0" w:color="000000"/>
              <w:left w:val="single" w:sz="4" w:space="0" w:color="000000"/>
              <w:bottom w:val="single" w:sz="4" w:space="0" w:color="auto"/>
              <w:right w:val="single" w:sz="4" w:space="0" w:color="000000"/>
            </w:tcBorders>
            <w:vAlign w:val="center"/>
          </w:tcPr>
          <w:p w14:paraId="10D94DD2" w14:textId="77777777" w:rsidR="00AE405B" w:rsidRPr="00955560" w:rsidRDefault="00AE405B" w:rsidP="009602AA">
            <w:pPr>
              <w:pStyle w:val="af"/>
              <w:rPr>
                <w:sz w:val="20"/>
                <w:szCs w:val="20"/>
              </w:rPr>
            </w:pPr>
            <w:r w:rsidRPr="00955560">
              <w:rPr>
                <w:sz w:val="20"/>
                <w:szCs w:val="20"/>
              </w:rPr>
              <w:t>Гарантийный запас препарата (5% от потребного количества), л</w:t>
            </w:r>
          </w:p>
        </w:tc>
        <w:tc>
          <w:tcPr>
            <w:tcW w:w="1633" w:type="dxa"/>
            <w:tcBorders>
              <w:top w:val="single" w:sz="4" w:space="0" w:color="000000"/>
              <w:left w:val="single" w:sz="4" w:space="0" w:color="000000"/>
              <w:bottom w:val="single" w:sz="4" w:space="0" w:color="auto"/>
            </w:tcBorders>
            <w:vAlign w:val="center"/>
          </w:tcPr>
          <w:p w14:paraId="7B8B3B64" w14:textId="77777777" w:rsidR="00AE405B" w:rsidRPr="00955560" w:rsidRDefault="00AE405B" w:rsidP="009602AA">
            <w:pPr>
              <w:pStyle w:val="af"/>
              <w:rPr>
                <w:sz w:val="20"/>
                <w:szCs w:val="20"/>
              </w:rPr>
            </w:pPr>
            <w:proofErr w:type="spellStart"/>
            <w:proofErr w:type="gramStart"/>
            <w:r w:rsidRPr="00955560">
              <w:rPr>
                <w:sz w:val="20"/>
                <w:szCs w:val="20"/>
              </w:rPr>
              <w:t>Ориентиро-вочная</w:t>
            </w:r>
            <w:proofErr w:type="spellEnd"/>
            <w:proofErr w:type="gramEnd"/>
            <w:r w:rsidRPr="00955560">
              <w:rPr>
                <w:sz w:val="20"/>
                <w:szCs w:val="20"/>
              </w:rPr>
              <w:t xml:space="preserve"> стоимость препарата за 1 л</w:t>
            </w:r>
          </w:p>
        </w:tc>
        <w:tc>
          <w:tcPr>
            <w:tcW w:w="1670" w:type="dxa"/>
            <w:tcBorders>
              <w:top w:val="single" w:sz="4" w:space="0" w:color="000000"/>
              <w:left w:val="single" w:sz="4" w:space="0" w:color="000000"/>
              <w:bottom w:val="single" w:sz="4" w:space="0" w:color="000000"/>
              <w:right w:val="single" w:sz="4" w:space="0" w:color="000000"/>
            </w:tcBorders>
            <w:vAlign w:val="center"/>
          </w:tcPr>
          <w:p w14:paraId="27725DD2" w14:textId="77777777" w:rsidR="00AE405B" w:rsidRPr="00955560" w:rsidRDefault="00AE405B" w:rsidP="009602AA">
            <w:pPr>
              <w:pStyle w:val="af"/>
              <w:rPr>
                <w:sz w:val="20"/>
                <w:szCs w:val="20"/>
              </w:rPr>
            </w:pPr>
            <w:r w:rsidRPr="00955560">
              <w:rPr>
                <w:sz w:val="20"/>
                <w:szCs w:val="20"/>
              </w:rPr>
              <w:t>Общая стоимость препарата с учётом гарантийного запаса, руб.</w:t>
            </w:r>
          </w:p>
        </w:tc>
      </w:tr>
      <w:tr w:rsidR="00AE405B" w:rsidRPr="00955560" w14:paraId="379ADFF4" w14:textId="77777777" w:rsidTr="00AE405B">
        <w:trPr>
          <w:trHeight w:val="359"/>
          <w:jc w:val="center"/>
        </w:trPr>
        <w:tc>
          <w:tcPr>
            <w:tcW w:w="1427" w:type="dxa"/>
            <w:tcBorders>
              <w:top w:val="single" w:sz="4" w:space="0" w:color="auto"/>
              <w:left w:val="single" w:sz="4" w:space="0" w:color="auto"/>
              <w:bottom w:val="single" w:sz="4" w:space="0" w:color="auto"/>
              <w:right w:val="single" w:sz="4" w:space="0" w:color="auto"/>
            </w:tcBorders>
            <w:vAlign w:val="center"/>
          </w:tcPr>
          <w:p w14:paraId="5630B0AA" w14:textId="77777777" w:rsidR="00AE405B" w:rsidRPr="00955560" w:rsidRDefault="00AE405B" w:rsidP="009602AA">
            <w:pPr>
              <w:pStyle w:val="af"/>
              <w:rPr>
                <w:sz w:val="20"/>
                <w:szCs w:val="20"/>
              </w:rPr>
            </w:pPr>
            <w:r w:rsidRPr="00955560">
              <w:rPr>
                <w:sz w:val="20"/>
                <w:szCs w:val="20"/>
              </w:rPr>
              <w:t>25712,7</w:t>
            </w:r>
          </w:p>
        </w:tc>
        <w:tc>
          <w:tcPr>
            <w:tcW w:w="1450" w:type="dxa"/>
            <w:tcBorders>
              <w:top w:val="single" w:sz="4" w:space="0" w:color="auto"/>
              <w:left w:val="single" w:sz="4" w:space="0" w:color="auto"/>
              <w:bottom w:val="single" w:sz="4" w:space="0" w:color="auto"/>
              <w:right w:val="single" w:sz="4" w:space="0" w:color="auto"/>
            </w:tcBorders>
            <w:vAlign w:val="center"/>
          </w:tcPr>
          <w:p w14:paraId="24F64027" w14:textId="77777777" w:rsidR="00AE405B" w:rsidRPr="00955560" w:rsidRDefault="00AE405B" w:rsidP="009602AA">
            <w:pPr>
              <w:pStyle w:val="af"/>
              <w:rPr>
                <w:sz w:val="20"/>
                <w:szCs w:val="20"/>
              </w:rPr>
            </w:pPr>
            <w:r w:rsidRPr="00955560">
              <w:rPr>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07DC35" w14:textId="77777777" w:rsidR="00AE405B" w:rsidRPr="00955560" w:rsidRDefault="00AE405B" w:rsidP="009602AA">
            <w:pPr>
              <w:pStyle w:val="af"/>
              <w:rPr>
                <w:sz w:val="20"/>
                <w:szCs w:val="20"/>
              </w:rPr>
            </w:pPr>
            <w:r w:rsidRPr="00955560">
              <w:rPr>
                <w:sz w:val="20"/>
                <w:szCs w:val="20"/>
              </w:rPr>
              <w:t>77138,10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6978E08" w14:textId="77777777" w:rsidR="00AE405B" w:rsidRPr="00955560" w:rsidRDefault="00AE405B" w:rsidP="009602AA">
            <w:pPr>
              <w:pStyle w:val="af"/>
              <w:rPr>
                <w:sz w:val="20"/>
                <w:szCs w:val="20"/>
              </w:rPr>
            </w:pPr>
            <w:r w:rsidRPr="00955560">
              <w:rPr>
                <w:sz w:val="20"/>
                <w:szCs w:val="20"/>
              </w:rPr>
              <w:t>80995,02</w:t>
            </w:r>
          </w:p>
        </w:tc>
        <w:tc>
          <w:tcPr>
            <w:tcW w:w="1633" w:type="dxa"/>
            <w:tcBorders>
              <w:top w:val="single" w:sz="4" w:space="0" w:color="auto"/>
              <w:left w:val="single" w:sz="4" w:space="0" w:color="auto"/>
              <w:bottom w:val="single" w:sz="4" w:space="0" w:color="auto"/>
              <w:right w:val="single" w:sz="4" w:space="0" w:color="auto"/>
            </w:tcBorders>
            <w:vAlign w:val="center"/>
          </w:tcPr>
          <w:p w14:paraId="3F30AC43" w14:textId="77777777" w:rsidR="00AE405B" w:rsidRPr="00955560" w:rsidRDefault="00AE405B" w:rsidP="009602AA">
            <w:pPr>
              <w:pStyle w:val="af"/>
              <w:rPr>
                <w:sz w:val="20"/>
                <w:szCs w:val="20"/>
              </w:rPr>
            </w:pPr>
            <w:r w:rsidRPr="00955560">
              <w:rPr>
                <w:sz w:val="20"/>
                <w:szCs w:val="20"/>
              </w:rPr>
              <w:t>275</w:t>
            </w:r>
          </w:p>
        </w:tc>
        <w:tc>
          <w:tcPr>
            <w:tcW w:w="1670" w:type="dxa"/>
            <w:tcBorders>
              <w:top w:val="single" w:sz="4" w:space="0" w:color="000000"/>
              <w:left w:val="single" w:sz="4" w:space="0" w:color="auto"/>
              <w:bottom w:val="single" w:sz="4" w:space="0" w:color="000000"/>
              <w:right w:val="single" w:sz="4" w:space="0" w:color="000000"/>
            </w:tcBorders>
            <w:vAlign w:val="center"/>
          </w:tcPr>
          <w:p w14:paraId="494D5AA2" w14:textId="77777777" w:rsidR="00AE405B" w:rsidRPr="00955560" w:rsidRDefault="00AE405B" w:rsidP="009602AA">
            <w:pPr>
              <w:pStyle w:val="af"/>
              <w:rPr>
                <w:sz w:val="20"/>
                <w:szCs w:val="20"/>
              </w:rPr>
            </w:pPr>
            <w:r w:rsidRPr="00955560">
              <w:rPr>
                <w:sz w:val="20"/>
                <w:szCs w:val="20"/>
              </w:rPr>
              <w:t>22273627,75</w:t>
            </w:r>
          </w:p>
        </w:tc>
      </w:tr>
    </w:tbl>
    <w:p w14:paraId="4B8E6B15" w14:textId="2D813EA1" w:rsidR="00AE405B" w:rsidRPr="009602AA" w:rsidRDefault="00AE405B" w:rsidP="009602AA">
      <w:pPr>
        <w:pStyle w:val="af"/>
        <w:ind w:firstLine="567"/>
        <w:rPr>
          <w:i/>
          <w:sz w:val="28"/>
          <w:szCs w:val="28"/>
        </w:rPr>
      </w:pPr>
      <w:r w:rsidRPr="009602AA">
        <w:rPr>
          <w:i/>
          <w:sz w:val="28"/>
          <w:szCs w:val="28"/>
        </w:rPr>
        <w:t xml:space="preserve">Таблица </w:t>
      </w:r>
      <w:r w:rsidR="006B4BD8">
        <w:rPr>
          <w:i/>
          <w:sz w:val="28"/>
          <w:szCs w:val="28"/>
        </w:rPr>
        <w:t>5</w:t>
      </w:r>
      <w:r w:rsidR="007C1EE6" w:rsidRPr="009602AA">
        <w:rPr>
          <w:i/>
          <w:sz w:val="28"/>
          <w:szCs w:val="28"/>
        </w:rPr>
        <w:t>-</w:t>
      </w:r>
      <w:r w:rsidR="005B5C2E" w:rsidRPr="009602AA">
        <w:rPr>
          <w:i/>
          <w:sz w:val="28"/>
          <w:szCs w:val="28"/>
        </w:rPr>
        <w:t xml:space="preserve"> Затраты</w:t>
      </w:r>
      <w:r w:rsidRPr="009602AA">
        <w:rPr>
          <w:i/>
          <w:sz w:val="28"/>
          <w:szCs w:val="28"/>
        </w:rPr>
        <w:t xml:space="preserve"> на обработку насаждений наземным способом </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5"/>
        <w:gridCol w:w="1736"/>
        <w:gridCol w:w="1082"/>
        <w:gridCol w:w="1377"/>
        <w:gridCol w:w="1883"/>
        <w:gridCol w:w="1849"/>
      </w:tblGrid>
      <w:tr w:rsidR="00AE405B" w:rsidRPr="00955560" w14:paraId="0823B8B8" w14:textId="77777777" w:rsidTr="00955560">
        <w:trPr>
          <w:cantSplit/>
          <w:trHeight w:val="570"/>
          <w:jc w:val="center"/>
        </w:trPr>
        <w:tc>
          <w:tcPr>
            <w:tcW w:w="1855" w:type="dxa"/>
            <w:vAlign w:val="center"/>
          </w:tcPr>
          <w:p w14:paraId="31AEDD7F" w14:textId="77777777" w:rsidR="00AE405B" w:rsidRPr="00955560" w:rsidRDefault="00AE405B" w:rsidP="009602AA">
            <w:pPr>
              <w:pStyle w:val="af"/>
              <w:rPr>
                <w:sz w:val="20"/>
                <w:szCs w:val="20"/>
              </w:rPr>
            </w:pPr>
            <w:r w:rsidRPr="00955560">
              <w:rPr>
                <w:sz w:val="20"/>
                <w:szCs w:val="20"/>
              </w:rPr>
              <w:t>Наименование</w:t>
            </w:r>
          </w:p>
          <w:p w14:paraId="1C7414F3" w14:textId="77777777" w:rsidR="00AE405B" w:rsidRPr="00955560" w:rsidRDefault="00AE405B" w:rsidP="009602AA">
            <w:pPr>
              <w:pStyle w:val="af"/>
              <w:rPr>
                <w:sz w:val="20"/>
                <w:szCs w:val="20"/>
              </w:rPr>
            </w:pPr>
            <w:r w:rsidRPr="00955560">
              <w:rPr>
                <w:sz w:val="20"/>
                <w:szCs w:val="20"/>
              </w:rPr>
              <w:t>работ</w:t>
            </w:r>
          </w:p>
        </w:tc>
        <w:tc>
          <w:tcPr>
            <w:tcW w:w="1736" w:type="dxa"/>
            <w:vAlign w:val="center"/>
          </w:tcPr>
          <w:p w14:paraId="2C547084" w14:textId="77777777" w:rsidR="00AE405B" w:rsidRPr="00955560" w:rsidRDefault="00AE405B" w:rsidP="009602AA">
            <w:pPr>
              <w:pStyle w:val="af"/>
              <w:rPr>
                <w:sz w:val="20"/>
                <w:szCs w:val="20"/>
              </w:rPr>
            </w:pPr>
            <w:r w:rsidRPr="00955560">
              <w:rPr>
                <w:sz w:val="20"/>
                <w:szCs w:val="20"/>
              </w:rPr>
              <w:t>Наименование наземного агрегата</w:t>
            </w:r>
          </w:p>
        </w:tc>
        <w:tc>
          <w:tcPr>
            <w:tcW w:w="1082" w:type="dxa"/>
            <w:vAlign w:val="center"/>
          </w:tcPr>
          <w:p w14:paraId="3E6D414F" w14:textId="77777777" w:rsidR="00AE405B" w:rsidRPr="00955560" w:rsidRDefault="00AE405B" w:rsidP="009602AA">
            <w:pPr>
              <w:pStyle w:val="af"/>
              <w:rPr>
                <w:sz w:val="20"/>
                <w:szCs w:val="20"/>
              </w:rPr>
            </w:pPr>
            <w:r w:rsidRPr="00955560">
              <w:rPr>
                <w:sz w:val="20"/>
                <w:szCs w:val="20"/>
              </w:rPr>
              <w:t>Лесничество</w:t>
            </w:r>
          </w:p>
        </w:tc>
        <w:tc>
          <w:tcPr>
            <w:tcW w:w="1377" w:type="dxa"/>
            <w:vAlign w:val="center"/>
          </w:tcPr>
          <w:p w14:paraId="006F46E0" w14:textId="77777777" w:rsidR="00AE405B" w:rsidRPr="00955560" w:rsidRDefault="00AE405B" w:rsidP="009602AA">
            <w:pPr>
              <w:pStyle w:val="af"/>
              <w:rPr>
                <w:sz w:val="20"/>
                <w:szCs w:val="20"/>
              </w:rPr>
            </w:pPr>
            <w:r w:rsidRPr="00955560">
              <w:rPr>
                <w:sz w:val="20"/>
                <w:szCs w:val="20"/>
              </w:rPr>
              <w:t>Площадь, га</w:t>
            </w:r>
          </w:p>
        </w:tc>
        <w:tc>
          <w:tcPr>
            <w:tcW w:w="1883" w:type="dxa"/>
            <w:vAlign w:val="center"/>
          </w:tcPr>
          <w:p w14:paraId="47FEA451" w14:textId="77777777" w:rsidR="00AE405B" w:rsidRPr="00955560" w:rsidRDefault="00AE405B" w:rsidP="009602AA">
            <w:pPr>
              <w:pStyle w:val="af"/>
              <w:rPr>
                <w:sz w:val="20"/>
                <w:szCs w:val="20"/>
              </w:rPr>
            </w:pPr>
            <w:r w:rsidRPr="00955560">
              <w:rPr>
                <w:sz w:val="20"/>
                <w:szCs w:val="20"/>
              </w:rPr>
              <w:t>Средняя стоимость обработки 1 га по коммерческим предложениям</w:t>
            </w:r>
          </w:p>
        </w:tc>
        <w:tc>
          <w:tcPr>
            <w:tcW w:w="1849" w:type="dxa"/>
            <w:vAlign w:val="center"/>
          </w:tcPr>
          <w:p w14:paraId="0EF27FF6" w14:textId="77777777" w:rsidR="00AE405B" w:rsidRPr="00955560" w:rsidRDefault="00AE405B" w:rsidP="009602AA">
            <w:pPr>
              <w:pStyle w:val="af"/>
              <w:rPr>
                <w:sz w:val="20"/>
                <w:szCs w:val="20"/>
              </w:rPr>
            </w:pPr>
            <w:r w:rsidRPr="00955560">
              <w:rPr>
                <w:sz w:val="20"/>
                <w:szCs w:val="20"/>
              </w:rPr>
              <w:t>Общая стоимость работ, руб.</w:t>
            </w:r>
          </w:p>
        </w:tc>
      </w:tr>
      <w:tr w:rsidR="00AE405B" w:rsidRPr="00955560" w14:paraId="1FA4CE55" w14:textId="77777777" w:rsidTr="00955560">
        <w:trPr>
          <w:trHeight w:val="704"/>
          <w:jc w:val="center"/>
        </w:trPr>
        <w:tc>
          <w:tcPr>
            <w:tcW w:w="1855" w:type="dxa"/>
            <w:vAlign w:val="center"/>
          </w:tcPr>
          <w:p w14:paraId="5D720EBC" w14:textId="77777777" w:rsidR="00AE405B" w:rsidRPr="00955560" w:rsidRDefault="00AE405B" w:rsidP="009602AA">
            <w:pPr>
              <w:pStyle w:val="af"/>
              <w:rPr>
                <w:sz w:val="20"/>
                <w:szCs w:val="20"/>
              </w:rPr>
            </w:pPr>
            <w:r w:rsidRPr="00955560">
              <w:rPr>
                <w:sz w:val="20"/>
                <w:szCs w:val="20"/>
              </w:rPr>
              <w:t>Обработка насаждений</w:t>
            </w:r>
          </w:p>
        </w:tc>
        <w:tc>
          <w:tcPr>
            <w:tcW w:w="1736" w:type="dxa"/>
            <w:vAlign w:val="center"/>
          </w:tcPr>
          <w:p w14:paraId="7BAC1C5B" w14:textId="77777777" w:rsidR="00AE405B" w:rsidRPr="00955560" w:rsidRDefault="00AE405B" w:rsidP="009602AA">
            <w:pPr>
              <w:pStyle w:val="af"/>
              <w:rPr>
                <w:sz w:val="20"/>
                <w:szCs w:val="20"/>
              </w:rPr>
            </w:pPr>
            <w:r w:rsidRPr="00955560">
              <w:rPr>
                <w:sz w:val="20"/>
                <w:szCs w:val="20"/>
              </w:rPr>
              <w:t>Аэрозольный генератор</w:t>
            </w:r>
          </w:p>
        </w:tc>
        <w:tc>
          <w:tcPr>
            <w:tcW w:w="1082" w:type="dxa"/>
            <w:vAlign w:val="center"/>
          </w:tcPr>
          <w:p w14:paraId="14C8DC00" w14:textId="77777777" w:rsidR="00AE405B" w:rsidRPr="00955560" w:rsidRDefault="00AE405B" w:rsidP="009602AA">
            <w:pPr>
              <w:pStyle w:val="af"/>
              <w:rPr>
                <w:sz w:val="20"/>
                <w:szCs w:val="20"/>
              </w:rPr>
            </w:pPr>
            <w:r w:rsidRPr="00955560">
              <w:rPr>
                <w:sz w:val="20"/>
                <w:szCs w:val="20"/>
              </w:rPr>
              <w:t>Татарское</w:t>
            </w:r>
          </w:p>
        </w:tc>
        <w:tc>
          <w:tcPr>
            <w:tcW w:w="1377" w:type="dxa"/>
            <w:vAlign w:val="center"/>
          </w:tcPr>
          <w:p w14:paraId="78ACB919" w14:textId="77777777" w:rsidR="00AE405B" w:rsidRPr="00955560" w:rsidRDefault="00AE405B" w:rsidP="009602AA">
            <w:pPr>
              <w:pStyle w:val="af"/>
              <w:rPr>
                <w:sz w:val="20"/>
                <w:szCs w:val="20"/>
              </w:rPr>
            </w:pPr>
            <w:r w:rsidRPr="00955560">
              <w:rPr>
                <w:sz w:val="20"/>
                <w:szCs w:val="20"/>
              </w:rPr>
              <w:t>25712,7</w:t>
            </w:r>
          </w:p>
        </w:tc>
        <w:tc>
          <w:tcPr>
            <w:tcW w:w="1883" w:type="dxa"/>
            <w:vAlign w:val="center"/>
          </w:tcPr>
          <w:p w14:paraId="1545F0C4" w14:textId="77777777" w:rsidR="00AE405B" w:rsidRPr="00955560" w:rsidRDefault="00AE405B" w:rsidP="009602AA">
            <w:pPr>
              <w:pStyle w:val="af"/>
              <w:rPr>
                <w:sz w:val="20"/>
                <w:szCs w:val="20"/>
              </w:rPr>
            </w:pPr>
            <w:r w:rsidRPr="00955560">
              <w:rPr>
                <w:sz w:val="20"/>
                <w:szCs w:val="20"/>
              </w:rPr>
              <w:t>677</w:t>
            </w:r>
          </w:p>
        </w:tc>
        <w:tc>
          <w:tcPr>
            <w:tcW w:w="1849" w:type="dxa"/>
            <w:vAlign w:val="center"/>
          </w:tcPr>
          <w:p w14:paraId="37324C45" w14:textId="77777777" w:rsidR="00AE405B" w:rsidRPr="00955560" w:rsidRDefault="00AE405B" w:rsidP="009602AA">
            <w:pPr>
              <w:pStyle w:val="af"/>
              <w:rPr>
                <w:sz w:val="20"/>
                <w:szCs w:val="20"/>
              </w:rPr>
            </w:pPr>
            <w:r w:rsidRPr="00955560">
              <w:rPr>
                <w:sz w:val="20"/>
                <w:szCs w:val="20"/>
              </w:rPr>
              <w:t>17407497</w:t>
            </w:r>
          </w:p>
        </w:tc>
      </w:tr>
    </w:tbl>
    <w:p w14:paraId="0BC147DD" w14:textId="77777777" w:rsidR="00AE405B" w:rsidRPr="009602AA" w:rsidRDefault="00AE405B" w:rsidP="009602AA">
      <w:pPr>
        <w:pStyle w:val="af"/>
        <w:ind w:firstLine="567"/>
        <w:jc w:val="both"/>
        <w:rPr>
          <w:sz w:val="28"/>
          <w:szCs w:val="28"/>
          <w:highlight w:val="yellow"/>
          <w:lang w:eastAsia="ar-SA"/>
        </w:rPr>
      </w:pPr>
      <w:r w:rsidRPr="009602AA">
        <w:rPr>
          <w:sz w:val="28"/>
          <w:szCs w:val="28"/>
          <w:lang w:eastAsia="ar-SA"/>
        </w:rPr>
        <w:t>В стоимость включена аренда наземных агрегатов для обработки насаждений с учетом перегона агрегатов до мест проведения работ и затраты исполнителя работ на доставку персонала. Стоимость работ рассчитана как среднее значение из трех коммерческих предложений (800+580+</w:t>
      </w:r>
      <w:proofErr w:type="gramStart"/>
      <w:r w:rsidRPr="009602AA">
        <w:rPr>
          <w:sz w:val="28"/>
          <w:szCs w:val="28"/>
          <w:lang w:eastAsia="ar-SA"/>
        </w:rPr>
        <w:t>650)/</w:t>
      </w:r>
      <w:proofErr w:type="gramEnd"/>
      <w:r w:rsidRPr="009602AA">
        <w:rPr>
          <w:sz w:val="28"/>
          <w:szCs w:val="28"/>
          <w:lang w:eastAsia="ar-SA"/>
        </w:rPr>
        <w:t xml:space="preserve">3 и составляет 677 </w:t>
      </w:r>
      <w:proofErr w:type="spellStart"/>
      <w:r w:rsidRPr="009602AA">
        <w:rPr>
          <w:sz w:val="28"/>
          <w:szCs w:val="28"/>
          <w:lang w:eastAsia="ar-SA"/>
        </w:rPr>
        <w:t>руб</w:t>
      </w:r>
      <w:proofErr w:type="spellEnd"/>
      <w:r w:rsidRPr="009602AA">
        <w:rPr>
          <w:sz w:val="28"/>
          <w:szCs w:val="28"/>
          <w:lang w:eastAsia="ar-SA"/>
        </w:rPr>
        <w:t>/га. Коэффициент вариации цены не превышает 33%. Стоимость представлена в приложениях 4-6.</w:t>
      </w:r>
    </w:p>
    <w:p w14:paraId="10EE91F9" w14:textId="77777777" w:rsidR="00AE405B" w:rsidRPr="009602AA" w:rsidRDefault="00AE405B" w:rsidP="009602AA">
      <w:pPr>
        <w:pStyle w:val="af"/>
        <w:ind w:firstLine="567"/>
        <w:rPr>
          <w:i/>
          <w:sz w:val="28"/>
          <w:szCs w:val="28"/>
        </w:rPr>
      </w:pPr>
      <w:r w:rsidRPr="009602AA">
        <w:rPr>
          <w:i/>
          <w:sz w:val="28"/>
          <w:szCs w:val="28"/>
        </w:rPr>
        <w:t xml:space="preserve">Таблица </w:t>
      </w:r>
      <w:r w:rsidR="007C1EE6" w:rsidRPr="009602AA">
        <w:rPr>
          <w:i/>
          <w:sz w:val="28"/>
          <w:szCs w:val="28"/>
        </w:rPr>
        <w:t>7-</w:t>
      </w:r>
      <w:r w:rsidRPr="009602AA">
        <w:rPr>
          <w:i/>
          <w:sz w:val="28"/>
          <w:szCs w:val="28"/>
        </w:rPr>
        <w:t xml:space="preserve">Затраты на проведение контрольных обследований очагов шелкопряда непарного, учётов технической (биологической) эффективности мероприятий в 2022 г.                                    </w:t>
      </w:r>
    </w:p>
    <w:tbl>
      <w:tblPr>
        <w:tblOverlap w:val="never"/>
        <w:tblW w:w="9493" w:type="dxa"/>
        <w:tblLayout w:type="fixed"/>
        <w:tblCellMar>
          <w:left w:w="10" w:type="dxa"/>
          <w:right w:w="10" w:type="dxa"/>
        </w:tblCellMar>
        <w:tblLook w:val="0000" w:firstRow="0" w:lastRow="0" w:firstColumn="0" w:lastColumn="0" w:noHBand="0" w:noVBand="0"/>
      </w:tblPr>
      <w:tblGrid>
        <w:gridCol w:w="3554"/>
        <w:gridCol w:w="2670"/>
        <w:gridCol w:w="1670"/>
        <w:gridCol w:w="1599"/>
      </w:tblGrid>
      <w:tr w:rsidR="00AE405B" w:rsidRPr="009602AA" w14:paraId="1B66A702" w14:textId="77777777" w:rsidTr="009602AA">
        <w:trPr>
          <w:trHeight w:hRule="exact" w:val="635"/>
        </w:trPr>
        <w:tc>
          <w:tcPr>
            <w:tcW w:w="3554" w:type="dxa"/>
            <w:tcBorders>
              <w:top w:val="single" w:sz="4" w:space="0" w:color="auto"/>
              <w:left w:val="single" w:sz="4" w:space="0" w:color="auto"/>
            </w:tcBorders>
            <w:shd w:val="clear" w:color="auto" w:fill="FFFFFF"/>
            <w:vAlign w:val="center"/>
          </w:tcPr>
          <w:p w14:paraId="2B62C923" w14:textId="77777777" w:rsidR="00AE405B" w:rsidRPr="009602AA" w:rsidRDefault="00AE405B" w:rsidP="009602AA">
            <w:pPr>
              <w:pStyle w:val="af"/>
            </w:pPr>
            <w:r w:rsidRPr="009602AA">
              <w:lastRenderedPageBreak/>
              <w:t>Виды работ</w:t>
            </w:r>
          </w:p>
        </w:tc>
        <w:tc>
          <w:tcPr>
            <w:tcW w:w="2670" w:type="dxa"/>
            <w:tcBorders>
              <w:top w:val="single" w:sz="4" w:space="0" w:color="auto"/>
              <w:left w:val="single" w:sz="4" w:space="0" w:color="auto"/>
            </w:tcBorders>
            <w:shd w:val="clear" w:color="auto" w:fill="FFFFFF"/>
            <w:vAlign w:val="center"/>
          </w:tcPr>
          <w:p w14:paraId="07CB08BA" w14:textId="77777777" w:rsidR="00AE405B" w:rsidRPr="009602AA" w:rsidRDefault="00AE405B" w:rsidP="009602AA">
            <w:pPr>
              <w:pStyle w:val="af"/>
            </w:pPr>
            <w:r w:rsidRPr="009602AA">
              <w:t>Объем работ</w:t>
            </w:r>
          </w:p>
        </w:tc>
        <w:tc>
          <w:tcPr>
            <w:tcW w:w="1670" w:type="dxa"/>
            <w:tcBorders>
              <w:top w:val="single" w:sz="4" w:space="0" w:color="auto"/>
              <w:left w:val="single" w:sz="4" w:space="0" w:color="auto"/>
            </w:tcBorders>
            <w:shd w:val="clear" w:color="auto" w:fill="FFFFFF"/>
            <w:vAlign w:val="center"/>
          </w:tcPr>
          <w:p w14:paraId="131A8637" w14:textId="77777777" w:rsidR="00AE405B" w:rsidRPr="009602AA" w:rsidRDefault="00C735C8" w:rsidP="009602AA">
            <w:pPr>
              <w:pStyle w:val="af"/>
            </w:pPr>
            <w:r w:rsidRPr="009602AA">
              <w:t xml:space="preserve">Сроки </w:t>
            </w:r>
            <w:r w:rsidR="00AE405B" w:rsidRPr="009602AA">
              <w:t>проведения</w:t>
            </w:r>
          </w:p>
        </w:tc>
        <w:tc>
          <w:tcPr>
            <w:tcW w:w="1599" w:type="dxa"/>
            <w:tcBorders>
              <w:top w:val="single" w:sz="4" w:space="0" w:color="auto"/>
              <w:left w:val="single" w:sz="4" w:space="0" w:color="auto"/>
              <w:right w:val="single" w:sz="4" w:space="0" w:color="auto"/>
            </w:tcBorders>
            <w:shd w:val="clear" w:color="auto" w:fill="FFFFFF"/>
            <w:vAlign w:val="center"/>
          </w:tcPr>
          <w:p w14:paraId="7B9B99C2" w14:textId="77777777" w:rsidR="00AE405B" w:rsidRPr="009602AA" w:rsidRDefault="00AE405B" w:rsidP="009602AA">
            <w:pPr>
              <w:pStyle w:val="af"/>
            </w:pPr>
            <w:proofErr w:type="spellStart"/>
            <w:proofErr w:type="gramStart"/>
            <w:r w:rsidRPr="009602AA">
              <w:t>Сумма,руб</w:t>
            </w:r>
            <w:proofErr w:type="spellEnd"/>
            <w:r w:rsidRPr="009602AA">
              <w:t>.</w:t>
            </w:r>
            <w:proofErr w:type="gramEnd"/>
          </w:p>
        </w:tc>
      </w:tr>
      <w:tr w:rsidR="00AE405B" w:rsidRPr="009602AA" w14:paraId="46764DAC" w14:textId="77777777" w:rsidTr="009602AA">
        <w:trPr>
          <w:trHeight w:hRule="exact" w:val="585"/>
        </w:trPr>
        <w:tc>
          <w:tcPr>
            <w:tcW w:w="3554" w:type="dxa"/>
            <w:tcBorders>
              <w:top w:val="single" w:sz="4" w:space="0" w:color="auto"/>
              <w:left w:val="single" w:sz="4" w:space="0" w:color="auto"/>
            </w:tcBorders>
            <w:shd w:val="clear" w:color="auto" w:fill="FFFFFF"/>
            <w:vAlign w:val="center"/>
          </w:tcPr>
          <w:p w14:paraId="4C21B132" w14:textId="77777777" w:rsidR="00AE405B" w:rsidRPr="009602AA" w:rsidRDefault="00AE405B" w:rsidP="009602AA">
            <w:pPr>
              <w:pStyle w:val="af"/>
            </w:pPr>
            <w:r w:rsidRPr="009602AA">
              <w:t>Проведение контрольных обследований очагов</w:t>
            </w:r>
          </w:p>
        </w:tc>
        <w:tc>
          <w:tcPr>
            <w:tcW w:w="2670" w:type="dxa"/>
            <w:tcBorders>
              <w:top w:val="single" w:sz="4" w:space="0" w:color="auto"/>
              <w:left w:val="single" w:sz="4" w:space="0" w:color="auto"/>
            </w:tcBorders>
            <w:shd w:val="clear" w:color="auto" w:fill="FFFFFF"/>
            <w:vAlign w:val="center"/>
          </w:tcPr>
          <w:p w14:paraId="4397B137" w14:textId="77777777" w:rsidR="00AE405B" w:rsidRPr="009602AA" w:rsidRDefault="00AE405B" w:rsidP="009602AA">
            <w:pPr>
              <w:pStyle w:val="af"/>
            </w:pPr>
            <w:r w:rsidRPr="009602AA">
              <w:t>37 учётных пунктов</w:t>
            </w:r>
          </w:p>
        </w:tc>
        <w:tc>
          <w:tcPr>
            <w:tcW w:w="1670" w:type="dxa"/>
            <w:tcBorders>
              <w:top w:val="single" w:sz="4" w:space="0" w:color="auto"/>
              <w:left w:val="single" w:sz="4" w:space="0" w:color="auto"/>
            </w:tcBorders>
            <w:shd w:val="clear" w:color="auto" w:fill="FFFFFF"/>
            <w:vAlign w:val="center"/>
          </w:tcPr>
          <w:p w14:paraId="2D7673F5" w14:textId="77777777" w:rsidR="00AE405B" w:rsidRPr="009602AA" w:rsidRDefault="00AE405B" w:rsidP="009602AA">
            <w:pPr>
              <w:pStyle w:val="af"/>
            </w:pPr>
            <w:r w:rsidRPr="009602AA">
              <w:t>II-</w:t>
            </w:r>
            <w:proofErr w:type="gramStart"/>
            <w:r w:rsidRPr="009602AA">
              <w:t>III  декады</w:t>
            </w:r>
            <w:proofErr w:type="gramEnd"/>
            <w:r w:rsidRPr="009602AA">
              <w:t xml:space="preserve"> апреля</w:t>
            </w:r>
          </w:p>
        </w:tc>
        <w:tc>
          <w:tcPr>
            <w:tcW w:w="1599" w:type="dxa"/>
            <w:tcBorders>
              <w:top w:val="single" w:sz="4" w:space="0" w:color="auto"/>
              <w:left w:val="single" w:sz="4" w:space="0" w:color="auto"/>
              <w:right w:val="single" w:sz="4" w:space="0" w:color="auto"/>
            </w:tcBorders>
            <w:shd w:val="clear" w:color="auto" w:fill="FFFFFF"/>
            <w:vAlign w:val="center"/>
          </w:tcPr>
          <w:p w14:paraId="344B43D7" w14:textId="77777777" w:rsidR="00AE405B" w:rsidRPr="009602AA" w:rsidRDefault="00AE405B" w:rsidP="009602AA">
            <w:pPr>
              <w:pStyle w:val="af"/>
            </w:pPr>
            <w:r w:rsidRPr="009602AA">
              <w:t>641333,21</w:t>
            </w:r>
          </w:p>
        </w:tc>
      </w:tr>
      <w:tr w:rsidR="00AE405B" w:rsidRPr="009602AA" w14:paraId="6321B319" w14:textId="77777777" w:rsidTr="009602AA">
        <w:trPr>
          <w:trHeight w:hRule="exact" w:val="607"/>
        </w:trPr>
        <w:tc>
          <w:tcPr>
            <w:tcW w:w="3554" w:type="dxa"/>
            <w:tcBorders>
              <w:top w:val="single" w:sz="4" w:space="0" w:color="auto"/>
              <w:left w:val="single" w:sz="4" w:space="0" w:color="auto"/>
            </w:tcBorders>
            <w:shd w:val="clear" w:color="auto" w:fill="FFFFFF"/>
            <w:vAlign w:val="center"/>
          </w:tcPr>
          <w:p w14:paraId="438E8CA9" w14:textId="77777777" w:rsidR="00AE405B" w:rsidRPr="009602AA" w:rsidRDefault="00AE405B" w:rsidP="009602AA">
            <w:pPr>
              <w:pStyle w:val="af"/>
            </w:pPr>
            <w:r w:rsidRPr="009602AA">
              <w:t>Проведение учётов технической эффективности</w:t>
            </w:r>
          </w:p>
        </w:tc>
        <w:tc>
          <w:tcPr>
            <w:tcW w:w="2670" w:type="dxa"/>
            <w:tcBorders>
              <w:top w:val="single" w:sz="4" w:space="0" w:color="auto"/>
              <w:left w:val="single" w:sz="4" w:space="0" w:color="auto"/>
            </w:tcBorders>
            <w:shd w:val="clear" w:color="auto" w:fill="FFFFFF"/>
            <w:vAlign w:val="center"/>
          </w:tcPr>
          <w:p w14:paraId="4EB70CAE" w14:textId="77777777" w:rsidR="00AE405B" w:rsidRPr="009602AA" w:rsidRDefault="00AE405B" w:rsidP="009602AA">
            <w:pPr>
              <w:pStyle w:val="af"/>
            </w:pPr>
            <w:r w:rsidRPr="009602AA">
              <w:t>37 учётных пунктов</w:t>
            </w:r>
          </w:p>
        </w:tc>
        <w:tc>
          <w:tcPr>
            <w:tcW w:w="1670" w:type="dxa"/>
            <w:tcBorders>
              <w:top w:val="single" w:sz="4" w:space="0" w:color="auto"/>
              <w:left w:val="single" w:sz="4" w:space="0" w:color="auto"/>
            </w:tcBorders>
            <w:shd w:val="clear" w:color="auto" w:fill="FFFFFF"/>
            <w:vAlign w:val="center"/>
          </w:tcPr>
          <w:p w14:paraId="5F6E4E85" w14:textId="77777777" w:rsidR="00AE405B" w:rsidRPr="009602AA" w:rsidRDefault="00AE405B" w:rsidP="009602AA">
            <w:pPr>
              <w:pStyle w:val="af"/>
            </w:pPr>
            <w:r w:rsidRPr="009602AA">
              <w:t>II-III декады мая</w:t>
            </w:r>
          </w:p>
        </w:tc>
        <w:tc>
          <w:tcPr>
            <w:tcW w:w="1599" w:type="dxa"/>
            <w:tcBorders>
              <w:top w:val="single" w:sz="4" w:space="0" w:color="auto"/>
              <w:left w:val="single" w:sz="4" w:space="0" w:color="auto"/>
              <w:right w:val="single" w:sz="4" w:space="0" w:color="auto"/>
            </w:tcBorders>
            <w:shd w:val="clear" w:color="auto" w:fill="FFFFFF"/>
            <w:vAlign w:val="center"/>
          </w:tcPr>
          <w:p w14:paraId="25C71FF5" w14:textId="77777777" w:rsidR="00AE405B" w:rsidRPr="009602AA" w:rsidRDefault="00AE405B" w:rsidP="009602AA">
            <w:pPr>
              <w:pStyle w:val="af"/>
            </w:pPr>
            <w:r w:rsidRPr="009602AA">
              <w:t>499500</w:t>
            </w:r>
          </w:p>
        </w:tc>
      </w:tr>
      <w:tr w:rsidR="00AE405B" w:rsidRPr="009602AA" w14:paraId="397F7DDC" w14:textId="77777777" w:rsidTr="009602AA">
        <w:trPr>
          <w:trHeight w:hRule="exact" w:val="393"/>
        </w:trPr>
        <w:tc>
          <w:tcPr>
            <w:tcW w:w="3554" w:type="dxa"/>
            <w:tcBorders>
              <w:top w:val="single" w:sz="4" w:space="0" w:color="auto"/>
              <w:left w:val="single" w:sz="4" w:space="0" w:color="auto"/>
              <w:bottom w:val="single" w:sz="4" w:space="0" w:color="auto"/>
            </w:tcBorders>
            <w:shd w:val="clear" w:color="auto" w:fill="FFFFFF"/>
            <w:vAlign w:val="center"/>
          </w:tcPr>
          <w:p w14:paraId="1EE0AFA9" w14:textId="77777777" w:rsidR="00AE405B" w:rsidRPr="009602AA" w:rsidRDefault="00AE405B" w:rsidP="009602AA">
            <w:pPr>
              <w:pStyle w:val="af"/>
            </w:pPr>
            <w:r w:rsidRPr="009602AA">
              <w:t>Итого</w:t>
            </w:r>
          </w:p>
        </w:tc>
        <w:tc>
          <w:tcPr>
            <w:tcW w:w="2670" w:type="dxa"/>
            <w:tcBorders>
              <w:top w:val="single" w:sz="4" w:space="0" w:color="auto"/>
              <w:left w:val="single" w:sz="4" w:space="0" w:color="auto"/>
              <w:bottom w:val="single" w:sz="4" w:space="0" w:color="auto"/>
            </w:tcBorders>
            <w:shd w:val="clear" w:color="auto" w:fill="FFFFFF"/>
            <w:vAlign w:val="center"/>
          </w:tcPr>
          <w:p w14:paraId="2CBF9740" w14:textId="77777777" w:rsidR="00AE405B" w:rsidRPr="009602AA" w:rsidRDefault="00AE405B" w:rsidP="009602AA">
            <w:pPr>
              <w:pStyle w:val="af"/>
            </w:pPr>
          </w:p>
        </w:tc>
        <w:tc>
          <w:tcPr>
            <w:tcW w:w="1670" w:type="dxa"/>
            <w:tcBorders>
              <w:top w:val="single" w:sz="4" w:space="0" w:color="auto"/>
              <w:left w:val="single" w:sz="4" w:space="0" w:color="auto"/>
              <w:bottom w:val="single" w:sz="4" w:space="0" w:color="auto"/>
            </w:tcBorders>
            <w:shd w:val="clear" w:color="auto" w:fill="FFFFFF"/>
            <w:vAlign w:val="center"/>
          </w:tcPr>
          <w:p w14:paraId="4D1A3636" w14:textId="77777777" w:rsidR="00AE405B" w:rsidRPr="009602AA" w:rsidRDefault="00AE405B" w:rsidP="009602AA">
            <w:pPr>
              <w:pStyle w:val="af"/>
            </w:pPr>
          </w:p>
        </w:tc>
        <w:tc>
          <w:tcPr>
            <w:tcW w:w="1599" w:type="dxa"/>
            <w:tcBorders>
              <w:top w:val="single" w:sz="4" w:space="0" w:color="auto"/>
              <w:left w:val="single" w:sz="4" w:space="0" w:color="auto"/>
              <w:bottom w:val="single" w:sz="4" w:space="0" w:color="auto"/>
              <w:right w:val="single" w:sz="4" w:space="0" w:color="auto"/>
            </w:tcBorders>
            <w:shd w:val="clear" w:color="auto" w:fill="FFFFFF"/>
            <w:vAlign w:val="center"/>
          </w:tcPr>
          <w:p w14:paraId="019E85CB" w14:textId="77777777" w:rsidR="00AE405B" w:rsidRPr="009602AA" w:rsidRDefault="00AE405B" w:rsidP="009602AA">
            <w:pPr>
              <w:pStyle w:val="af"/>
            </w:pPr>
            <w:r w:rsidRPr="009602AA">
              <w:t>1 140833,21</w:t>
            </w:r>
          </w:p>
        </w:tc>
      </w:tr>
    </w:tbl>
    <w:p w14:paraId="6B0C34D7" w14:textId="77777777" w:rsidR="00AE405B" w:rsidRPr="009602AA" w:rsidRDefault="00AE405B" w:rsidP="009602AA">
      <w:pPr>
        <w:pStyle w:val="af"/>
        <w:ind w:firstLine="567"/>
        <w:jc w:val="both"/>
        <w:rPr>
          <w:sz w:val="28"/>
          <w:szCs w:val="28"/>
          <w:lang w:eastAsia="ar-SA"/>
        </w:rPr>
      </w:pPr>
      <w:r w:rsidRPr="009602AA">
        <w:rPr>
          <w:sz w:val="28"/>
          <w:szCs w:val="28"/>
          <w:lang w:eastAsia="ar-SA"/>
        </w:rPr>
        <w:t>Проведение весенних контрольных обследований очагов шелкопряда непарного включает в себя:</w:t>
      </w:r>
    </w:p>
    <w:p w14:paraId="4E541231" w14:textId="77777777" w:rsidR="00AE405B" w:rsidRPr="009602AA" w:rsidRDefault="00AE405B" w:rsidP="009602AA">
      <w:pPr>
        <w:pStyle w:val="af"/>
        <w:ind w:firstLine="567"/>
        <w:jc w:val="both"/>
        <w:rPr>
          <w:sz w:val="28"/>
          <w:szCs w:val="28"/>
          <w:lang w:eastAsia="ar-SA"/>
        </w:rPr>
      </w:pPr>
      <w:r w:rsidRPr="009602AA">
        <w:rPr>
          <w:sz w:val="28"/>
          <w:szCs w:val="28"/>
          <w:lang w:eastAsia="ar-SA"/>
        </w:rPr>
        <w:t>- организацию временных пробных площадей, 37 штук (не менее 10 деревьев на временной площади);</w:t>
      </w:r>
    </w:p>
    <w:p w14:paraId="0A4AC5D5" w14:textId="77777777" w:rsidR="00AE405B" w:rsidRPr="009602AA" w:rsidRDefault="00AE405B" w:rsidP="009602AA">
      <w:pPr>
        <w:pStyle w:val="af"/>
        <w:ind w:firstLine="567"/>
        <w:jc w:val="both"/>
        <w:rPr>
          <w:sz w:val="28"/>
          <w:szCs w:val="28"/>
          <w:lang w:eastAsia="ar-SA"/>
        </w:rPr>
      </w:pPr>
      <w:r w:rsidRPr="009602AA">
        <w:rPr>
          <w:sz w:val="28"/>
          <w:szCs w:val="28"/>
          <w:lang w:eastAsia="ar-SA"/>
        </w:rPr>
        <w:t>- сбор и исследования яйцекладок шелкопряда непарного (не менее 9 яйцекладок с 1 пункта учета);</w:t>
      </w:r>
    </w:p>
    <w:p w14:paraId="719442A9" w14:textId="77777777" w:rsidR="00AE405B" w:rsidRPr="009602AA" w:rsidRDefault="00AE405B" w:rsidP="009602AA">
      <w:pPr>
        <w:pStyle w:val="af"/>
        <w:ind w:firstLine="567"/>
        <w:jc w:val="both"/>
        <w:rPr>
          <w:sz w:val="28"/>
          <w:szCs w:val="28"/>
          <w:lang w:eastAsia="ar-SA"/>
        </w:rPr>
      </w:pPr>
      <w:r w:rsidRPr="009602AA">
        <w:rPr>
          <w:sz w:val="28"/>
          <w:szCs w:val="28"/>
          <w:lang w:eastAsia="ar-SA"/>
        </w:rPr>
        <w:t>- лабораторные исследования на жизнеспособность (не менее 100 яиц с 1 пункта учета);</w:t>
      </w:r>
    </w:p>
    <w:p w14:paraId="5FCE35C5" w14:textId="77777777" w:rsidR="00AE405B" w:rsidRPr="009602AA" w:rsidRDefault="00AE405B" w:rsidP="009602AA">
      <w:pPr>
        <w:pStyle w:val="af"/>
        <w:ind w:firstLine="567"/>
        <w:jc w:val="both"/>
        <w:rPr>
          <w:sz w:val="28"/>
          <w:szCs w:val="28"/>
          <w:lang w:eastAsia="ar-SA"/>
        </w:rPr>
      </w:pPr>
      <w:r w:rsidRPr="009602AA">
        <w:rPr>
          <w:sz w:val="28"/>
          <w:szCs w:val="28"/>
          <w:lang w:eastAsia="ar-SA"/>
        </w:rPr>
        <w:t>- составление Актов контрольного обследования насаждений в очагах вредных организмов;</w:t>
      </w:r>
    </w:p>
    <w:p w14:paraId="04F1A175" w14:textId="77777777" w:rsidR="00AE405B" w:rsidRPr="009602AA" w:rsidRDefault="00AE405B" w:rsidP="009602AA">
      <w:pPr>
        <w:pStyle w:val="af"/>
        <w:ind w:firstLine="567"/>
        <w:jc w:val="both"/>
        <w:rPr>
          <w:sz w:val="28"/>
          <w:szCs w:val="28"/>
          <w:lang w:eastAsia="ar-SA"/>
        </w:rPr>
      </w:pPr>
      <w:r w:rsidRPr="009602AA">
        <w:rPr>
          <w:sz w:val="28"/>
          <w:szCs w:val="28"/>
          <w:lang w:eastAsia="ar-SA"/>
        </w:rPr>
        <w:t>- составление ведомостей учётов численности вредных организмов;</w:t>
      </w:r>
    </w:p>
    <w:p w14:paraId="44CBC5A4" w14:textId="77777777" w:rsidR="00AE405B" w:rsidRPr="009602AA" w:rsidRDefault="00AE405B" w:rsidP="009602AA">
      <w:pPr>
        <w:pStyle w:val="af"/>
        <w:ind w:firstLine="567"/>
        <w:jc w:val="both"/>
        <w:rPr>
          <w:sz w:val="28"/>
          <w:szCs w:val="28"/>
          <w:lang w:eastAsia="ar-SA"/>
        </w:rPr>
      </w:pPr>
      <w:r w:rsidRPr="009602AA">
        <w:rPr>
          <w:sz w:val="28"/>
          <w:szCs w:val="28"/>
          <w:lang w:eastAsia="ar-SA"/>
        </w:rPr>
        <w:t>- составление карточек учета вредителей и болезней леса.</w:t>
      </w:r>
    </w:p>
    <w:p w14:paraId="586A1100" w14:textId="77777777" w:rsidR="00AE405B" w:rsidRPr="009602AA" w:rsidRDefault="00AE405B" w:rsidP="009602AA">
      <w:pPr>
        <w:pStyle w:val="af"/>
        <w:ind w:firstLine="567"/>
        <w:jc w:val="both"/>
        <w:rPr>
          <w:sz w:val="28"/>
          <w:szCs w:val="28"/>
          <w:lang w:eastAsia="ar-SA"/>
        </w:rPr>
      </w:pPr>
      <w:r w:rsidRPr="009602AA">
        <w:rPr>
          <w:sz w:val="28"/>
          <w:szCs w:val="28"/>
          <w:lang w:eastAsia="ar-SA"/>
        </w:rPr>
        <w:t>Стоимость работ рассчитана как среднее значение из трех коммерческих предложений (629000,00+629000,00+573500,</w:t>
      </w:r>
      <w:proofErr w:type="gramStart"/>
      <w:r w:rsidRPr="009602AA">
        <w:rPr>
          <w:sz w:val="28"/>
          <w:szCs w:val="28"/>
          <w:lang w:eastAsia="ar-SA"/>
        </w:rPr>
        <w:t>00)/</w:t>
      </w:r>
      <w:proofErr w:type="gramEnd"/>
      <w:r w:rsidRPr="009602AA">
        <w:rPr>
          <w:sz w:val="28"/>
          <w:szCs w:val="28"/>
          <w:lang w:eastAsia="ar-SA"/>
        </w:rPr>
        <w:t xml:space="preserve">3 и составляет 610500,00 рублей или 59,93 руб./га. Коэффициент вариации цены не превышает 33%. </w:t>
      </w:r>
    </w:p>
    <w:p w14:paraId="781B0078" w14:textId="77777777" w:rsidR="00AE405B" w:rsidRPr="009602AA" w:rsidRDefault="00AE405B" w:rsidP="009602AA">
      <w:pPr>
        <w:pStyle w:val="af"/>
        <w:ind w:firstLine="567"/>
        <w:jc w:val="both"/>
        <w:rPr>
          <w:sz w:val="28"/>
          <w:szCs w:val="28"/>
          <w:lang w:eastAsia="ar-SA"/>
        </w:rPr>
      </w:pPr>
      <w:r w:rsidRPr="009602AA">
        <w:rPr>
          <w:sz w:val="28"/>
          <w:szCs w:val="28"/>
          <w:lang w:eastAsia="ar-SA"/>
        </w:rPr>
        <w:t>Проведение учётов эффективности включает:</w:t>
      </w:r>
    </w:p>
    <w:p w14:paraId="3EEDE2C5" w14:textId="77777777" w:rsidR="00AE405B" w:rsidRPr="009602AA" w:rsidRDefault="00AE405B" w:rsidP="009602AA">
      <w:pPr>
        <w:pStyle w:val="af"/>
        <w:ind w:firstLine="567"/>
        <w:jc w:val="both"/>
        <w:rPr>
          <w:sz w:val="28"/>
          <w:szCs w:val="28"/>
          <w:lang w:eastAsia="ar-SA"/>
        </w:rPr>
      </w:pPr>
      <w:r w:rsidRPr="009602AA">
        <w:rPr>
          <w:sz w:val="28"/>
          <w:szCs w:val="28"/>
          <w:lang w:eastAsia="ar-SA"/>
        </w:rPr>
        <w:t>- организацию 37 учетных пунктов;</w:t>
      </w:r>
    </w:p>
    <w:p w14:paraId="47217E0D" w14:textId="77777777" w:rsidR="00AE405B" w:rsidRPr="009602AA" w:rsidRDefault="00AE405B" w:rsidP="009602AA">
      <w:pPr>
        <w:pStyle w:val="af"/>
        <w:ind w:firstLine="567"/>
        <w:jc w:val="both"/>
        <w:rPr>
          <w:sz w:val="28"/>
          <w:szCs w:val="28"/>
          <w:lang w:eastAsia="ar-SA"/>
        </w:rPr>
      </w:pPr>
      <w:r w:rsidRPr="009602AA">
        <w:rPr>
          <w:sz w:val="28"/>
          <w:szCs w:val="28"/>
          <w:lang w:eastAsia="ar-SA"/>
        </w:rPr>
        <w:t xml:space="preserve">- исследования количественных показателей (учет) вредителя до и после (на 5-6 день после применения химических препаратов и 12-15 день – после биологических или химических </w:t>
      </w:r>
      <w:proofErr w:type="spellStart"/>
      <w:r w:rsidRPr="009602AA">
        <w:rPr>
          <w:sz w:val="28"/>
          <w:szCs w:val="28"/>
          <w:lang w:eastAsia="ar-SA"/>
        </w:rPr>
        <w:t>гормоноподобных</w:t>
      </w:r>
      <w:proofErr w:type="spellEnd"/>
      <w:r w:rsidRPr="009602AA">
        <w:rPr>
          <w:sz w:val="28"/>
          <w:szCs w:val="28"/>
          <w:lang w:eastAsia="ar-SA"/>
        </w:rPr>
        <w:t xml:space="preserve"> препаратов) обработки;</w:t>
      </w:r>
    </w:p>
    <w:p w14:paraId="6AED946F" w14:textId="77777777" w:rsidR="00AE405B" w:rsidRPr="009602AA" w:rsidRDefault="00AE405B" w:rsidP="009602AA">
      <w:pPr>
        <w:pStyle w:val="af"/>
        <w:ind w:firstLine="567"/>
        <w:jc w:val="both"/>
        <w:rPr>
          <w:sz w:val="28"/>
          <w:szCs w:val="28"/>
          <w:lang w:eastAsia="ar-SA"/>
        </w:rPr>
      </w:pPr>
      <w:r w:rsidRPr="009602AA">
        <w:rPr>
          <w:sz w:val="28"/>
          <w:szCs w:val="28"/>
          <w:lang w:eastAsia="ar-SA"/>
        </w:rPr>
        <w:t>- составление «Акта обследования очагов вредных организмов для учёта технической эффективности мероприятий по уничтожению или подавлению численности вредных организмов»;</w:t>
      </w:r>
    </w:p>
    <w:p w14:paraId="37644CC1" w14:textId="77777777" w:rsidR="00AE405B" w:rsidRPr="009602AA" w:rsidRDefault="00AE405B" w:rsidP="009602AA">
      <w:pPr>
        <w:pStyle w:val="af"/>
        <w:ind w:firstLine="567"/>
        <w:jc w:val="both"/>
        <w:rPr>
          <w:sz w:val="28"/>
          <w:szCs w:val="28"/>
          <w:lang w:eastAsia="ar-SA"/>
        </w:rPr>
      </w:pPr>
      <w:r w:rsidRPr="009602AA">
        <w:rPr>
          <w:sz w:val="28"/>
          <w:szCs w:val="28"/>
          <w:lang w:eastAsia="ar-SA"/>
        </w:rPr>
        <w:t>- составление «Ведомости учётов эффективности мероприятий по уничтожению или подавлению численности вредных организмов»;</w:t>
      </w:r>
    </w:p>
    <w:p w14:paraId="1DE14748" w14:textId="77777777" w:rsidR="00AE405B" w:rsidRPr="009602AA" w:rsidRDefault="00AE405B" w:rsidP="009602AA">
      <w:pPr>
        <w:pStyle w:val="af"/>
        <w:ind w:firstLine="567"/>
        <w:jc w:val="both"/>
        <w:rPr>
          <w:sz w:val="28"/>
          <w:szCs w:val="28"/>
          <w:lang w:eastAsia="ar-SA"/>
        </w:rPr>
      </w:pPr>
      <w:r w:rsidRPr="009602AA">
        <w:rPr>
          <w:sz w:val="28"/>
          <w:szCs w:val="28"/>
          <w:lang w:eastAsia="ar-SA"/>
        </w:rPr>
        <w:t>- составление карточек учета вредителей и болезней леса.</w:t>
      </w:r>
    </w:p>
    <w:p w14:paraId="66784D5A" w14:textId="77777777" w:rsidR="00AE405B" w:rsidRPr="009602AA" w:rsidRDefault="00AE405B" w:rsidP="009602AA">
      <w:pPr>
        <w:pStyle w:val="af"/>
        <w:ind w:firstLine="567"/>
        <w:jc w:val="both"/>
        <w:rPr>
          <w:sz w:val="28"/>
          <w:szCs w:val="28"/>
        </w:rPr>
      </w:pPr>
      <w:r w:rsidRPr="009602AA">
        <w:rPr>
          <w:sz w:val="28"/>
          <w:szCs w:val="28"/>
        </w:rPr>
        <w:t>Стоимость работ рассчитана как среднее значение из трех коммерческих предложений (481000,00+462500,00+444000,</w:t>
      </w:r>
      <w:proofErr w:type="gramStart"/>
      <w:r w:rsidRPr="009602AA">
        <w:rPr>
          <w:sz w:val="28"/>
          <w:szCs w:val="28"/>
        </w:rPr>
        <w:t>00)/</w:t>
      </w:r>
      <w:proofErr w:type="gramEnd"/>
      <w:r w:rsidRPr="009602AA">
        <w:rPr>
          <w:sz w:val="28"/>
          <w:szCs w:val="28"/>
        </w:rPr>
        <w:t xml:space="preserve">3 и составляет 462500,00 рублей или 45,40 руб./га. Коэффициент вариации цены не превышает 33%. Стоимость представлена в приложениях 7-11. </w:t>
      </w:r>
    </w:p>
    <w:p w14:paraId="303C5861" w14:textId="77777777" w:rsidR="00AE405B" w:rsidRPr="009602AA" w:rsidRDefault="00AE405B" w:rsidP="009602AA">
      <w:pPr>
        <w:pStyle w:val="af"/>
        <w:ind w:firstLine="567"/>
        <w:rPr>
          <w:i/>
          <w:sz w:val="28"/>
          <w:szCs w:val="28"/>
        </w:rPr>
      </w:pPr>
      <w:r w:rsidRPr="009602AA">
        <w:rPr>
          <w:i/>
          <w:sz w:val="28"/>
          <w:szCs w:val="28"/>
        </w:rPr>
        <w:t xml:space="preserve">Таблица </w:t>
      </w:r>
      <w:r w:rsidR="007C1EE6" w:rsidRPr="009602AA">
        <w:rPr>
          <w:i/>
          <w:sz w:val="28"/>
          <w:szCs w:val="28"/>
        </w:rPr>
        <w:t>8-</w:t>
      </w:r>
      <w:r w:rsidRPr="009602AA">
        <w:rPr>
          <w:i/>
          <w:sz w:val="28"/>
          <w:szCs w:val="28"/>
        </w:rPr>
        <w:t>Затраты на организацию проведения мероприятий по ограничению пребывания граждан в лесах при проведении мероприятий по уничтожению или подавлению численности шелкопряда непарного в насаждениях Татарского лесничества в 2022 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2519"/>
        <w:gridCol w:w="1510"/>
        <w:gridCol w:w="1739"/>
        <w:gridCol w:w="1864"/>
      </w:tblGrid>
      <w:tr w:rsidR="00AE405B" w:rsidRPr="00955560" w14:paraId="1C13AEDA" w14:textId="77777777" w:rsidTr="00955560">
        <w:trPr>
          <w:cantSplit/>
          <w:trHeight w:val="870"/>
          <w:jc w:val="center"/>
        </w:trPr>
        <w:tc>
          <w:tcPr>
            <w:tcW w:w="1257" w:type="pct"/>
            <w:vAlign w:val="center"/>
          </w:tcPr>
          <w:p w14:paraId="16173D2F" w14:textId="77777777" w:rsidR="00AE405B" w:rsidRPr="00955560" w:rsidRDefault="00AE405B" w:rsidP="009602AA">
            <w:pPr>
              <w:pStyle w:val="af"/>
              <w:rPr>
                <w:sz w:val="20"/>
                <w:szCs w:val="20"/>
              </w:rPr>
            </w:pPr>
            <w:r w:rsidRPr="00955560">
              <w:rPr>
                <w:sz w:val="20"/>
                <w:szCs w:val="20"/>
              </w:rPr>
              <w:t>Виды работ</w:t>
            </w:r>
          </w:p>
        </w:tc>
        <w:tc>
          <w:tcPr>
            <w:tcW w:w="1235" w:type="pct"/>
            <w:vAlign w:val="center"/>
          </w:tcPr>
          <w:p w14:paraId="1492F38B" w14:textId="77777777" w:rsidR="00AE405B" w:rsidRPr="00955560" w:rsidRDefault="00AE405B" w:rsidP="009602AA">
            <w:pPr>
              <w:pStyle w:val="af"/>
              <w:rPr>
                <w:sz w:val="20"/>
                <w:szCs w:val="20"/>
              </w:rPr>
            </w:pPr>
            <w:r w:rsidRPr="00955560">
              <w:rPr>
                <w:sz w:val="20"/>
                <w:szCs w:val="20"/>
              </w:rPr>
              <w:t>Сроки проведения</w:t>
            </w:r>
          </w:p>
        </w:tc>
        <w:tc>
          <w:tcPr>
            <w:tcW w:w="740" w:type="pct"/>
            <w:vAlign w:val="center"/>
          </w:tcPr>
          <w:p w14:paraId="6495C933" w14:textId="77777777" w:rsidR="00AE405B" w:rsidRPr="00955560" w:rsidRDefault="00AE405B" w:rsidP="009602AA">
            <w:pPr>
              <w:pStyle w:val="af"/>
              <w:rPr>
                <w:sz w:val="20"/>
                <w:szCs w:val="20"/>
              </w:rPr>
            </w:pPr>
            <w:r w:rsidRPr="00955560">
              <w:rPr>
                <w:sz w:val="20"/>
                <w:szCs w:val="20"/>
              </w:rPr>
              <w:t>Объем работ</w:t>
            </w:r>
          </w:p>
        </w:tc>
        <w:tc>
          <w:tcPr>
            <w:tcW w:w="853" w:type="pct"/>
          </w:tcPr>
          <w:p w14:paraId="6154A216" w14:textId="77777777" w:rsidR="00AE405B" w:rsidRPr="00955560" w:rsidRDefault="00AE405B" w:rsidP="009602AA">
            <w:pPr>
              <w:pStyle w:val="af"/>
              <w:rPr>
                <w:sz w:val="20"/>
                <w:szCs w:val="20"/>
              </w:rPr>
            </w:pPr>
            <w:r w:rsidRPr="00955560">
              <w:rPr>
                <w:sz w:val="20"/>
                <w:szCs w:val="20"/>
              </w:rPr>
              <w:t>Стоимость единицы расходов, руб.</w:t>
            </w:r>
          </w:p>
        </w:tc>
        <w:tc>
          <w:tcPr>
            <w:tcW w:w="914" w:type="pct"/>
            <w:vAlign w:val="center"/>
          </w:tcPr>
          <w:p w14:paraId="06DB09CD" w14:textId="77777777" w:rsidR="00AE405B" w:rsidRPr="00955560" w:rsidRDefault="00AE405B" w:rsidP="009602AA">
            <w:pPr>
              <w:pStyle w:val="af"/>
              <w:rPr>
                <w:sz w:val="20"/>
                <w:szCs w:val="20"/>
              </w:rPr>
            </w:pPr>
            <w:r w:rsidRPr="00955560">
              <w:rPr>
                <w:sz w:val="20"/>
                <w:szCs w:val="20"/>
              </w:rPr>
              <w:t>Стоимость, руб.</w:t>
            </w:r>
          </w:p>
        </w:tc>
      </w:tr>
      <w:tr w:rsidR="00AE405B" w:rsidRPr="00955560" w14:paraId="057EBBA8" w14:textId="77777777" w:rsidTr="00955560">
        <w:trPr>
          <w:cantSplit/>
          <w:trHeight w:val="498"/>
          <w:jc w:val="center"/>
        </w:trPr>
        <w:tc>
          <w:tcPr>
            <w:tcW w:w="1257" w:type="pct"/>
            <w:vAlign w:val="center"/>
          </w:tcPr>
          <w:p w14:paraId="3A27AF92" w14:textId="77777777" w:rsidR="00AE405B" w:rsidRPr="00955560" w:rsidRDefault="00AE405B" w:rsidP="009602AA">
            <w:pPr>
              <w:pStyle w:val="af"/>
              <w:rPr>
                <w:sz w:val="20"/>
                <w:szCs w:val="20"/>
              </w:rPr>
            </w:pPr>
            <w:r w:rsidRPr="00955560">
              <w:rPr>
                <w:sz w:val="20"/>
                <w:szCs w:val="20"/>
              </w:rPr>
              <w:lastRenderedPageBreak/>
              <w:t>Изготовление аншлагов</w:t>
            </w:r>
          </w:p>
        </w:tc>
        <w:tc>
          <w:tcPr>
            <w:tcW w:w="1235" w:type="pct"/>
            <w:vAlign w:val="center"/>
          </w:tcPr>
          <w:p w14:paraId="1F874DBB" w14:textId="77777777" w:rsidR="00AE405B" w:rsidRPr="00955560" w:rsidRDefault="00AE405B" w:rsidP="009602AA">
            <w:pPr>
              <w:pStyle w:val="af"/>
              <w:rPr>
                <w:sz w:val="20"/>
                <w:szCs w:val="20"/>
              </w:rPr>
            </w:pPr>
            <w:r w:rsidRPr="00955560">
              <w:rPr>
                <w:sz w:val="20"/>
                <w:szCs w:val="20"/>
              </w:rPr>
              <w:t>I - III декады апреля</w:t>
            </w:r>
          </w:p>
        </w:tc>
        <w:tc>
          <w:tcPr>
            <w:tcW w:w="740" w:type="pct"/>
            <w:vAlign w:val="center"/>
          </w:tcPr>
          <w:p w14:paraId="24BDC2AC" w14:textId="77777777" w:rsidR="00AE405B" w:rsidRPr="00955560" w:rsidRDefault="00AE405B" w:rsidP="009602AA">
            <w:pPr>
              <w:pStyle w:val="af"/>
              <w:rPr>
                <w:sz w:val="20"/>
                <w:szCs w:val="20"/>
              </w:rPr>
            </w:pPr>
            <w:r w:rsidRPr="00955560">
              <w:rPr>
                <w:sz w:val="20"/>
                <w:szCs w:val="20"/>
              </w:rPr>
              <w:t>120</w:t>
            </w:r>
          </w:p>
        </w:tc>
        <w:tc>
          <w:tcPr>
            <w:tcW w:w="853" w:type="pct"/>
            <w:vAlign w:val="center"/>
          </w:tcPr>
          <w:p w14:paraId="1EE1FBC1" w14:textId="77777777" w:rsidR="00AE405B" w:rsidRPr="00955560" w:rsidRDefault="00AE405B" w:rsidP="009602AA">
            <w:pPr>
              <w:pStyle w:val="af"/>
              <w:rPr>
                <w:sz w:val="20"/>
                <w:szCs w:val="20"/>
              </w:rPr>
            </w:pPr>
            <w:r w:rsidRPr="00955560">
              <w:rPr>
                <w:sz w:val="20"/>
                <w:szCs w:val="20"/>
              </w:rPr>
              <w:t>6100.00</w:t>
            </w:r>
          </w:p>
        </w:tc>
        <w:tc>
          <w:tcPr>
            <w:tcW w:w="914" w:type="pct"/>
            <w:vAlign w:val="center"/>
          </w:tcPr>
          <w:p w14:paraId="5E83E896" w14:textId="77777777" w:rsidR="00AE405B" w:rsidRPr="00955560" w:rsidRDefault="00AE405B" w:rsidP="009602AA">
            <w:pPr>
              <w:pStyle w:val="af"/>
              <w:rPr>
                <w:sz w:val="20"/>
                <w:szCs w:val="20"/>
              </w:rPr>
            </w:pPr>
            <w:r w:rsidRPr="00955560">
              <w:rPr>
                <w:sz w:val="20"/>
                <w:szCs w:val="20"/>
              </w:rPr>
              <w:t>378200.00</w:t>
            </w:r>
          </w:p>
        </w:tc>
      </w:tr>
      <w:tr w:rsidR="00AE405B" w:rsidRPr="00955560" w14:paraId="5CCCF0E4" w14:textId="77777777" w:rsidTr="00955560">
        <w:trPr>
          <w:cantSplit/>
          <w:trHeight w:val="498"/>
          <w:jc w:val="center"/>
        </w:trPr>
        <w:tc>
          <w:tcPr>
            <w:tcW w:w="1257" w:type="pct"/>
            <w:vAlign w:val="center"/>
          </w:tcPr>
          <w:p w14:paraId="69F1C47E" w14:textId="77777777" w:rsidR="00AE405B" w:rsidRPr="00955560" w:rsidRDefault="00AE405B" w:rsidP="009602AA">
            <w:pPr>
              <w:pStyle w:val="af"/>
              <w:rPr>
                <w:sz w:val="20"/>
                <w:szCs w:val="20"/>
              </w:rPr>
            </w:pPr>
            <w:r w:rsidRPr="00955560">
              <w:rPr>
                <w:sz w:val="20"/>
                <w:szCs w:val="20"/>
              </w:rPr>
              <w:t>Установка аншлагов на расстоянии 300 м от границ обрабатываемого участка</w:t>
            </w:r>
          </w:p>
        </w:tc>
        <w:tc>
          <w:tcPr>
            <w:tcW w:w="1235" w:type="pct"/>
            <w:vAlign w:val="center"/>
          </w:tcPr>
          <w:p w14:paraId="7B0BF2E8" w14:textId="77777777" w:rsidR="00AE405B" w:rsidRPr="00955560" w:rsidRDefault="00AE405B" w:rsidP="009602AA">
            <w:pPr>
              <w:pStyle w:val="af"/>
              <w:rPr>
                <w:sz w:val="20"/>
                <w:szCs w:val="20"/>
              </w:rPr>
            </w:pPr>
            <w:r w:rsidRPr="00955560">
              <w:rPr>
                <w:sz w:val="20"/>
                <w:szCs w:val="20"/>
              </w:rPr>
              <w:t>Не позднее, чем за 10 дней до начала обработок</w:t>
            </w:r>
          </w:p>
        </w:tc>
        <w:tc>
          <w:tcPr>
            <w:tcW w:w="740" w:type="pct"/>
            <w:vAlign w:val="center"/>
          </w:tcPr>
          <w:p w14:paraId="1472A605" w14:textId="77777777" w:rsidR="00AE405B" w:rsidRPr="00955560" w:rsidRDefault="00AE405B" w:rsidP="009602AA">
            <w:pPr>
              <w:pStyle w:val="af"/>
              <w:rPr>
                <w:sz w:val="20"/>
                <w:szCs w:val="20"/>
              </w:rPr>
            </w:pPr>
            <w:r w:rsidRPr="00955560">
              <w:rPr>
                <w:sz w:val="20"/>
                <w:szCs w:val="20"/>
              </w:rPr>
              <w:t>120</w:t>
            </w:r>
          </w:p>
        </w:tc>
        <w:tc>
          <w:tcPr>
            <w:tcW w:w="853" w:type="pct"/>
            <w:vAlign w:val="center"/>
          </w:tcPr>
          <w:p w14:paraId="0D57CB7C" w14:textId="77777777" w:rsidR="00AE405B" w:rsidRPr="00955560" w:rsidRDefault="00AE405B" w:rsidP="009602AA">
            <w:pPr>
              <w:pStyle w:val="af"/>
              <w:rPr>
                <w:sz w:val="20"/>
                <w:szCs w:val="20"/>
              </w:rPr>
            </w:pPr>
            <w:r w:rsidRPr="00955560">
              <w:rPr>
                <w:sz w:val="20"/>
                <w:szCs w:val="20"/>
              </w:rPr>
              <w:t>300.00</w:t>
            </w:r>
          </w:p>
        </w:tc>
        <w:tc>
          <w:tcPr>
            <w:tcW w:w="914" w:type="pct"/>
            <w:vAlign w:val="center"/>
          </w:tcPr>
          <w:p w14:paraId="7C261A54" w14:textId="77777777" w:rsidR="00AE405B" w:rsidRPr="00955560" w:rsidRDefault="00AE405B" w:rsidP="009602AA">
            <w:pPr>
              <w:pStyle w:val="af"/>
              <w:rPr>
                <w:sz w:val="20"/>
                <w:szCs w:val="20"/>
              </w:rPr>
            </w:pPr>
            <w:r w:rsidRPr="00955560">
              <w:rPr>
                <w:sz w:val="20"/>
                <w:szCs w:val="20"/>
              </w:rPr>
              <w:t>18600.00</w:t>
            </w:r>
          </w:p>
        </w:tc>
      </w:tr>
      <w:tr w:rsidR="00AE405B" w:rsidRPr="00955560" w14:paraId="5F2BB3BE" w14:textId="77777777" w:rsidTr="00955560">
        <w:trPr>
          <w:cantSplit/>
          <w:trHeight w:val="498"/>
          <w:jc w:val="center"/>
        </w:trPr>
        <w:tc>
          <w:tcPr>
            <w:tcW w:w="1257" w:type="pct"/>
            <w:vAlign w:val="center"/>
          </w:tcPr>
          <w:p w14:paraId="3D4235B7" w14:textId="77777777" w:rsidR="00AE405B" w:rsidRPr="00955560" w:rsidRDefault="00AE405B" w:rsidP="009602AA">
            <w:pPr>
              <w:pStyle w:val="af"/>
              <w:rPr>
                <w:sz w:val="20"/>
                <w:szCs w:val="20"/>
              </w:rPr>
            </w:pPr>
            <w:r w:rsidRPr="00955560">
              <w:rPr>
                <w:sz w:val="20"/>
                <w:szCs w:val="20"/>
              </w:rPr>
              <w:t>Демонтаж аншлагов</w:t>
            </w:r>
          </w:p>
        </w:tc>
        <w:tc>
          <w:tcPr>
            <w:tcW w:w="1235" w:type="pct"/>
            <w:vAlign w:val="center"/>
          </w:tcPr>
          <w:p w14:paraId="301393FC" w14:textId="77777777" w:rsidR="00AE405B" w:rsidRPr="00955560" w:rsidRDefault="00AE405B" w:rsidP="009602AA">
            <w:pPr>
              <w:pStyle w:val="af"/>
              <w:rPr>
                <w:sz w:val="20"/>
                <w:szCs w:val="20"/>
              </w:rPr>
            </w:pPr>
            <w:r w:rsidRPr="00955560">
              <w:rPr>
                <w:sz w:val="20"/>
                <w:szCs w:val="20"/>
              </w:rPr>
              <w:t>В течение 10 дней с момента окончания карантинных мероприятий</w:t>
            </w:r>
          </w:p>
        </w:tc>
        <w:tc>
          <w:tcPr>
            <w:tcW w:w="740" w:type="pct"/>
            <w:vAlign w:val="center"/>
          </w:tcPr>
          <w:p w14:paraId="7A20F09A" w14:textId="77777777" w:rsidR="00AE405B" w:rsidRPr="00955560" w:rsidRDefault="00AE405B" w:rsidP="009602AA">
            <w:pPr>
              <w:pStyle w:val="af"/>
              <w:rPr>
                <w:sz w:val="20"/>
                <w:szCs w:val="20"/>
              </w:rPr>
            </w:pPr>
            <w:r w:rsidRPr="00955560">
              <w:rPr>
                <w:sz w:val="20"/>
                <w:szCs w:val="20"/>
              </w:rPr>
              <w:t>120</w:t>
            </w:r>
          </w:p>
        </w:tc>
        <w:tc>
          <w:tcPr>
            <w:tcW w:w="853" w:type="pct"/>
            <w:vAlign w:val="center"/>
          </w:tcPr>
          <w:p w14:paraId="5CBB3DC7" w14:textId="77777777" w:rsidR="00AE405B" w:rsidRPr="00955560" w:rsidRDefault="00AE405B" w:rsidP="009602AA">
            <w:pPr>
              <w:pStyle w:val="af"/>
              <w:rPr>
                <w:sz w:val="20"/>
                <w:szCs w:val="20"/>
              </w:rPr>
            </w:pPr>
            <w:r w:rsidRPr="00955560">
              <w:rPr>
                <w:sz w:val="20"/>
                <w:szCs w:val="20"/>
              </w:rPr>
              <w:t>300.00</w:t>
            </w:r>
          </w:p>
        </w:tc>
        <w:tc>
          <w:tcPr>
            <w:tcW w:w="914" w:type="pct"/>
            <w:vAlign w:val="center"/>
          </w:tcPr>
          <w:p w14:paraId="163DE29F" w14:textId="77777777" w:rsidR="00AE405B" w:rsidRPr="00955560" w:rsidRDefault="00AE405B" w:rsidP="009602AA">
            <w:pPr>
              <w:pStyle w:val="af"/>
              <w:rPr>
                <w:sz w:val="20"/>
                <w:szCs w:val="20"/>
              </w:rPr>
            </w:pPr>
            <w:r w:rsidRPr="00955560">
              <w:rPr>
                <w:sz w:val="20"/>
                <w:szCs w:val="20"/>
              </w:rPr>
              <w:t>18600.00</w:t>
            </w:r>
          </w:p>
        </w:tc>
      </w:tr>
      <w:tr w:rsidR="00AE405B" w:rsidRPr="00955560" w14:paraId="0BCDBD5B" w14:textId="77777777" w:rsidTr="00955560">
        <w:trPr>
          <w:cantSplit/>
          <w:trHeight w:val="870"/>
          <w:jc w:val="center"/>
        </w:trPr>
        <w:tc>
          <w:tcPr>
            <w:tcW w:w="1257" w:type="pct"/>
            <w:vAlign w:val="center"/>
          </w:tcPr>
          <w:p w14:paraId="2A9B72E4" w14:textId="77777777" w:rsidR="00AE405B" w:rsidRPr="00955560" w:rsidRDefault="00AE405B" w:rsidP="009602AA">
            <w:pPr>
              <w:pStyle w:val="af"/>
              <w:rPr>
                <w:sz w:val="20"/>
                <w:szCs w:val="20"/>
              </w:rPr>
            </w:pPr>
            <w:r w:rsidRPr="00955560">
              <w:rPr>
                <w:sz w:val="20"/>
                <w:szCs w:val="20"/>
              </w:rPr>
              <w:t>Виды работ</w:t>
            </w:r>
          </w:p>
        </w:tc>
        <w:tc>
          <w:tcPr>
            <w:tcW w:w="1235" w:type="pct"/>
            <w:vAlign w:val="center"/>
          </w:tcPr>
          <w:p w14:paraId="289359C4" w14:textId="77777777" w:rsidR="00AE405B" w:rsidRPr="00955560" w:rsidRDefault="00AE405B" w:rsidP="009602AA">
            <w:pPr>
              <w:pStyle w:val="af"/>
              <w:rPr>
                <w:sz w:val="20"/>
                <w:szCs w:val="20"/>
              </w:rPr>
            </w:pPr>
            <w:r w:rsidRPr="00955560">
              <w:rPr>
                <w:sz w:val="20"/>
                <w:szCs w:val="20"/>
              </w:rPr>
              <w:t>Сроки проведения</w:t>
            </w:r>
          </w:p>
        </w:tc>
        <w:tc>
          <w:tcPr>
            <w:tcW w:w="740" w:type="pct"/>
            <w:vAlign w:val="center"/>
          </w:tcPr>
          <w:p w14:paraId="37E76BE0" w14:textId="77777777" w:rsidR="00AE405B" w:rsidRPr="00955560" w:rsidRDefault="00AE405B" w:rsidP="009602AA">
            <w:pPr>
              <w:pStyle w:val="af"/>
              <w:rPr>
                <w:sz w:val="20"/>
                <w:szCs w:val="20"/>
              </w:rPr>
            </w:pPr>
            <w:r w:rsidRPr="00955560">
              <w:rPr>
                <w:sz w:val="20"/>
                <w:szCs w:val="20"/>
              </w:rPr>
              <w:t>Объем работ</w:t>
            </w:r>
          </w:p>
        </w:tc>
        <w:tc>
          <w:tcPr>
            <w:tcW w:w="853" w:type="pct"/>
          </w:tcPr>
          <w:p w14:paraId="442248A4" w14:textId="77777777" w:rsidR="00AE405B" w:rsidRPr="00955560" w:rsidRDefault="00AE405B" w:rsidP="009602AA">
            <w:pPr>
              <w:pStyle w:val="af"/>
              <w:rPr>
                <w:sz w:val="20"/>
                <w:szCs w:val="20"/>
              </w:rPr>
            </w:pPr>
            <w:r w:rsidRPr="00955560">
              <w:rPr>
                <w:sz w:val="20"/>
                <w:szCs w:val="20"/>
              </w:rPr>
              <w:t>Стоимость единицы расходов, руб.</w:t>
            </w:r>
          </w:p>
        </w:tc>
        <w:tc>
          <w:tcPr>
            <w:tcW w:w="914" w:type="pct"/>
            <w:vAlign w:val="center"/>
          </w:tcPr>
          <w:p w14:paraId="7249945E" w14:textId="77777777" w:rsidR="00AE405B" w:rsidRPr="00955560" w:rsidRDefault="00AE405B" w:rsidP="009602AA">
            <w:pPr>
              <w:pStyle w:val="af"/>
              <w:rPr>
                <w:sz w:val="20"/>
                <w:szCs w:val="20"/>
              </w:rPr>
            </w:pPr>
            <w:r w:rsidRPr="00955560">
              <w:rPr>
                <w:sz w:val="20"/>
                <w:szCs w:val="20"/>
              </w:rPr>
              <w:t>Стоимость, руб.</w:t>
            </w:r>
          </w:p>
        </w:tc>
      </w:tr>
      <w:tr w:rsidR="00AE405B" w:rsidRPr="00955560" w14:paraId="33529FBE" w14:textId="77777777" w:rsidTr="00955560">
        <w:trPr>
          <w:cantSplit/>
          <w:trHeight w:val="498"/>
          <w:jc w:val="center"/>
        </w:trPr>
        <w:tc>
          <w:tcPr>
            <w:tcW w:w="1257" w:type="pct"/>
            <w:vAlign w:val="center"/>
          </w:tcPr>
          <w:p w14:paraId="6EE6126A" w14:textId="77777777" w:rsidR="00AE405B" w:rsidRPr="00955560" w:rsidRDefault="00AE405B" w:rsidP="009602AA">
            <w:pPr>
              <w:pStyle w:val="af"/>
              <w:rPr>
                <w:sz w:val="20"/>
                <w:szCs w:val="20"/>
              </w:rPr>
            </w:pPr>
            <w:r w:rsidRPr="00955560">
              <w:rPr>
                <w:sz w:val="20"/>
                <w:szCs w:val="20"/>
              </w:rPr>
              <w:t>Изготовление информационных листовок</w:t>
            </w:r>
          </w:p>
        </w:tc>
        <w:tc>
          <w:tcPr>
            <w:tcW w:w="1235" w:type="pct"/>
            <w:vAlign w:val="center"/>
          </w:tcPr>
          <w:p w14:paraId="0B5D5BDB" w14:textId="77777777" w:rsidR="00AE405B" w:rsidRPr="00955560" w:rsidRDefault="00AE405B" w:rsidP="009602AA">
            <w:pPr>
              <w:pStyle w:val="af"/>
              <w:rPr>
                <w:sz w:val="20"/>
                <w:szCs w:val="20"/>
              </w:rPr>
            </w:pPr>
            <w:r w:rsidRPr="00955560">
              <w:rPr>
                <w:sz w:val="20"/>
                <w:szCs w:val="20"/>
              </w:rPr>
              <w:t>I - III декады апреля</w:t>
            </w:r>
          </w:p>
        </w:tc>
        <w:tc>
          <w:tcPr>
            <w:tcW w:w="740" w:type="pct"/>
            <w:vAlign w:val="center"/>
          </w:tcPr>
          <w:p w14:paraId="1799910A" w14:textId="77777777" w:rsidR="00AE405B" w:rsidRPr="00955560" w:rsidRDefault="00AE405B" w:rsidP="009602AA">
            <w:pPr>
              <w:pStyle w:val="af"/>
              <w:rPr>
                <w:sz w:val="20"/>
                <w:szCs w:val="20"/>
              </w:rPr>
            </w:pPr>
            <w:r w:rsidRPr="00955560">
              <w:rPr>
                <w:sz w:val="20"/>
                <w:szCs w:val="20"/>
              </w:rPr>
              <w:t>500</w:t>
            </w:r>
          </w:p>
        </w:tc>
        <w:tc>
          <w:tcPr>
            <w:tcW w:w="853" w:type="pct"/>
            <w:vAlign w:val="center"/>
          </w:tcPr>
          <w:p w14:paraId="795DF41C" w14:textId="77777777" w:rsidR="00AE405B" w:rsidRPr="00955560" w:rsidRDefault="00AE405B" w:rsidP="009602AA">
            <w:pPr>
              <w:pStyle w:val="af"/>
              <w:rPr>
                <w:sz w:val="20"/>
                <w:szCs w:val="20"/>
              </w:rPr>
            </w:pPr>
            <w:r w:rsidRPr="00955560">
              <w:rPr>
                <w:sz w:val="20"/>
                <w:szCs w:val="20"/>
              </w:rPr>
              <w:t>9.00</w:t>
            </w:r>
          </w:p>
        </w:tc>
        <w:tc>
          <w:tcPr>
            <w:tcW w:w="914" w:type="pct"/>
            <w:vAlign w:val="center"/>
          </w:tcPr>
          <w:p w14:paraId="246AE151" w14:textId="77777777" w:rsidR="00AE405B" w:rsidRPr="00955560" w:rsidRDefault="00AE405B" w:rsidP="009602AA">
            <w:pPr>
              <w:pStyle w:val="af"/>
              <w:rPr>
                <w:sz w:val="20"/>
                <w:szCs w:val="20"/>
              </w:rPr>
            </w:pPr>
            <w:r w:rsidRPr="00955560">
              <w:rPr>
                <w:sz w:val="20"/>
                <w:szCs w:val="20"/>
              </w:rPr>
              <w:t>4500.00</w:t>
            </w:r>
          </w:p>
        </w:tc>
      </w:tr>
      <w:tr w:rsidR="00AE405B" w:rsidRPr="00955560" w14:paraId="28E0C236" w14:textId="77777777" w:rsidTr="00955560">
        <w:trPr>
          <w:cantSplit/>
          <w:trHeight w:val="498"/>
          <w:jc w:val="center"/>
        </w:trPr>
        <w:tc>
          <w:tcPr>
            <w:tcW w:w="1257" w:type="pct"/>
            <w:vAlign w:val="center"/>
          </w:tcPr>
          <w:p w14:paraId="03C70229" w14:textId="77777777" w:rsidR="00AE405B" w:rsidRPr="00955560" w:rsidRDefault="00AE405B" w:rsidP="009602AA">
            <w:pPr>
              <w:pStyle w:val="af"/>
              <w:rPr>
                <w:sz w:val="20"/>
                <w:szCs w:val="20"/>
              </w:rPr>
            </w:pPr>
            <w:r w:rsidRPr="00955560">
              <w:rPr>
                <w:sz w:val="20"/>
                <w:szCs w:val="20"/>
              </w:rPr>
              <w:t>Оповещение местного населения через СМИ о временном ограничении пребывания в лесах (печатное издание, объявление в бегущей строке)</w:t>
            </w:r>
          </w:p>
        </w:tc>
        <w:tc>
          <w:tcPr>
            <w:tcW w:w="1235" w:type="pct"/>
            <w:vAlign w:val="center"/>
          </w:tcPr>
          <w:p w14:paraId="04AA92F9" w14:textId="77777777" w:rsidR="00AE405B" w:rsidRPr="00955560" w:rsidRDefault="00AE405B" w:rsidP="009602AA">
            <w:pPr>
              <w:pStyle w:val="af"/>
              <w:rPr>
                <w:sz w:val="20"/>
                <w:szCs w:val="20"/>
              </w:rPr>
            </w:pPr>
            <w:r w:rsidRPr="00955560">
              <w:rPr>
                <w:sz w:val="20"/>
                <w:szCs w:val="20"/>
              </w:rPr>
              <w:t>Не позднее, чем за 10 дней до начала обработок</w:t>
            </w:r>
          </w:p>
        </w:tc>
        <w:tc>
          <w:tcPr>
            <w:tcW w:w="740" w:type="pct"/>
            <w:vAlign w:val="center"/>
          </w:tcPr>
          <w:p w14:paraId="1ED51727" w14:textId="77777777" w:rsidR="00AE405B" w:rsidRPr="00955560" w:rsidRDefault="00AE405B" w:rsidP="009602AA">
            <w:pPr>
              <w:pStyle w:val="af"/>
              <w:rPr>
                <w:sz w:val="20"/>
                <w:szCs w:val="20"/>
              </w:rPr>
            </w:pPr>
            <w:r w:rsidRPr="00955560">
              <w:rPr>
                <w:sz w:val="20"/>
                <w:szCs w:val="20"/>
              </w:rPr>
              <w:t>1</w:t>
            </w:r>
          </w:p>
        </w:tc>
        <w:tc>
          <w:tcPr>
            <w:tcW w:w="853" w:type="pct"/>
            <w:vAlign w:val="center"/>
          </w:tcPr>
          <w:p w14:paraId="6FE5EB96" w14:textId="77777777" w:rsidR="00AE405B" w:rsidRPr="00955560" w:rsidRDefault="00AE405B" w:rsidP="009602AA">
            <w:pPr>
              <w:pStyle w:val="af"/>
              <w:rPr>
                <w:sz w:val="20"/>
                <w:szCs w:val="20"/>
              </w:rPr>
            </w:pPr>
            <w:r w:rsidRPr="00955560">
              <w:rPr>
                <w:sz w:val="20"/>
                <w:szCs w:val="20"/>
              </w:rPr>
              <w:t>28700.00</w:t>
            </w:r>
          </w:p>
        </w:tc>
        <w:tc>
          <w:tcPr>
            <w:tcW w:w="914" w:type="pct"/>
            <w:vAlign w:val="center"/>
          </w:tcPr>
          <w:p w14:paraId="628BD113" w14:textId="77777777" w:rsidR="00AE405B" w:rsidRPr="00955560" w:rsidRDefault="00AE405B" w:rsidP="009602AA">
            <w:pPr>
              <w:pStyle w:val="af"/>
              <w:rPr>
                <w:sz w:val="20"/>
                <w:szCs w:val="20"/>
              </w:rPr>
            </w:pPr>
            <w:r w:rsidRPr="00955560">
              <w:rPr>
                <w:sz w:val="20"/>
                <w:szCs w:val="20"/>
              </w:rPr>
              <w:t>28700.00</w:t>
            </w:r>
          </w:p>
        </w:tc>
      </w:tr>
      <w:tr w:rsidR="00AE405B" w:rsidRPr="00955560" w14:paraId="3A8C4900" w14:textId="77777777" w:rsidTr="00955560">
        <w:trPr>
          <w:cantSplit/>
          <w:trHeight w:val="455"/>
          <w:jc w:val="center"/>
        </w:trPr>
        <w:tc>
          <w:tcPr>
            <w:tcW w:w="1257" w:type="pct"/>
            <w:vAlign w:val="center"/>
          </w:tcPr>
          <w:p w14:paraId="51875234" w14:textId="77777777" w:rsidR="00AE405B" w:rsidRPr="00955560" w:rsidRDefault="00AE405B" w:rsidP="009602AA">
            <w:pPr>
              <w:pStyle w:val="af"/>
              <w:rPr>
                <w:sz w:val="20"/>
                <w:szCs w:val="20"/>
              </w:rPr>
            </w:pPr>
            <w:r w:rsidRPr="00955560">
              <w:rPr>
                <w:sz w:val="20"/>
                <w:szCs w:val="20"/>
              </w:rPr>
              <w:t>Итого</w:t>
            </w:r>
          </w:p>
        </w:tc>
        <w:tc>
          <w:tcPr>
            <w:tcW w:w="1235" w:type="pct"/>
            <w:vAlign w:val="center"/>
          </w:tcPr>
          <w:p w14:paraId="4F6984C2" w14:textId="77777777" w:rsidR="00AE405B" w:rsidRPr="00955560" w:rsidRDefault="00AE405B" w:rsidP="009602AA">
            <w:pPr>
              <w:pStyle w:val="af"/>
              <w:rPr>
                <w:sz w:val="20"/>
                <w:szCs w:val="20"/>
              </w:rPr>
            </w:pPr>
          </w:p>
        </w:tc>
        <w:tc>
          <w:tcPr>
            <w:tcW w:w="740" w:type="pct"/>
          </w:tcPr>
          <w:p w14:paraId="1E16E796" w14:textId="77777777" w:rsidR="00AE405B" w:rsidRPr="00955560" w:rsidRDefault="00AE405B" w:rsidP="009602AA">
            <w:pPr>
              <w:pStyle w:val="af"/>
              <w:rPr>
                <w:sz w:val="20"/>
                <w:szCs w:val="20"/>
              </w:rPr>
            </w:pPr>
          </w:p>
        </w:tc>
        <w:tc>
          <w:tcPr>
            <w:tcW w:w="853" w:type="pct"/>
          </w:tcPr>
          <w:p w14:paraId="6FBF288D" w14:textId="77777777" w:rsidR="00AE405B" w:rsidRPr="00955560" w:rsidRDefault="00AE405B" w:rsidP="009602AA">
            <w:pPr>
              <w:pStyle w:val="af"/>
              <w:rPr>
                <w:sz w:val="20"/>
                <w:szCs w:val="20"/>
              </w:rPr>
            </w:pPr>
          </w:p>
        </w:tc>
        <w:tc>
          <w:tcPr>
            <w:tcW w:w="914" w:type="pct"/>
            <w:vAlign w:val="center"/>
          </w:tcPr>
          <w:p w14:paraId="138398DE" w14:textId="77777777" w:rsidR="00AE405B" w:rsidRPr="00955560" w:rsidRDefault="00AE405B" w:rsidP="009602AA">
            <w:pPr>
              <w:pStyle w:val="af"/>
              <w:rPr>
                <w:sz w:val="20"/>
                <w:szCs w:val="20"/>
              </w:rPr>
            </w:pPr>
            <w:r w:rsidRPr="00955560">
              <w:rPr>
                <w:sz w:val="20"/>
                <w:szCs w:val="20"/>
              </w:rPr>
              <w:t>448 600.00</w:t>
            </w:r>
          </w:p>
        </w:tc>
      </w:tr>
    </w:tbl>
    <w:p w14:paraId="32D9625D" w14:textId="77777777" w:rsidR="00AE405B" w:rsidRPr="009602AA" w:rsidRDefault="00AE405B" w:rsidP="009602AA">
      <w:pPr>
        <w:pStyle w:val="af"/>
        <w:ind w:firstLine="567"/>
        <w:jc w:val="both"/>
        <w:rPr>
          <w:sz w:val="28"/>
          <w:szCs w:val="28"/>
          <w:lang w:eastAsia="ar-SA"/>
        </w:rPr>
      </w:pPr>
      <w:r w:rsidRPr="009602AA">
        <w:rPr>
          <w:sz w:val="28"/>
          <w:szCs w:val="28"/>
          <w:lang w:eastAsia="ar-SA"/>
        </w:rPr>
        <w:t>Проведение мероприятий по ограничению пребывания граждан в лесах включает:</w:t>
      </w:r>
    </w:p>
    <w:p w14:paraId="589F49B3" w14:textId="77777777" w:rsidR="00AE405B" w:rsidRPr="009602AA" w:rsidRDefault="00AE405B" w:rsidP="009602AA">
      <w:pPr>
        <w:pStyle w:val="af"/>
        <w:ind w:firstLine="567"/>
        <w:jc w:val="both"/>
        <w:rPr>
          <w:sz w:val="28"/>
          <w:szCs w:val="28"/>
          <w:lang w:eastAsia="ar-SA"/>
        </w:rPr>
      </w:pPr>
      <w:r w:rsidRPr="009602AA">
        <w:rPr>
          <w:sz w:val="28"/>
          <w:szCs w:val="28"/>
          <w:lang w:eastAsia="ar-SA"/>
        </w:rPr>
        <w:t>- изготовление 62 аншлагов;</w:t>
      </w:r>
    </w:p>
    <w:p w14:paraId="71DB2F8A" w14:textId="77777777" w:rsidR="00AE405B" w:rsidRPr="009602AA" w:rsidRDefault="00AE405B" w:rsidP="009602AA">
      <w:pPr>
        <w:pStyle w:val="af"/>
        <w:ind w:firstLine="567"/>
        <w:jc w:val="both"/>
        <w:rPr>
          <w:sz w:val="28"/>
          <w:szCs w:val="28"/>
          <w:lang w:eastAsia="ar-SA"/>
        </w:rPr>
      </w:pPr>
      <w:r w:rsidRPr="009602AA">
        <w:rPr>
          <w:sz w:val="28"/>
          <w:szCs w:val="28"/>
          <w:lang w:eastAsia="ar-SA"/>
        </w:rPr>
        <w:t>- установка 62 аншлагов на расстоянии 300 м от границ обрабатываемых участков;</w:t>
      </w:r>
    </w:p>
    <w:p w14:paraId="00BBC755" w14:textId="77777777" w:rsidR="00AE405B" w:rsidRPr="009602AA" w:rsidRDefault="00AE405B" w:rsidP="009602AA">
      <w:pPr>
        <w:pStyle w:val="af"/>
        <w:ind w:firstLine="567"/>
        <w:jc w:val="both"/>
        <w:rPr>
          <w:sz w:val="28"/>
          <w:szCs w:val="28"/>
          <w:lang w:eastAsia="ar-SA"/>
        </w:rPr>
      </w:pPr>
      <w:r w:rsidRPr="009602AA">
        <w:rPr>
          <w:sz w:val="28"/>
          <w:szCs w:val="28"/>
          <w:lang w:eastAsia="ar-SA"/>
        </w:rPr>
        <w:t>- демонтаж 62 аншлагов;</w:t>
      </w:r>
    </w:p>
    <w:p w14:paraId="3EDAC7A5" w14:textId="77777777" w:rsidR="00AE405B" w:rsidRPr="009602AA" w:rsidRDefault="00AE405B" w:rsidP="009602AA">
      <w:pPr>
        <w:pStyle w:val="af"/>
        <w:ind w:firstLine="567"/>
        <w:jc w:val="both"/>
        <w:rPr>
          <w:b/>
          <w:sz w:val="28"/>
          <w:szCs w:val="28"/>
          <w:lang w:eastAsia="ar-SA"/>
        </w:rPr>
      </w:pPr>
      <w:r w:rsidRPr="009602AA">
        <w:rPr>
          <w:sz w:val="28"/>
          <w:szCs w:val="28"/>
          <w:lang w:eastAsia="ar-SA"/>
        </w:rPr>
        <w:t xml:space="preserve">- оповещение местного населения через средства массовой информации (печатное издание и </w:t>
      </w:r>
      <w:r w:rsidRPr="009602AA">
        <w:rPr>
          <w:sz w:val="28"/>
          <w:szCs w:val="28"/>
        </w:rPr>
        <w:t>Новосибирский информационно-развлекательный канал</w:t>
      </w:r>
      <w:r w:rsidRPr="009602AA">
        <w:rPr>
          <w:sz w:val="28"/>
          <w:szCs w:val="28"/>
          <w:lang w:eastAsia="ar-SA"/>
        </w:rPr>
        <w:t xml:space="preserve"> «ОТС Новосибирск») о временном ограничении пребывания в лесах с указанием участков лесных насаждений, сроков проведения мероприятий, наименования используемых препаратов, мероприятий по общественной безопасности и правилах карантина, обязательных для выполнения местным населением, различными предприятиями и организациями, независимо от их форм собственности не позднее чем за 10 дней до начала проведения непосредственно обработок насаждений.</w:t>
      </w:r>
      <w:r w:rsidR="00515A10" w:rsidRPr="009602AA">
        <w:rPr>
          <w:sz w:val="28"/>
          <w:szCs w:val="28"/>
          <w:lang w:eastAsia="ar-SA"/>
        </w:rPr>
        <w:t xml:space="preserve"> </w:t>
      </w:r>
      <w:r w:rsidR="00515A10" w:rsidRPr="009602AA">
        <w:rPr>
          <w:b/>
          <w:sz w:val="28"/>
          <w:szCs w:val="28"/>
          <w:lang w:eastAsia="ar-SA"/>
        </w:rPr>
        <w:t>Приложение</w:t>
      </w:r>
      <w:r w:rsidR="003C1A17" w:rsidRPr="009602AA">
        <w:rPr>
          <w:b/>
          <w:sz w:val="28"/>
          <w:szCs w:val="28"/>
          <w:lang w:eastAsia="ar-SA"/>
        </w:rPr>
        <w:t xml:space="preserve"> 6</w:t>
      </w:r>
      <w:r w:rsidR="00515A10" w:rsidRPr="009602AA">
        <w:rPr>
          <w:b/>
          <w:sz w:val="28"/>
          <w:szCs w:val="28"/>
          <w:lang w:eastAsia="ar-SA"/>
        </w:rPr>
        <w:t xml:space="preserve"> (оповещение населения-</w:t>
      </w:r>
      <w:r w:rsidR="00515A10" w:rsidRPr="009602AA">
        <w:rPr>
          <w:b/>
          <w:sz w:val="28"/>
          <w:szCs w:val="28"/>
        </w:rPr>
        <w:t xml:space="preserve"> </w:t>
      </w:r>
      <w:hyperlink r:id="rId11" w:history="1">
        <w:proofErr w:type="gramStart"/>
        <w:r w:rsidR="00515A10" w:rsidRPr="009602AA">
          <w:rPr>
            <w:rStyle w:val="ab"/>
            <w:b/>
            <w:sz w:val="28"/>
            <w:szCs w:val="28"/>
            <w:lang w:eastAsia="ar-SA"/>
          </w:rPr>
          <w:t>https://cloud.mail.ru/public/QFb5/CazjKgNfj</w:t>
        </w:r>
      </w:hyperlink>
      <w:r w:rsidR="00515A10" w:rsidRPr="009602AA">
        <w:rPr>
          <w:b/>
          <w:sz w:val="28"/>
          <w:szCs w:val="28"/>
          <w:lang w:eastAsia="ar-SA"/>
        </w:rPr>
        <w:t xml:space="preserve"> )</w:t>
      </w:r>
      <w:proofErr w:type="gramEnd"/>
      <w:r w:rsidR="00515A10" w:rsidRPr="009602AA">
        <w:rPr>
          <w:b/>
          <w:sz w:val="28"/>
          <w:szCs w:val="28"/>
          <w:lang w:eastAsia="ar-SA"/>
        </w:rPr>
        <w:t>.</w:t>
      </w:r>
    </w:p>
    <w:p w14:paraId="6A29CE85" w14:textId="77777777" w:rsidR="00AE405B" w:rsidRPr="009602AA" w:rsidRDefault="00AE405B" w:rsidP="009602AA">
      <w:pPr>
        <w:pStyle w:val="af"/>
        <w:ind w:firstLine="567"/>
        <w:jc w:val="both"/>
        <w:rPr>
          <w:sz w:val="28"/>
          <w:szCs w:val="28"/>
          <w:lang w:eastAsia="ar-SA"/>
        </w:rPr>
      </w:pPr>
      <w:r w:rsidRPr="009602AA">
        <w:rPr>
          <w:sz w:val="28"/>
          <w:szCs w:val="28"/>
          <w:lang w:eastAsia="ar-SA"/>
        </w:rPr>
        <w:t xml:space="preserve">- изготовление информационных листовок не менее 500 штук, </w:t>
      </w:r>
      <w:r w:rsidRPr="009602AA">
        <w:rPr>
          <w:sz w:val="28"/>
          <w:szCs w:val="28"/>
        </w:rPr>
        <w:t>с последующим распространением путем передачи главам (органы управления) муниципальных образований</w:t>
      </w:r>
      <w:r w:rsidRPr="009602AA">
        <w:rPr>
          <w:sz w:val="28"/>
          <w:szCs w:val="28"/>
          <w:lang w:eastAsia="ar-SA"/>
        </w:rPr>
        <w:t>.</w:t>
      </w:r>
    </w:p>
    <w:p w14:paraId="60E4B7DB" w14:textId="77777777" w:rsidR="00AE405B" w:rsidRPr="009602AA" w:rsidRDefault="00AE405B" w:rsidP="009602AA">
      <w:pPr>
        <w:pStyle w:val="af"/>
        <w:ind w:firstLine="567"/>
        <w:jc w:val="both"/>
        <w:rPr>
          <w:sz w:val="28"/>
          <w:szCs w:val="28"/>
          <w:lang w:eastAsia="ar-SA"/>
        </w:rPr>
      </w:pPr>
      <w:r w:rsidRPr="009602AA">
        <w:rPr>
          <w:sz w:val="28"/>
          <w:szCs w:val="28"/>
          <w:lang w:eastAsia="ar-SA"/>
        </w:rPr>
        <w:t>Стоимость работ рассчитана как среднее значение из трех коммерческих предложений (410930,0+448600,0+486270,</w:t>
      </w:r>
      <w:proofErr w:type="gramStart"/>
      <w:r w:rsidRPr="009602AA">
        <w:rPr>
          <w:sz w:val="28"/>
          <w:szCs w:val="28"/>
          <w:lang w:eastAsia="ar-SA"/>
        </w:rPr>
        <w:t>0)/</w:t>
      </w:r>
      <w:proofErr w:type="gramEnd"/>
      <w:r w:rsidRPr="009602AA">
        <w:rPr>
          <w:sz w:val="28"/>
          <w:szCs w:val="28"/>
          <w:lang w:eastAsia="ar-SA"/>
        </w:rPr>
        <w:t xml:space="preserve">3 и составляет 448600,00 рублей или 44,03 </w:t>
      </w:r>
      <w:proofErr w:type="spellStart"/>
      <w:r w:rsidRPr="009602AA">
        <w:rPr>
          <w:sz w:val="28"/>
          <w:szCs w:val="28"/>
          <w:lang w:eastAsia="ar-SA"/>
        </w:rPr>
        <w:t>руб</w:t>
      </w:r>
      <w:proofErr w:type="spellEnd"/>
      <w:r w:rsidRPr="009602AA">
        <w:rPr>
          <w:sz w:val="28"/>
          <w:szCs w:val="28"/>
          <w:lang w:eastAsia="ar-SA"/>
        </w:rPr>
        <w:t>/га. Коэффициент вариации цены не превышает 33%. Стоимость представлена в приложениях 12-14.</w:t>
      </w:r>
    </w:p>
    <w:p w14:paraId="3A4822C7" w14:textId="77777777" w:rsidR="00AE405B" w:rsidRPr="009602AA" w:rsidRDefault="007C1EE6" w:rsidP="009602AA">
      <w:pPr>
        <w:pStyle w:val="af"/>
        <w:ind w:firstLine="567"/>
        <w:rPr>
          <w:i/>
          <w:sz w:val="28"/>
          <w:szCs w:val="28"/>
        </w:rPr>
      </w:pPr>
      <w:r w:rsidRPr="009602AA">
        <w:rPr>
          <w:i/>
          <w:sz w:val="28"/>
          <w:szCs w:val="28"/>
        </w:rPr>
        <w:t>Таблица 9-</w:t>
      </w:r>
      <w:r w:rsidR="00AE405B" w:rsidRPr="009602AA">
        <w:rPr>
          <w:i/>
          <w:sz w:val="28"/>
          <w:szCs w:val="28"/>
        </w:rPr>
        <w:t>Прочие затраты.</w:t>
      </w: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3"/>
        <w:gridCol w:w="2636"/>
        <w:gridCol w:w="2225"/>
        <w:gridCol w:w="1721"/>
      </w:tblGrid>
      <w:tr w:rsidR="00AE405B" w:rsidRPr="00955560" w14:paraId="440D0318" w14:textId="77777777" w:rsidTr="00AE405B">
        <w:trPr>
          <w:cantSplit/>
          <w:trHeight w:val="910"/>
          <w:jc w:val="center"/>
        </w:trPr>
        <w:tc>
          <w:tcPr>
            <w:tcW w:w="1714" w:type="pct"/>
            <w:vAlign w:val="center"/>
          </w:tcPr>
          <w:p w14:paraId="7C6B07ED" w14:textId="77777777" w:rsidR="00AE405B" w:rsidRPr="00955560" w:rsidRDefault="00AE405B" w:rsidP="009602AA">
            <w:pPr>
              <w:pStyle w:val="af"/>
              <w:rPr>
                <w:sz w:val="20"/>
                <w:szCs w:val="20"/>
              </w:rPr>
            </w:pPr>
            <w:r w:rsidRPr="00955560">
              <w:rPr>
                <w:sz w:val="20"/>
                <w:szCs w:val="20"/>
              </w:rPr>
              <w:t>Перечень расходов</w:t>
            </w:r>
          </w:p>
        </w:tc>
        <w:tc>
          <w:tcPr>
            <w:tcW w:w="1316" w:type="pct"/>
            <w:vAlign w:val="center"/>
          </w:tcPr>
          <w:p w14:paraId="311C14EC" w14:textId="77777777" w:rsidR="00AE405B" w:rsidRPr="00955560" w:rsidRDefault="00AE405B" w:rsidP="009602AA">
            <w:pPr>
              <w:pStyle w:val="af"/>
              <w:rPr>
                <w:sz w:val="20"/>
                <w:szCs w:val="20"/>
              </w:rPr>
            </w:pPr>
            <w:r w:rsidRPr="00955560">
              <w:rPr>
                <w:sz w:val="20"/>
                <w:szCs w:val="20"/>
              </w:rPr>
              <w:t>Потребность, га</w:t>
            </w:r>
          </w:p>
        </w:tc>
        <w:tc>
          <w:tcPr>
            <w:tcW w:w="1111" w:type="pct"/>
            <w:vAlign w:val="center"/>
          </w:tcPr>
          <w:p w14:paraId="1D5B6519" w14:textId="77777777" w:rsidR="00AE405B" w:rsidRPr="00955560" w:rsidRDefault="00AE405B" w:rsidP="009602AA">
            <w:pPr>
              <w:pStyle w:val="af"/>
              <w:rPr>
                <w:sz w:val="20"/>
                <w:szCs w:val="20"/>
              </w:rPr>
            </w:pPr>
            <w:r w:rsidRPr="00955560">
              <w:rPr>
                <w:sz w:val="20"/>
                <w:szCs w:val="20"/>
              </w:rPr>
              <w:t>Стоимость единицы расходов, руб./га</w:t>
            </w:r>
          </w:p>
        </w:tc>
        <w:tc>
          <w:tcPr>
            <w:tcW w:w="859" w:type="pct"/>
            <w:vAlign w:val="center"/>
          </w:tcPr>
          <w:p w14:paraId="56422EDF" w14:textId="77777777" w:rsidR="00AE405B" w:rsidRPr="00955560" w:rsidRDefault="00AE405B" w:rsidP="009602AA">
            <w:pPr>
              <w:pStyle w:val="af"/>
              <w:rPr>
                <w:sz w:val="20"/>
                <w:szCs w:val="20"/>
              </w:rPr>
            </w:pPr>
            <w:r w:rsidRPr="00955560">
              <w:rPr>
                <w:sz w:val="20"/>
                <w:szCs w:val="20"/>
              </w:rPr>
              <w:t>Стоимость, руб.</w:t>
            </w:r>
          </w:p>
        </w:tc>
      </w:tr>
      <w:tr w:rsidR="00AE405B" w:rsidRPr="00955560" w14:paraId="5BB50888" w14:textId="77777777" w:rsidTr="00AE405B">
        <w:trPr>
          <w:cantSplit/>
          <w:trHeight w:val="1533"/>
          <w:jc w:val="center"/>
        </w:trPr>
        <w:tc>
          <w:tcPr>
            <w:tcW w:w="1714" w:type="pct"/>
            <w:vAlign w:val="center"/>
          </w:tcPr>
          <w:p w14:paraId="423C80A4" w14:textId="77777777" w:rsidR="00AE405B" w:rsidRPr="00955560" w:rsidRDefault="00AE405B" w:rsidP="009602AA">
            <w:pPr>
              <w:pStyle w:val="af"/>
              <w:rPr>
                <w:sz w:val="20"/>
                <w:szCs w:val="20"/>
              </w:rPr>
            </w:pPr>
            <w:r w:rsidRPr="00955560">
              <w:rPr>
                <w:sz w:val="20"/>
                <w:szCs w:val="20"/>
              </w:rPr>
              <w:lastRenderedPageBreak/>
              <w:t>Организация в местах базирования, подготовка дорог и просек, ежедневная доставка препарата, технической воды, погрузочно-разгрузочные работы, утилизация тары из-под пестицидов</w:t>
            </w:r>
          </w:p>
        </w:tc>
        <w:tc>
          <w:tcPr>
            <w:tcW w:w="1316" w:type="pct"/>
            <w:vAlign w:val="center"/>
          </w:tcPr>
          <w:p w14:paraId="261FF403" w14:textId="77777777" w:rsidR="00AE405B" w:rsidRPr="00955560" w:rsidRDefault="00AE405B" w:rsidP="009602AA">
            <w:pPr>
              <w:pStyle w:val="af"/>
              <w:rPr>
                <w:sz w:val="20"/>
                <w:szCs w:val="20"/>
              </w:rPr>
            </w:pPr>
            <w:r w:rsidRPr="00955560">
              <w:rPr>
                <w:sz w:val="20"/>
                <w:szCs w:val="20"/>
              </w:rPr>
              <w:t>10187,5</w:t>
            </w:r>
          </w:p>
        </w:tc>
        <w:tc>
          <w:tcPr>
            <w:tcW w:w="1111" w:type="pct"/>
            <w:vAlign w:val="center"/>
          </w:tcPr>
          <w:p w14:paraId="32E0E82A" w14:textId="77777777" w:rsidR="00AE405B" w:rsidRPr="00955560" w:rsidRDefault="00AE405B" w:rsidP="009602AA">
            <w:pPr>
              <w:pStyle w:val="af"/>
              <w:rPr>
                <w:sz w:val="20"/>
                <w:szCs w:val="20"/>
              </w:rPr>
            </w:pPr>
            <w:r w:rsidRPr="00955560">
              <w:rPr>
                <w:sz w:val="20"/>
                <w:szCs w:val="20"/>
              </w:rPr>
              <w:t>60.00</w:t>
            </w:r>
          </w:p>
        </w:tc>
        <w:tc>
          <w:tcPr>
            <w:tcW w:w="859" w:type="pct"/>
            <w:vAlign w:val="center"/>
          </w:tcPr>
          <w:p w14:paraId="79375B43" w14:textId="77777777" w:rsidR="00AE405B" w:rsidRPr="00955560" w:rsidRDefault="00AE405B" w:rsidP="009602AA">
            <w:pPr>
              <w:pStyle w:val="af"/>
              <w:rPr>
                <w:sz w:val="20"/>
                <w:szCs w:val="20"/>
              </w:rPr>
            </w:pPr>
            <w:r w:rsidRPr="00955560">
              <w:rPr>
                <w:sz w:val="20"/>
                <w:szCs w:val="20"/>
              </w:rPr>
              <w:t>611 250.00</w:t>
            </w:r>
          </w:p>
        </w:tc>
      </w:tr>
    </w:tbl>
    <w:p w14:paraId="082654D5" w14:textId="77777777" w:rsidR="00AE405B" w:rsidRPr="009602AA" w:rsidRDefault="00AE405B" w:rsidP="009602AA">
      <w:pPr>
        <w:pStyle w:val="af"/>
        <w:ind w:firstLine="567"/>
        <w:jc w:val="both"/>
        <w:rPr>
          <w:sz w:val="28"/>
          <w:szCs w:val="28"/>
          <w:lang w:eastAsia="ar-SA"/>
        </w:rPr>
      </w:pPr>
      <w:r w:rsidRPr="009602AA">
        <w:rPr>
          <w:sz w:val="28"/>
          <w:szCs w:val="28"/>
          <w:lang w:eastAsia="ar-SA"/>
        </w:rPr>
        <w:t>Прочие виды работ и услуг включают в себя:</w:t>
      </w:r>
    </w:p>
    <w:p w14:paraId="685555D4" w14:textId="76DB54C8" w:rsidR="00AE405B" w:rsidRPr="009602AA" w:rsidRDefault="00AE405B" w:rsidP="009602AA">
      <w:pPr>
        <w:pStyle w:val="af"/>
        <w:ind w:firstLine="567"/>
        <w:jc w:val="both"/>
        <w:rPr>
          <w:sz w:val="28"/>
          <w:szCs w:val="28"/>
          <w:lang w:eastAsia="ar-SA"/>
        </w:rPr>
      </w:pPr>
      <w:r w:rsidRPr="009602AA">
        <w:rPr>
          <w:sz w:val="28"/>
          <w:szCs w:val="28"/>
          <w:lang w:eastAsia="ar-SA"/>
        </w:rPr>
        <w:t xml:space="preserve">организация в местах базирования загрузочных площадок – настил из досок, покрытый ПВХ плёнкой толщиной не менее 1,5 мм с резервуаром для сбора объемом не менее 1 </w:t>
      </w:r>
      <w:proofErr w:type="spellStart"/>
      <w:r w:rsidRPr="009602AA">
        <w:rPr>
          <w:sz w:val="28"/>
          <w:szCs w:val="28"/>
          <w:lang w:eastAsia="ar-SA"/>
        </w:rPr>
        <w:t>кбм</w:t>
      </w:r>
      <w:proofErr w:type="spellEnd"/>
      <w:r w:rsidRPr="009602AA">
        <w:rPr>
          <w:sz w:val="28"/>
          <w:szCs w:val="28"/>
          <w:lang w:eastAsia="ar-SA"/>
        </w:rPr>
        <w:t>;</w:t>
      </w:r>
      <w:r w:rsidR="00955560">
        <w:rPr>
          <w:sz w:val="28"/>
          <w:szCs w:val="28"/>
          <w:lang w:eastAsia="ar-SA"/>
        </w:rPr>
        <w:t xml:space="preserve"> </w:t>
      </w:r>
      <w:r w:rsidRPr="009602AA">
        <w:rPr>
          <w:sz w:val="28"/>
          <w:szCs w:val="28"/>
          <w:lang w:eastAsia="ar-SA"/>
        </w:rPr>
        <w:t xml:space="preserve">подготовка дорог и просек перед началом проведения обработок (осмотр и прочистка от </w:t>
      </w:r>
      <w:proofErr w:type="spellStart"/>
      <w:r w:rsidRPr="009602AA">
        <w:rPr>
          <w:sz w:val="28"/>
          <w:szCs w:val="28"/>
          <w:lang w:eastAsia="ar-SA"/>
        </w:rPr>
        <w:t>валежной</w:t>
      </w:r>
      <w:proofErr w:type="spellEnd"/>
      <w:r w:rsidRPr="009602AA">
        <w:rPr>
          <w:sz w:val="28"/>
          <w:szCs w:val="28"/>
          <w:lang w:eastAsia="ar-SA"/>
        </w:rPr>
        <w:t xml:space="preserve"> древесины);</w:t>
      </w:r>
      <w:r w:rsidR="00955560">
        <w:rPr>
          <w:sz w:val="28"/>
          <w:szCs w:val="28"/>
          <w:lang w:eastAsia="ar-SA"/>
        </w:rPr>
        <w:t xml:space="preserve"> </w:t>
      </w:r>
      <w:r w:rsidRPr="009602AA">
        <w:rPr>
          <w:sz w:val="28"/>
          <w:szCs w:val="28"/>
          <w:lang w:eastAsia="ar-SA"/>
        </w:rPr>
        <w:t>ежедневная доставка препарата (не менее 1500 л на каждую загрузочную площадку) на период проведения работ к месту базирования аэрозольного отряда;</w:t>
      </w:r>
      <w:r w:rsidR="00955560">
        <w:rPr>
          <w:sz w:val="28"/>
          <w:szCs w:val="28"/>
          <w:lang w:eastAsia="ar-SA"/>
        </w:rPr>
        <w:t xml:space="preserve"> </w:t>
      </w:r>
      <w:r w:rsidRPr="009602AA">
        <w:rPr>
          <w:sz w:val="28"/>
          <w:szCs w:val="28"/>
          <w:lang w:eastAsia="ar-SA"/>
        </w:rPr>
        <w:t>ежедневная доставка технической воды для обслуживания (промывки) агрегата (не менее 500 литров ежедневно на загрузочную площадку);</w:t>
      </w:r>
      <w:r w:rsidR="00955560">
        <w:rPr>
          <w:sz w:val="28"/>
          <w:szCs w:val="28"/>
          <w:lang w:eastAsia="ar-SA"/>
        </w:rPr>
        <w:t xml:space="preserve"> </w:t>
      </w:r>
      <w:proofErr w:type="spellStart"/>
      <w:r w:rsidRPr="009602AA">
        <w:rPr>
          <w:sz w:val="28"/>
          <w:szCs w:val="28"/>
          <w:lang w:eastAsia="ar-SA"/>
        </w:rPr>
        <w:t>погрузочно</w:t>
      </w:r>
      <w:proofErr w:type="spellEnd"/>
      <w:r w:rsidRPr="009602AA">
        <w:rPr>
          <w:sz w:val="28"/>
          <w:szCs w:val="28"/>
          <w:lang w:eastAsia="ar-SA"/>
        </w:rPr>
        <w:t xml:space="preserve"> – разгрузочные работы, заправка агрегатов препаратом;</w:t>
      </w:r>
      <w:r w:rsidR="00955560">
        <w:rPr>
          <w:sz w:val="28"/>
          <w:szCs w:val="28"/>
          <w:lang w:eastAsia="ar-SA"/>
        </w:rPr>
        <w:t xml:space="preserve"> </w:t>
      </w:r>
      <w:r w:rsidRPr="009602AA">
        <w:rPr>
          <w:sz w:val="28"/>
          <w:szCs w:val="28"/>
          <w:lang w:eastAsia="ar-SA"/>
        </w:rPr>
        <w:t>организация временных ПСПИ (пунктов сосредоточения пожарного инвентаря) в местах базирования;</w:t>
      </w:r>
      <w:r w:rsidR="00955560">
        <w:rPr>
          <w:sz w:val="28"/>
          <w:szCs w:val="28"/>
          <w:lang w:eastAsia="ar-SA"/>
        </w:rPr>
        <w:t xml:space="preserve"> </w:t>
      </w:r>
      <w:r w:rsidRPr="009602AA">
        <w:rPr>
          <w:sz w:val="28"/>
          <w:szCs w:val="28"/>
          <w:lang w:eastAsia="ar-SA"/>
        </w:rPr>
        <w:t>утилизация тары из-под пестицидов, технических жидких отходов.</w:t>
      </w:r>
    </w:p>
    <w:p w14:paraId="2CCAA0D3" w14:textId="77777777" w:rsidR="00AE405B" w:rsidRPr="009602AA" w:rsidRDefault="00AE405B" w:rsidP="009602AA">
      <w:pPr>
        <w:pStyle w:val="af"/>
        <w:ind w:firstLine="567"/>
        <w:jc w:val="both"/>
        <w:rPr>
          <w:sz w:val="28"/>
          <w:szCs w:val="28"/>
        </w:rPr>
      </w:pPr>
      <w:r w:rsidRPr="009602AA">
        <w:rPr>
          <w:sz w:val="28"/>
          <w:szCs w:val="28"/>
        </w:rPr>
        <w:t>Стоимость работ рассчитана как среднее значение из трех коммерческих предложений (550125,00+611250,00+672375,</w:t>
      </w:r>
      <w:proofErr w:type="gramStart"/>
      <w:r w:rsidRPr="009602AA">
        <w:rPr>
          <w:sz w:val="28"/>
          <w:szCs w:val="28"/>
        </w:rPr>
        <w:t>00)/</w:t>
      </w:r>
      <w:proofErr w:type="gramEnd"/>
      <w:r w:rsidRPr="009602AA">
        <w:rPr>
          <w:sz w:val="28"/>
          <w:szCs w:val="28"/>
        </w:rPr>
        <w:t xml:space="preserve">3 и составляет 611250,00 рублей или 60,00 </w:t>
      </w:r>
      <w:proofErr w:type="spellStart"/>
      <w:r w:rsidRPr="009602AA">
        <w:rPr>
          <w:sz w:val="28"/>
          <w:szCs w:val="28"/>
        </w:rPr>
        <w:t>руб</w:t>
      </w:r>
      <w:proofErr w:type="spellEnd"/>
      <w:r w:rsidRPr="009602AA">
        <w:rPr>
          <w:sz w:val="28"/>
          <w:szCs w:val="28"/>
        </w:rPr>
        <w:t>/га. Коэффициент вариации цены не превышает 33%. Стоимость представлена в приложениях 12-14.</w:t>
      </w:r>
    </w:p>
    <w:p w14:paraId="74888D53" w14:textId="77777777" w:rsidR="00AE405B" w:rsidRPr="009602AA" w:rsidRDefault="00C735C8" w:rsidP="009602AA">
      <w:pPr>
        <w:pStyle w:val="af"/>
        <w:ind w:firstLine="567"/>
        <w:rPr>
          <w:i/>
          <w:sz w:val="28"/>
          <w:szCs w:val="28"/>
        </w:rPr>
      </w:pPr>
      <w:r w:rsidRPr="009602AA">
        <w:rPr>
          <w:i/>
          <w:sz w:val="28"/>
          <w:szCs w:val="28"/>
        </w:rPr>
        <w:t xml:space="preserve">Таблица </w:t>
      </w:r>
      <w:r w:rsidR="007C1EE6" w:rsidRPr="009602AA">
        <w:rPr>
          <w:i/>
          <w:sz w:val="28"/>
          <w:szCs w:val="28"/>
        </w:rPr>
        <w:t>10-</w:t>
      </w:r>
      <w:r w:rsidR="00AE405B" w:rsidRPr="009602AA">
        <w:rPr>
          <w:i/>
          <w:sz w:val="28"/>
          <w:szCs w:val="28"/>
        </w:rPr>
        <w:t>Ориентировочная стоимость / сводная смета затрат проведения мероприятий по уничтожению или подавлению численности шелкопряда непарного в насаждениях Татарского лесничества</w:t>
      </w:r>
    </w:p>
    <w:tbl>
      <w:tblPr>
        <w:tblOverlap w:val="neve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73"/>
        <w:gridCol w:w="1479"/>
        <w:gridCol w:w="1284"/>
        <w:gridCol w:w="2077"/>
        <w:gridCol w:w="1791"/>
      </w:tblGrid>
      <w:tr w:rsidR="00AE405B" w:rsidRPr="00955560" w14:paraId="0E13585F" w14:textId="77777777" w:rsidTr="00AE405B">
        <w:trPr>
          <w:trHeight w:hRule="exact" w:val="645"/>
          <w:jc w:val="center"/>
        </w:trPr>
        <w:tc>
          <w:tcPr>
            <w:tcW w:w="3673" w:type="dxa"/>
            <w:shd w:val="clear" w:color="auto" w:fill="FFFFFF"/>
            <w:vAlign w:val="center"/>
          </w:tcPr>
          <w:p w14:paraId="35A29EB7" w14:textId="77777777" w:rsidR="00AE405B" w:rsidRPr="00955560" w:rsidRDefault="00AE405B" w:rsidP="009602AA">
            <w:pPr>
              <w:pStyle w:val="af"/>
              <w:rPr>
                <w:sz w:val="20"/>
                <w:szCs w:val="20"/>
              </w:rPr>
            </w:pPr>
            <w:r w:rsidRPr="00955560">
              <w:rPr>
                <w:sz w:val="20"/>
                <w:szCs w:val="20"/>
              </w:rPr>
              <w:t>Наименование расходов</w:t>
            </w:r>
          </w:p>
        </w:tc>
        <w:tc>
          <w:tcPr>
            <w:tcW w:w="1479" w:type="dxa"/>
            <w:shd w:val="clear" w:color="auto" w:fill="FFFFFF"/>
            <w:vAlign w:val="center"/>
          </w:tcPr>
          <w:p w14:paraId="3AAFAC2C" w14:textId="77777777" w:rsidR="00AE405B" w:rsidRPr="00955560" w:rsidRDefault="00AE405B" w:rsidP="009602AA">
            <w:pPr>
              <w:pStyle w:val="af"/>
              <w:rPr>
                <w:sz w:val="20"/>
                <w:szCs w:val="20"/>
              </w:rPr>
            </w:pPr>
            <w:r w:rsidRPr="00955560">
              <w:rPr>
                <w:sz w:val="20"/>
                <w:szCs w:val="20"/>
              </w:rPr>
              <w:t>Единица учета</w:t>
            </w:r>
          </w:p>
        </w:tc>
        <w:tc>
          <w:tcPr>
            <w:tcW w:w="1284" w:type="dxa"/>
            <w:shd w:val="clear" w:color="auto" w:fill="FFFFFF"/>
            <w:vAlign w:val="center"/>
          </w:tcPr>
          <w:p w14:paraId="006CD7B9" w14:textId="77777777" w:rsidR="00AE405B" w:rsidRPr="00955560" w:rsidRDefault="00AE405B" w:rsidP="009602AA">
            <w:pPr>
              <w:pStyle w:val="af"/>
              <w:rPr>
                <w:sz w:val="20"/>
                <w:szCs w:val="20"/>
              </w:rPr>
            </w:pPr>
            <w:r w:rsidRPr="00955560">
              <w:rPr>
                <w:sz w:val="20"/>
                <w:szCs w:val="20"/>
              </w:rPr>
              <w:t>Объем</w:t>
            </w:r>
          </w:p>
        </w:tc>
        <w:tc>
          <w:tcPr>
            <w:tcW w:w="2077" w:type="dxa"/>
            <w:shd w:val="clear" w:color="auto" w:fill="FFFFFF"/>
            <w:vAlign w:val="center"/>
          </w:tcPr>
          <w:p w14:paraId="6A9C8F79" w14:textId="77777777" w:rsidR="00AE405B" w:rsidRPr="00955560" w:rsidRDefault="00AE405B" w:rsidP="009602AA">
            <w:pPr>
              <w:pStyle w:val="af"/>
              <w:rPr>
                <w:sz w:val="20"/>
                <w:szCs w:val="20"/>
              </w:rPr>
            </w:pPr>
            <w:r w:rsidRPr="00955560">
              <w:rPr>
                <w:sz w:val="20"/>
                <w:szCs w:val="20"/>
              </w:rPr>
              <w:t>Общая стоимость, руб.</w:t>
            </w:r>
          </w:p>
        </w:tc>
        <w:tc>
          <w:tcPr>
            <w:tcW w:w="1791" w:type="dxa"/>
            <w:shd w:val="clear" w:color="auto" w:fill="FFFFFF"/>
            <w:vAlign w:val="center"/>
          </w:tcPr>
          <w:p w14:paraId="133908CD" w14:textId="77777777" w:rsidR="00AE405B" w:rsidRPr="00955560" w:rsidRDefault="00AE405B" w:rsidP="009602AA">
            <w:pPr>
              <w:pStyle w:val="af"/>
              <w:rPr>
                <w:sz w:val="20"/>
                <w:szCs w:val="20"/>
              </w:rPr>
            </w:pPr>
            <w:r w:rsidRPr="00955560">
              <w:rPr>
                <w:sz w:val="20"/>
                <w:szCs w:val="20"/>
              </w:rPr>
              <w:t>Стоимость на 1 га, руб.</w:t>
            </w:r>
          </w:p>
        </w:tc>
      </w:tr>
      <w:tr w:rsidR="00AE405B" w:rsidRPr="00955560" w14:paraId="4D395DFB" w14:textId="77777777" w:rsidTr="00955560">
        <w:trPr>
          <w:trHeight w:hRule="exact" w:val="617"/>
          <w:jc w:val="center"/>
        </w:trPr>
        <w:tc>
          <w:tcPr>
            <w:tcW w:w="3673" w:type="dxa"/>
            <w:shd w:val="clear" w:color="auto" w:fill="FFFFFF"/>
            <w:vAlign w:val="center"/>
          </w:tcPr>
          <w:p w14:paraId="1731FB52" w14:textId="77777777" w:rsidR="00AE405B" w:rsidRPr="00955560" w:rsidRDefault="00AE405B" w:rsidP="009602AA">
            <w:pPr>
              <w:pStyle w:val="af"/>
              <w:rPr>
                <w:sz w:val="20"/>
                <w:szCs w:val="20"/>
              </w:rPr>
            </w:pPr>
            <w:r w:rsidRPr="00955560">
              <w:rPr>
                <w:sz w:val="20"/>
                <w:szCs w:val="20"/>
              </w:rPr>
              <w:t>Затраты на обработку насаждений наземным способом</w:t>
            </w:r>
          </w:p>
        </w:tc>
        <w:tc>
          <w:tcPr>
            <w:tcW w:w="1479" w:type="dxa"/>
            <w:shd w:val="clear" w:color="auto" w:fill="FFFFFF"/>
            <w:vAlign w:val="center"/>
          </w:tcPr>
          <w:p w14:paraId="73834537" w14:textId="77777777" w:rsidR="00AE405B" w:rsidRPr="00955560" w:rsidRDefault="00AE405B" w:rsidP="009602AA">
            <w:pPr>
              <w:pStyle w:val="af"/>
              <w:rPr>
                <w:sz w:val="20"/>
                <w:szCs w:val="20"/>
              </w:rPr>
            </w:pPr>
            <w:r w:rsidRPr="00955560">
              <w:rPr>
                <w:sz w:val="20"/>
                <w:szCs w:val="20"/>
              </w:rPr>
              <w:t>га</w:t>
            </w:r>
          </w:p>
        </w:tc>
        <w:tc>
          <w:tcPr>
            <w:tcW w:w="1284" w:type="dxa"/>
            <w:shd w:val="clear" w:color="auto" w:fill="FFFFFF"/>
            <w:vAlign w:val="center"/>
          </w:tcPr>
          <w:p w14:paraId="0E033350" w14:textId="77777777" w:rsidR="00AE405B" w:rsidRPr="00955560" w:rsidRDefault="00AE405B" w:rsidP="009602AA">
            <w:pPr>
              <w:pStyle w:val="af"/>
              <w:rPr>
                <w:sz w:val="20"/>
                <w:szCs w:val="20"/>
              </w:rPr>
            </w:pPr>
            <w:r w:rsidRPr="00955560">
              <w:rPr>
                <w:sz w:val="20"/>
                <w:szCs w:val="20"/>
              </w:rPr>
              <w:t>25712,7</w:t>
            </w:r>
          </w:p>
        </w:tc>
        <w:tc>
          <w:tcPr>
            <w:tcW w:w="2077" w:type="dxa"/>
            <w:shd w:val="clear" w:color="auto" w:fill="FFFFFF"/>
            <w:vAlign w:val="center"/>
          </w:tcPr>
          <w:p w14:paraId="2BD43FEF" w14:textId="77777777" w:rsidR="00AE405B" w:rsidRPr="00955560" w:rsidRDefault="00AE405B" w:rsidP="009602AA">
            <w:pPr>
              <w:pStyle w:val="af"/>
              <w:rPr>
                <w:sz w:val="20"/>
                <w:szCs w:val="20"/>
              </w:rPr>
            </w:pPr>
            <w:r w:rsidRPr="00955560">
              <w:rPr>
                <w:sz w:val="20"/>
                <w:szCs w:val="20"/>
              </w:rPr>
              <w:t>17407497</w:t>
            </w:r>
          </w:p>
        </w:tc>
        <w:tc>
          <w:tcPr>
            <w:tcW w:w="1791" w:type="dxa"/>
            <w:shd w:val="clear" w:color="auto" w:fill="FFFFFF"/>
            <w:vAlign w:val="center"/>
          </w:tcPr>
          <w:p w14:paraId="08A56C53" w14:textId="77777777" w:rsidR="00AE405B" w:rsidRPr="00955560" w:rsidRDefault="00AE405B" w:rsidP="009602AA">
            <w:pPr>
              <w:pStyle w:val="af"/>
              <w:rPr>
                <w:sz w:val="20"/>
                <w:szCs w:val="20"/>
              </w:rPr>
            </w:pPr>
            <w:r w:rsidRPr="00955560">
              <w:rPr>
                <w:sz w:val="20"/>
                <w:szCs w:val="20"/>
              </w:rPr>
              <w:t>677</w:t>
            </w:r>
          </w:p>
        </w:tc>
      </w:tr>
      <w:tr w:rsidR="00AE405B" w:rsidRPr="00955560" w14:paraId="3AFCAB92" w14:textId="77777777" w:rsidTr="00955560">
        <w:trPr>
          <w:trHeight w:hRule="exact" w:val="457"/>
          <w:jc w:val="center"/>
        </w:trPr>
        <w:tc>
          <w:tcPr>
            <w:tcW w:w="3673" w:type="dxa"/>
            <w:shd w:val="clear" w:color="auto" w:fill="FFFFFF"/>
            <w:vAlign w:val="center"/>
          </w:tcPr>
          <w:p w14:paraId="2CD73802" w14:textId="77777777" w:rsidR="00AE405B" w:rsidRPr="00955560" w:rsidRDefault="00AE405B" w:rsidP="009602AA">
            <w:pPr>
              <w:pStyle w:val="af"/>
              <w:rPr>
                <w:sz w:val="20"/>
                <w:szCs w:val="20"/>
              </w:rPr>
            </w:pPr>
            <w:r w:rsidRPr="00955560">
              <w:rPr>
                <w:sz w:val="20"/>
                <w:szCs w:val="20"/>
              </w:rPr>
              <w:t>Затраты на закупку, доставку и хранение пестицида (эмульгатора)</w:t>
            </w:r>
          </w:p>
        </w:tc>
        <w:tc>
          <w:tcPr>
            <w:tcW w:w="1479" w:type="dxa"/>
            <w:shd w:val="clear" w:color="auto" w:fill="FFFFFF"/>
            <w:vAlign w:val="center"/>
          </w:tcPr>
          <w:p w14:paraId="578C65B0" w14:textId="77777777" w:rsidR="00AE405B" w:rsidRPr="00955560" w:rsidRDefault="00AE405B" w:rsidP="009602AA">
            <w:pPr>
              <w:pStyle w:val="af"/>
              <w:rPr>
                <w:sz w:val="20"/>
                <w:szCs w:val="20"/>
              </w:rPr>
            </w:pPr>
            <w:r w:rsidRPr="00955560">
              <w:rPr>
                <w:sz w:val="20"/>
                <w:szCs w:val="20"/>
              </w:rPr>
              <w:t>руб.</w:t>
            </w:r>
          </w:p>
        </w:tc>
        <w:tc>
          <w:tcPr>
            <w:tcW w:w="1284" w:type="dxa"/>
            <w:shd w:val="clear" w:color="auto" w:fill="FFFFFF"/>
            <w:vAlign w:val="center"/>
          </w:tcPr>
          <w:p w14:paraId="4025FD49" w14:textId="77777777" w:rsidR="00AE405B" w:rsidRPr="00955560" w:rsidRDefault="00AE405B" w:rsidP="009602AA">
            <w:pPr>
              <w:pStyle w:val="af"/>
              <w:rPr>
                <w:sz w:val="20"/>
                <w:szCs w:val="20"/>
              </w:rPr>
            </w:pPr>
            <w:r w:rsidRPr="00955560">
              <w:rPr>
                <w:sz w:val="20"/>
                <w:szCs w:val="20"/>
              </w:rPr>
              <w:t>80995,01</w:t>
            </w:r>
          </w:p>
        </w:tc>
        <w:tc>
          <w:tcPr>
            <w:tcW w:w="2077" w:type="dxa"/>
            <w:shd w:val="clear" w:color="auto" w:fill="FFFFFF"/>
            <w:vAlign w:val="center"/>
          </w:tcPr>
          <w:p w14:paraId="0C72A606" w14:textId="77777777" w:rsidR="00AE405B" w:rsidRPr="00955560" w:rsidRDefault="00AE405B" w:rsidP="009602AA">
            <w:pPr>
              <w:pStyle w:val="af"/>
              <w:rPr>
                <w:sz w:val="20"/>
                <w:szCs w:val="20"/>
              </w:rPr>
            </w:pPr>
            <w:r w:rsidRPr="00955560">
              <w:rPr>
                <w:sz w:val="20"/>
                <w:szCs w:val="20"/>
              </w:rPr>
              <w:t>22273627,75</w:t>
            </w:r>
          </w:p>
        </w:tc>
        <w:tc>
          <w:tcPr>
            <w:tcW w:w="1791" w:type="dxa"/>
            <w:shd w:val="clear" w:color="auto" w:fill="FFFFFF"/>
            <w:vAlign w:val="center"/>
          </w:tcPr>
          <w:p w14:paraId="2557F91E" w14:textId="77777777" w:rsidR="00AE405B" w:rsidRPr="00955560" w:rsidRDefault="00AE405B" w:rsidP="009602AA">
            <w:pPr>
              <w:pStyle w:val="af"/>
              <w:rPr>
                <w:sz w:val="20"/>
                <w:szCs w:val="20"/>
              </w:rPr>
            </w:pPr>
            <w:r w:rsidRPr="00955560">
              <w:rPr>
                <w:sz w:val="20"/>
                <w:szCs w:val="20"/>
              </w:rPr>
              <w:t>275</w:t>
            </w:r>
          </w:p>
        </w:tc>
      </w:tr>
      <w:tr w:rsidR="00AE405B" w:rsidRPr="00955560" w14:paraId="17E7696C" w14:textId="77777777" w:rsidTr="00955560">
        <w:trPr>
          <w:trHeight w:hRule="exact" w:val="563"/>
          <w:jc w:val="center"/>
        </w:trPr>
        <w:tc>
          <w:tcPr>
            <w:tcW w:w="3673" w:type="dxa"/>
            <w:shd w:val="clear" w:color="auto" w:fill="FFFFFF"/>
            <w:vAlign w:val="center"/>
          </w:tcPr>
          <w:p w14:paraId="0A4ED84F" w14:textId="77777777" w:rsidR="00AE405B" w:rsidRPr="00955560" w:rsidRDefault="00AE405B" w:rsidP="009602AA">
            <w:pPr>
              <w:pStyle w:val="af"/>
              <w:rPr>
                <w:sz w:val="20"/>
                <w:szCs w:val="20"/>
              </w:rPr>
            </w:pPr>
            <w:r w:rsidRPr="00955560">
              <w:rPr>
                <w:sz w:val="20"/>
                <w:szCs w:val="20"/>
              </w:rPr>
              <w:t>Проведение мероприятий по ограничению пребывания граждан в лесах</w:t>
            </w:r>
          </w:p>
        </w:tc>
        <w:tc>
          <w:tcPr>
            <w:tcW w:w="1479" w:type="dxa"/>
            <w:shd w:val="clear" w:color="auto" w:fill="FFFFFF"/>
            <w:vAlign w:val="center"/>
          </w:tcPr>
          <w:p w14:paraId="0DCD0121" w14:textId="77777777" w:rsidR="00AE405B" w:rsidRPr="00955560" w:rsidRDefault="00AE405B" w:rsidP="009602AA">
            <w:pPr>
              <w:pStyle w:val="af"/>
              <w:rPr>
                <w:sz w:val="20"/>
                <w:szCs w:val="20"/>
              </w:rPr>
            </w:pPr>
            <w:r w:rsidRPr="00955560">
              <w:rPr>
                <w:sz w:val="20"/>
                <w:szCs w:val="20"/>
              </w:rPr>
              <w:t>руб.</w:t>
            </w:r>
          </w:p>
        </w:tc>
        <w:tc>
          <w:tcPr>
            <w:tcW w:w="1284" w:type="dxa"/>
            <w:shd w:val="clear" w:color="auto" w:fill="FFFFFF"/>
            <w:vAlign w:val="center"/>
          </w:tcPr>
          <w:p w14:paraId="0CB10BD5" w14:textId="77777777" w:rsidR="00AE405B" w:rsidRPr="00955560" w:rsidRDefault="00AE405B" w:rsidP="009602AA">
            <w:pPr>
              <w:pStyle w:val="af"/>
              <w:rPr>
                <w:sz w:val="20"/>
                <w:szCs w:val="20"/>
              </w:rPr>
            </w:pPr>
          </w:p>
        </w:tc>
        <w:tc>
          <w:tcPr>
            <w:tcW w:w="2077" w:type="dxa"/>
            <w:shd w:val="clear" w:color="auto" w:fill="FFFFFF"/>
            <w:vAlign w:val="center"/>
          </w:tcPr>
          <w:p w14:paraId="7F1FB0BC" w14:textId="77777777" w:rsidR="00AE405B" w:rsidRPr="00955560" w:rsidRDefault="00AE405B" w:rsidP="009602AA">
            <w:pPr>
              <w:pStyle w:val="af"/>
              <w:rPr>
                <w:sz w:val="20"/>
                <w:szCs w:val="20"/>
              </w:rPr>
            </w:pPr>
            <w:r w:rsidRPr="00955560">
              <w:rPr>
                <w:sz w:val="20"/>
                <w:szCs w:val="20"/>
              </w:rPr>
              <w:t>448 600,00</w:t>
            </w:r>
          </w:p>
        </w:tc>
        <w:tc>
          <w:tcPr>
            <w:tcW w:w="1791" w:type="dxa"/>
            <w:shd w:val="clear" w:color="auto" w:fill="FFFFFF"/>
            <w:vAlign w:val="center"/>
          </w:tcPr>
          <w:p w14:paraId="7DCC0BA3" w14:textId="77777777" w:rsidR="00AE405B" w:rsidRPr="00955560" w:rsidRDefault="00AE405B" w:rsidP="009602AA">
            <w:pPr>
              <w:pStyle w:val="af"/>
              <w:rPr>
                <w:sz w:val="20"/>
                <w:szCs w:val="20"/>
              </w:rPr>
            </w:pPr>
            <w:r w:rsidRPr="00955560">
              <w:rPr>
                <w:sz w:val="20"/>
                <w:szCs w:val="20"/>
              </w:rPr>
              <w:t>17,45</w:t>
            </w:r>
          </w:p>
        </w:tc>
      </w:tr>
      <w:tr w:rsidR="00AE405B" w:rsidRPr="00955560" w14:paraId="2E42CB6D" w14:textId="77777777" w:rsidTr="00AE405B">
        <w:trPr>
          <w:trHeight w:hRule="exact" w:val="316"/>
          <w:jc w:val="center"/>
        </w:trPr>
        <w:tc>
          <w:tcPr>
            <w:tcW w:w="3673" w:type="dxa"/>
            <w:shd w:val="clear" w:color="auto" w:fill="FFFFFF"/>
            <w:vAlign w:val="center"/>
          </w:tcPr>
          <w:p w14:paraId="23C41BCB" w14:textId="77777777" w:rsidR="00AE405B" w:rsidRPr="00955560" w:rsidRDefault="00AE405B" w:rsidP="009602AA">
            <w:pPr>
              <w:pStyle w:val="af"/>
              <w:rPr>
                <w:sz w:val="20"/>
                <w:szCs w:val="20"/>
              </w:rPr>
            </w:pPr>
            <w:r w:rsidRPr="00955560">
              <w:rPr>
                <w:sz w:val="20"/>
                <w:szCs w:val="20"/>
              </w:rPr>
              <w:t>Итого:</w:t>
            </w:r>
          </w:p>
        </w:tc>
        <w:tc>
          <w:tcPr>
            <w:tcW w:w="1479" w:type="dxa"/>
            <w:shd w:val="clear" w:color="auto" w:fill="FFFFFF"/>
            <w:vAlign w:val="center"/>
          </w:tcPr>
          <w:p w14:paraId="356B0021" w14:textId="77777777" w:rsidR="00AE405B" w:rsidRPr="00955560" w:rsidRDefault="00AE405B" w:rsidP="009602AA">
            <w:pPr>
              <w:pStyle w:val="af"/>
              <w:rPr>
                <w:sz w:val="20"/>
                <w:szCs w:val="20"/>
              </w:rPr>
            </w:pPr>
          </w:p>
        </w:tc>
        <w:tc>
          <w:tcPr>
            <w:tcW w:w="1284" w:type="dxa"/>
            <w:shd w:val="clear" w:color="auto" w:fill="FFFFFF"/>
            <w:vAlign w:val="center"/>
          </w:tcPr>
          <w:p w14:paraId="64F0D378" w14:textId="77777777" w:rsidR="00AE405B" w:rsidRPr="00955560" w:rsidRDefault="00AE405B" w:rsidP="009602AA">
            <w:pPr>
              <w:pStyle w:val="af"/>
              <w:rPr>
                <w:sz w:val="20"/>
                <w:szCs w:val="20"/>
              </w:rPr>
            </w:pPr>
          </w:p>
        </w:tc>
        <w:tc>
          <w:tcPr>
            <w:tcW w:w="2077" w:type="dxa"/>
            <w:shd w:val="clear" w:color="auto" w:fill="FFFFFF"/>
            <w:vAlign w:val="center"/>
          </w:tcPr>
          <w:p w14:paraId="05ED8880" w14:textId="77777777" w:rsidR="00AE405B" w:rsidRPr="00955560" w:rsidRDefault="00AE405B" w:rsidP="009602AA">
            <w:pPr>
              <w:pStyle w:val="af"/>
              <w:rPr>
                <w:sz w:val="20"/>
                <w:szCs w:val="20"/>
              </w:rPr>
            </w:pPr>
            <w:r w:rsidRPr="00955560">
              <w:rPr>
                <w:sz w:val="20"/>
                <w:szCs w:val="20"/>
              </w:rPr>
              <w:t>40129724,75</w:t>
            </w:r>
          </w:p>
        </w:tc>
        <w:tc>
          <w:tcPr>
            <w:tcW w:w="1791" w:type="dxa"/>
            <w:shd w:val="clear" w:color="auto" w:fill="FFFFFF"/>
            <w:vAlign w:val="center"/>
          </w:tcPr>
          <w:p w14:paraId="049A4B2E" w14:textId="77777777" w:rsidR="00AE405B" w:rsidRPr="00955560" w:rsidRDefault="00AE405B" w:rsidP="009602AA">
            <w:pPr>
              <w:pStyle w:val="af"/>
              <w:rPr>
                <w:sz w:val="20"/>
                <w:szCs w:val="20"/>
              </w:rPr>
            </w:pPr>
            <w:r w:rsidRPr="00955560">
              <w:rPr>
                <w:sz w:val="20"/>
                <w:szCs w:val="20"/>
              </w:rPr>
              <w:t>1 506.36</w:t>
            </w:r>
          </w:p>
        </w:tc>
      </w:tr>
      <w:tr w:rsidR="00AE405B" w:rsidRPr="00955560" w14:paraId="0536976C" w14:textId="77777777" w:rsidTr="00955560">
        <w:trPr>
          <w:trHeight w:hRule="exact" w:val="645"/>
          <w:jc w:val="center"/>
        </w:trPr>
        <w:tc>
          <w:tcPr>
            <w:tcW w:w="3673" w:type="dxa"/>
            <w:shd w:val="clear" w:color="auto" w:fill="FFFFFF"/>
            <w:vAlign w:val="center"/>
          </w:tcPr>
          <w:p w14:paraId="5382D26A" w14:textId="77777777" w:rsidR="00AE405B" w:rsidRPr="00955560" w:rsidRDefault="00AE405B" w:rsidP="009602AA">
            <w:pPr>
              <w:pStyle w:val="af"/>
              <w:rPr>
                <w:sz w:val="20"/>
                <w:szCs w:val="20"/>
              </w:rPr>
            </w:pPr>
            <w:r w:rsidRPr="00955560">
              <w:rPr>
                <w:sz w:val="20"/>
                <w:szCs w:val="20"/>
              </w:rPr>
              <w:t>Проведение контрольных обследований очагов вредных организмов</w:t>
            </w:r>
          </w:p>
        </w:tc>
        <w:tc>
          <w:tcPr>
            <w:tcW w:w="1479" w:type="dxa"/>
            <w:shd w:val="clear" w:color="auto" w:fill="FFFFFF"/>
            <w:vAlign w:val="center"/>
          </w:tcPr>
          <w:p w14:paraId="5CCF00BA" w14:textId="77777777" w:rsidR="00AE405B" w:rsidRPr="00955560" w:rsidRDefault="00AE405B" w:rsidP="009602AA">
            <w:pPr>
              <w:pStyle w:val="af"/>
              <w:rPr>
                <w:sz w:val="20"/>
                <w:szCs w:val="20"/>
              </w:rPr>
            </w:pPr>
            <w:r w:rsidRPr="00955560">
              <w:rPr>
                <w:sz w:val="20"/>
                <w:szCs w:val="20"/>
              </w:rPr>
              <w:t>пункты</w:t>
            </w:r>
          </w:p>
          <w:p w14:paraId="0C5BBFB5" w14:textId="77777777" w:rsidR="00AE405B" w:rsidRPr="00955560" w:rsidRDefault="00AE405B" w:rsidP="009602AA">
            <w:pPr>
              <w:pStyle w:val="af"/>
              <w:rPr>
                <w:sz w:val="20"/>
                <w:szCs w:val="20"/>
              </w:rPr>
            </w:pPr>
            <w:r w:rsidRPr="00955560">
              <w:rPr>
                <w:sz w:val="20"/>
                <w:szCs w:val="20"/>
              </w:rPr>
              <w:t>учета</w:t>
            </w:r>
          </w:p>
        </w:tc>
        <w:tc>
          <w:tcPr>
            <w:tcW w:w="1284" w:type="dxa"/>
            <w:shd w:val="clear" w:color="auto" w:fill="FFFFFF"/>
            <w:vAlign w:val="center"/>
          </w:tcPr>
          <w:p w14:paraId="36D637F4" w14:textId="77777777" w:rsidR="00AE405B" w:rsidRPr="00955560" w:rsidRDefault="00AE405B" w:rsidP="009602AA">
            <w:pPr>
              <w:pStyle w:val="af"/>
              <w:rPr>
                <w:sz w:val="20"/>
                <w:szCs w:val="20"/>
              </w:rPr>
            </w:pPr>
            <w:r w:rsidRPr="00955560">
              <w:rPr>
                <w:sz w:val="20"/>
                <w:szCs w:val="20"/>
              </w:rPr>
              <w:t>37</w:t>
            </w:r>
          </w:p>
        </w:tc>
        <w:tc>
          <w:tcPr>
            <w:tcW w:w="2077" w:type="dxa"/>
            <w:shd w:val="clear" w:color="auto" w:fill="FFFFFF"/>
            <w:vAlign w:val="center"/>
          </w:tcPr>
          <w:p w14:paraId="532D6421" w14:textId="77777777" w:rsidR="00AE405B" w:rsidRPr="00955560" w:rsidRDefault="00AE405B" w:rsidP="009602AA">
            <w:pPr>
              <w:pStyle w:val="af"/>
              <w:rPr>
                <w:sz w:val="20"/>
                <w:szCs w:val="20"/>
              </w:rPr>
            </w:pPr>
            <w:r w:rsidRPr="00955560">
              <w:rPr>
                <w:sz w:val="20"/>
                <w:szCs w:val="20"/>
              </w:rPr>
              <w:t>610 500,00</w:t>
            </w:r>
          </w:p>
        </w:tc>
        <w:tc>
          <w:tcPr>
            <w:tcW w:w="1791" w:type="dxa"/>
            <w:shd w:val="clear" w:color="auto" w:fill="FFFFFF"/>
            <w:vAlign w:val="center"/>
          </w:tcPr>
          <w:p w14:paraId="0F6733B0" w14:textId="77777777" w:rsidR="00AE405B" w:rsidRPr="00955560" w:rsidRDefault="00AE405B" w:rsidP="009602AA">
            <w:pPr>
              <w:pStyle w:val="af"/>
              <w:rPr>
                <w:sz w:val="20"/>
                <w:szCs w:val="20"/>
              </w:rPr>
            </w:pPr>
            <w:r w:rsidRPr="00955560">
              <w:rPr>
                <w:sz w:val="20"/>
                <w:szCs w:val="20"/>
              </w:rPr>
              <w:t>59,93</w:t>
            </w:r>
          </w:p>
        </w:tc>
      </w:tr>
      <w:tr w:rsidR="00AE405B" w:rsidRPr="00955560" w14:paraId="159E892E" w14:textId="77777777" w:rsidTr="00AE405B">
        <w:trPr>
          <w:trHeight w:hRule="exact" w:val="649"/>
          <w:jc w:val="center"/>
        </w:trPr>
        <w:tc>
          <w:tcPr>
            <w:tcW w:w="3673" w:type="dxa"/>
            <w:shd w:val="clear" w:color="auto" w:fill="FFFFFF"/>
            <w:vAlign w:val="center"/>
          </w:tcPr>
          <w:p w14:paraId="1A5BAB5B" w14:textId="77777777" w:rsidR="00AE405B" w:rsidRPr="00955560" w:rsidRDefault="00AE405B" w:rsidP="009602AA">
            <w:pPr>
              <w:pStyle w:val="af"/>
              <w:rPr>
                <w:sz w:val="20"/>
                <w:szCs w:val="20"/>
              </w:rPr>
            </w:pPr>
            <w:r w:rsidRPr="00955560">
              <w:rPr>
                <w:sz w:val="20"/>
                <w:szCs w:val="20"/>
              </w:rPr>
              <w:t>Проведение учетов эффективности обработки</w:t>
            </w:r>
          </w:p>
        </w:tc>
        <w:tc>
          <w:tcPr>
            <w:tcW w:w="1479" w:type="dxa"/>
            <w:shd w:val="clear" w:color="auto" w:fill="FFFFFF"/>
            <w:vAlign w:val="center"/>
          </w:tcPr>
          <w:p w14:paraId="49C98079" w14:textId="77777777" w:rsidR="00AE405B" w:rsidRPr="00955560" w:rsidRDefault="00AE405B" w:rsidP="009602AA">
            <w:pPr>
              <w:pStyle w:val="af"/>
              <w:rPr>
                <w:sz w:val="20"/>
                <w:szCs w:val="20"/>
              </w:rPr>
            </w:pPr>
            <w:r w:rsidRPr="00955560">
              <w:rPr>
                <w:sz w:val="20"/>
                <w:szCs w:val="20"/>
              </w:rPr>
              <w:t>пункты</w:t>
            </w:r>
          </w:p>
          <w:p w14:paraId="5252878F" w14:textId="77777777" w:rsidR="00AE405B" w:rsidRPr="00955560" w:rsidRDefault="00AE405B" w:rsidP="009602AA">
            <w:pPr>
              <w:pStyle w:val="af"/>
              <w:rPr>
                <w:sz w:val="20"/>
                <w:szCs w:val="20"/>
              </w:rPr>
            </w:pPr>
            <w:r w:rsidRPr="00955560">
              <w:rPr>
                <w:sz w:val="20"/>
                <w:szCs w:val="20"/>
              </w:rPr>
              <w:t>учета</w:t>
            </w:r>
          </w:p>
        </w:tc>
        <w:tc>
          <w:tcPr>
            <w:tcW w:w="1284" w:type="dxa"/>
            <w:shd w:val="clear" w:color="auto" w:fill="FFFFFF"/>
            <w:vAlign w:val="center"/>
          </w:tcPr>
          <w:p w14:paraId="43275E7A" w14:textId="77777777" w:rsidR="00AE405B" w:rsidRPr="00955560" w:rsidRDefault="00AE405B" w:rsidP="009602AA">
            <w:pPr>
              <w:pStyle w:val="af"/>
              <w:rPr>
                <w:sz w:val="20"/>
                <w:szCs w:val="20"/>
              </w:rPr>
            </w:pPr>
            <w:r w:rsidRPr="00955560">
              <w:rPr>
                <w:sz w:val="20"/>
                <w:szCs w:val="20"/>
              </w:rPr>
              <w:t>37</w:t>
            </w:r>
          </w:p>
        </w:tc>
        <w:tc>
          <w:tcPr>
            <w:tcW w:w="2077" w:type="dxa"/>
            <w:shd w:val="clear" w:color="auto" w:fill="FFFFFF"/>
            <w:vAlign w:val="center"/>
          </w:tcPr>
          <w:p w14:paraId="58604CE1" w14:textId="77777777" w:rsidR="00AE405B" w:rsidRPr="00955560" w:rsidRDefault="00AE405B" w:rsidP="009602AA">
            <w:pPr>
              <w:pStyle w:val="af"/>
              <w:rPr>
                <w:sz w:val="20"/>
                <w:szCs w:val="20"/>
              </w:rPr>
            </w:pPr>
            <w:r w:rsidRPr="00955560">
              <w:rPr>
                <w:sz w:val="20"/>
                <w:szCs w:val="20"/>
              </w:rPr>
              <w:t>462 500,00</w:t>
            </w:r>
          </w:p>
        </w:tc>
        <w:tc>
          <w:tcPr>
            <w:tcW w:w="1791" w:type="dxa"/>
            <w:shd w:val="clear" w:color="auto" w:fill="FFFFFF"/>
            <w:vAlign w:val="center"/>
          </w:tcPr>
          <w:p w14:paraId="0172366C" w14:textId="77777777" w:rsidR="00AE405B" w:rsidRPr="00955560" w:rsidRDefault="00AE405B" w:rsidP="009602AA">
            <w:pPr>
              <w:pStyle w:val="af"/>
              <w:rPr>
                <w:sz w:val="20"/>
                <w:szCs w:val="20"/>
              </w:rPr>
            </w:pPr>
            <w:r w:rsidRPr="00955560">
              <w:rPr>
                <w:sz w:val="20"/>
                <w:szCs w:val="20"/>
              </w:rPr>
              <w:t>45,40</w:t>
            </w:r>
          </w:p>
        </w:tc>
      </w:tr>
      <w:tr w:rsidR="00AE405B" w:rsidRPr="00955560" w14:paraId="06AF96B8" w14:textId="77777777" w:rsidTr="00AE405B">
        <w:trPr>
          <w:trHeight w:hRule="exact" w:val="490"/>
          <w:jc w:val="center"/>
        </w:trPr>
        <w:tc>
          <w:tcPr>
            <w:tcW w:w="3673" w:type="dxa"/>
            <w:shd w:val="clear" w:color="auto" w:fill="FFFFFF"/>
            <w:vAlign w:val="center"/>
          </w:tcPr>
          <w:p w14:paraId="7E01692C" w14:textId="77777777" w:rsidR="00AE405B" w:rsidRPr="00955560" w:rsidRDefault="00AE405B" w:rsidP="009602AA">
            <w:pPr>
              <w:pStyle w:val="af"/>
              <w:rPr>
                <w:sz w:val="20"/>
                <w:szCs w:val="20"/>
              </w:rPr>
            </w:pPr>
            <w:r w:rsidRPr="00955560">
              <w:rPr>
                <w:sz w:val="20"/>
                <w:szCs w:val="20"/>
              </w:rPr>
              <w:t>Прочие затраты</w:t>
            </w:r>
          </w:p>
        </w:tc>
        <w:tc>
          <w:tcPr>
            <w:tcW w:w="1479" w:type="dxa"/>
            <w:shd w:val="clear" w:color="auto" w:fill="FFFFFF"/>
            <w:vAlign w:val="center"/>
          </w:tcPr>
          <w:p w14:paraId="172CC2EC" w14:textId="77777777" w:rsidR="00AE405B" w:rsidRPr="00955560" w:rsidRDefault="00AE405B" w:rsidP="009602AA">
            <w:pPr>
              <w:pStyle w:val="af"/>
              <w:rPr>
                <w:sz w:val="20"/>
                <w:szCs w:val="20"/>
              </w:rPr>
            </w:pPr>
            <w:r w:rsidRPr="00955560">
              <w:rPr>
                <w:sz w:val="20"/>
                <w:szCs w:val="20"/>
              </w:rPr>
              <w:t>руб.</w:t>
            </w:r>
          </w:p>
        </w:tc>
        <w:tc>
          <w:tcPr>
            <w:tcW w:w="1284" w:type="dxa"/>
            <w:shd w:val="clear" w:color="auto" w:fill="FFFFFF"/>
            <w:vAlign w:val="center"/>
          </w:tcPr>
          <w:p w14:paraId="2B3E9241" w14:textId="77777777" w:rsidR="00AE405B" w:rsidRPr="00955560" w:rsidRDefault="00AE405B" w:rsidP="009602AA">
            <w:pPr>
              <w:pStyle w:val="af"/>
              <w:rPr>
                <w:sz w:val="20"/>
                <w:szCs w:val="20"/>
              </w:rPr>
            </w:pPr>
          </w:p>
        </w:tc>
        <w:tc>
          <w:tcPr>
            <w:tcW w:w="2077" w:type="dxa"/>
            <w:shd w:val="clear" w:color="auto" w:fill="FFFFFF"/>
            <w:vAlign w:val="center"/>
          </w:tcPr>
          <w:p w14:paraId="1A7D9C23" w14:textId="77777777" w:rsidR="00AE405B" w:rsidRPr="00955560" w:rsidRDefault="00AE405B" w:rsidP="009602AA">
            <w:pPr>
              <w:pStyle w:val="af"/>
              <w:rPr>
                <w:sz w:val="20"/>
                <w:szCs w:val="20"/>
              </w:rPr>
            </w:pPr>
            <w:r w:rsidRPr="00955560">
              <w:rPr>
                <w:sz w:val="20"/>
                <w:szCs w:val="20"/>
              </w:rPr>
              <w:t>611 250,00</w:t>
            </w:r>
          </w:p>
        </w:tc>
        <w:tc>
          <w:tcPr>
            <w:tcW w:w="1791" w:type="dxa"/>
            <w:shd w:val="clear" w:color="auto" w:fill="FFFFFF"/>
            <w:vAlign w:val="center"/>
          </w:tcPr>
          <w:p w14:paraId="5FDB99FE" w14:textId="77777777" w:rsidR="00AE405B" w:rsidRPr="00955560" w:rsidRDefault="00AE405B" w:rsidP="009602AA">
            <w:pPr>
              <w:pStyle w:val="af"/>
              <w:rPr>
                <w:sz w:val="20"/>
                <w:szCs w:val="20"/>
              </w:rPr>
            </w:pPr>
            <w:r w:rsidRPr="00955560">
              <w:rPr>
                <w:sz w:val="20"/>
                <w:szCs w:val="20"/>
              </w:rPr>
              <w:t>60,00</w:t>
            </w:r>
          </w:p>
        </w:tc>
      </w:tr>
      <w:tr w:rsidR="00AE405B" w:rsidRPr="00955560" w14:paraId="02D772BC" w14:textId="77777777" w:rsidTr="00AE405B">
        <w:trPr>
          <w:trHeight w:hRule="exact" w:val="328"/>
          <w:jc w:val="center"/>
        </w:trPr>
        <w:tc>
          <w:tcPr>
            <w:tcW w:w="3673" w:type="dxa"/>
            <w:shd w:val="clear" w:color="auto" w:fill="FFFFFF"/>
            <w:vAlign w:val="center"/>
          </w:tcPr>
          <w:p w14:paraId="1935C479" w14:textId="77777777" w:rsidR="00AE405B" w:rsidRPr="00955560" w:rsidRDefault="00AE405B" w:rsidP="009602AA">
            <w:pPr>
              <w:pStyle w:val="af"/>
              <w:rPr>
                <w:sz w:val="20"/>
                <w:szCs w:val="20"/>
              </w:rPr>
            </w:pPr>
            <w:r w:rsidRPr="00955560">
              <w:rPr>
                <w:sz w:val="20"/>
                <w:szCs w:val="20"/>
              </w:rPr>
              <w:t>Итого:</w:t>
            </w:r>
          </w:p>
        </w:tc>
        <w:tc>
          <w:tcPr>
            <w:tcW w:w="1479" w:type="dxa"/>
            <w:shd w:val="clear" w:color="auto" w:fill="FFFFFF"/>
            <w:vAlign w:val="center"/>
          </w:tcPr>
          <w:p w14:paraId="3EBF0F34" w14:textId="77777777" w:rsidR="00AE405B" w:rsidRPr="00955560" w:rsidRDefault="00AE405B" w:rsidP="009602AA">
            <w:pPr>
              <w:pStyle w:val="af"/>
              <w:rPr>
                <w:sz w:val="20"/>
                <w:szCs w:val="20"/>
              </w:rPr>
            </w:pPr>
          </w:p>
        </w:tc>
        <w:tc>
          <w:tcPr>
            <w:tcW w:w="1284" w:type="dxa"/>
            <w:shd w:val="clear" w:color="auto" w:fill="FFFFFF"/>
            <w:vAlign w:val="center"/>
          </w:tcPr>
          <w:p w14:paraId="42B70F0A" w14:textId="77777777" w:rsidR="00AE405B" w:rsidRPr="00955560" w:rsidRDefault="00AE405B" w:rsidP="009602AA">
            <w:pPr>
              <w:pStyle w:val="af"/>
              <w:rPr>
                <w:sz w:val="20"/>
                <w:szCs w:val="20"/>
              </w:rPr>
            </w:pPr>
          </w:p>
        </w:tc>
        <w:tc>
          <w:tcPr>
            <w:tcW w:w="2077" w:type="dxa"/>
            <w:shd w:val="clear" w:color="auto" w:fill="FFFFFF"/>
            <w:vAlign w:val="center"/>
          </w:tcPr>
          <w:p w14:paraId="03C8C19C" w14:textId="77777777" w:rsidR="00AE405B" w:rsidRPr="00955560" w:rsidRDefault="00AE405B" w:rsidP="009602AA">
            <w:pPr>
              <w:pStyle w:val="af"/>
              <w:rPr>
                <w:sz w:val="20"/>
                <w:szCs w:val="20"/>
              </w:rPr>
            </w:pPr>
            <w:r w:rsidRPr="00955560">
              <w:rPr>
                <w:sz w:val="20"/>
                <w:szCs w:val="20"/>
              </w:rPr>
              <w:t>1 684 250.00</w:t>
            </w:r>
          </w:p>
        </w:tc>
        <w:tc>
          <w:tcPr>
            <w:tcW w:w="1791" w:type="dxa"/>
            <w:shd w:val="clear" w:color="auto" w:fill="FFFFFF"/>
            <w:vAlign w:val="center"/>
          </w:tcPr>
          <w:p w14:paraId="47B84262" w14:textId="77777777" w:rsidR="00AE405B" w:rsidRPr="00955560" w:rsidRDefault="00AE405B" w:rsidP="009602AA">
            <w:pPr>
              <w:pStyle w:val="af"/>
              <w:rPr>
                <w:sz w:val="20"/>
                <w:szCs w:val="20"/>
              </w:rPr>
            </w:pPr>
            <w:r w:rsidRPr="00955560">
              <w:rPr>
                <w:sz w:val="20"/>
                <w:szCs w:val="20"/>
              </w:rPr>
              <w:t>165.33</w:t>
            </w:r>
          </w:p>
        </w:tc>
      </w:tr>
      <w:tr w:rsidR="00AE405B" w:rsidRPr="00955560" w14:paraId="20D07A17" w14:textId="77777777" w:rsidTr="00AE405B">
        <w:trPr>
          <w:trHeight w:hRule="exact" w:val="362"/>
          <w:jc w:val="center"/>
        </w:trPr>
        <w:tc>
          <w:tcPr>
            <w:tcW w:w="3673" w:type="dxa"/>
            <w:shd w:val="clear" w:color="auto" w:fill="FFFFFF"/>
            <w:vAlign w:val="center"/>
          </w:tcPr>
          <w:p w14:paraId="1E595491" w14:textId="77777777" w:rsidR="00AE405B" w:rsidRPr="00955560" w:rsidRDefault="00AE405B" w:rsidP="009602AA">
            <w:pPr>
              <w:pStyle w:val="af"/>
              <w:rPr>
                <w:sz w:val="20"/>
                <w:szCs w:val="20"/>
              </w:rPr>
            </w:pPr>
            <w:r w:rsidRPr="00955560">
              <w:rPr>
                <w:sz w:val="20"/>
                <w:szCs w:val="20"/>
              </w:rPr>
              <w:t>Всего:</w:t>
            </w:r>
          </w:p>
        </w:tc>
        <w:tc>
          <w:tcPr>
            <w:tcW w:w="1479" w:type="dxa"/>
            <w:shd w:val="clear" w:color="auto" w:fill="FFFFFF"/>
          </w:tcPr>
          <w:p w14:paraId="640DEFFB" w14:textId="77777777" w:rsidR="00AE405B" w:rsidRPr="00955560" w:rsidRDefault="00AE405B" w:rsidP="009602AA">
            <w:pPr>
              <w:pStyle w:val="af"/>
              <w:rPr>
                <w:sz w:val="20"/>
                <w:szCs w:val="20"/>
              </w:rPr>
            </w:pPr>
          </w:p>
        </w:tc>
        <w:tc>
          <w:tcPr>
            <w:tcW w:w="1284" w:type="dxa"/>
            <w:shd w:val="clear" w:color="auto" w:fill="FFFFFF"/>
            <w:vAlign w:val="center"/>
          </w:tcPr>
          <w:p w14:paraId="05BC4E99" w14:textId="77777777" w:rsidR="00AE405B" w:rsidRPr="00955560" w:rsidRDefault="00AE405B" w:rsidP="009602AA">
            <w:pPr>
              <w:pStyle w:val="af"/>
              <w:rPr>
                <w:sz w:val="20"/>
                <w:szCs w:val="20"/>
              </w:rPr>
            </w:pPr>
          </w:p>
        </w:tc>
        <w:tc>
          <w:tcPr>
            <w:tcW w:w="2077" w:type="dxa"/>
            <w:shd w:val="clear" w:color="auto" w:fill="FFFFFF"/>
            <w:vAlign w:val="center"/>
          </w:tcPr>
          <w:p w14:paraId="241FF1F7" w14:textId="77777777" w:rsidR="00AE405B" w:rsidRPr="00955560" w:rsidRDefault="00AE405B" w:rsidP="009602AA">
            <w:pPr>
              <w:pStyle w:val="af"/>
              <w:rPr>
                <w:sz w:val="20"/>
                <w:szCs w:val="20"/>
              </w:rPr>
            </w:pPr>
            <w:r w:rsidRPr="00955560">
              <w:rPr>
                <w:sz w:val="20"/>
                <w:szCs w:val="20"/>
              </w:rPr>
              <w:t>41813974,75</w:t>
            </w:r>
          </w:p>
        </w:tc>
        <w:tc>
          <w:tcPr>
            <w:tcW w:w="1791" w:type="dxa"/>
            <w:shd w:val="clear" w:color="auto" w:fill="FFFFFF"/>
            <w:vAlign w:val="center"/>
          </w:tcPr>
          <w:p w14:paraId="789254E9" w14:textId="77777777" w:rsidR="00AE405B" w:rsidRPr="00955560" w:rsidRDefault="00AE405B" w:rsidP="009602AA">
            <w:pPr>
              <w:pStyle w:val="af"/>
              <w:rPr>
                <w:sz w:val="20"/>
                <w:szCs w:val="20"/>
              </w:rPr>
            </w:pPr>
            <w:r w:rsidRPr="00955560">
              <w:rPr>
                <w:sz w:val="20"/>
                <w:szCs w:val="20"/>
              </w:rPr>
              <w:t>1 626,2</w:t>
            </w:r>
          </w:p>
        </w:tc>
      </w:tr>
    </w:tbl>
    <w:p w14:paraId="097DB5BA" w14:textId="77777777" w:rsidR="00AE405B" w:rsidRPr="009602AA" w:rsidRDefault="00AE405B" w:rsidP="009602AA">
      <w:pPr>
        <w:pStyle w:val="af"/>
        <w:ind w:firstLine="567"/>
        <w:jc w:val="both"/>
        <w:rPr>
          <w:sz w:val="28"/>
          <w:szCs w:val="28"/>
          <w:lang w:eastAsia="ar-SA"/>
        </w:rPr>
      </w:pPr>
      <w:r w:rsidRPr="009602AA">
        <w:rPr>
          <w:sz w:val="28"/>
          <w:szCs w:val="28"/>
          <w:lang w:eastAsia="ar-SA"/>
        </w:rPr>
        <w:t>Ориентировочная стоимость проведения мероприятий по уничтожению или подавлению численности шелкопряда непарного на территории Татарского лесничества Новосибирской области в 2022 г</w:t>
      </w:r>
      <w:r w:rsidR="00C735C8" w:rsidRPr="009602AA">
        <w:rPr>
          <w:sz w:val="28"/>
          <w:szCs w:val="28"/>
          <w:lang w:eastAsia="ar-SA"/>
        </w:rPr>
        <w:t>.</w:t>
      </w:r>
      <w:r w:rsidRPr="009602AA">
        <w:rPr>
          <w:sz w:val="28"/>
          <w:szCs w:val="28"/>
          <w:lang w:eastAsia="ar-SA"/>
        </w:rPr>
        <w:t xml:space="preserve"> на площади 25712,7</w:t>
      </w:r>
      <w:r w:rsidRPr="009602AA">
        <w:rPr>
          <w:sz w:val="28"/>
          <w:szCs w:val="28"/>
        </w:rPr>
        <w:t xml:space="preserve">га </w:t>
      </w:r>
      <w:r w:rsidRPr="009602AA">
        <w:rPr>
          <w:sz w:val="28"/>
          <w:szCs w:val="28"/>
          <w:lang w:eastAsia="ar-SA"/>
        </w:rPr>
        <w:t xml:space="preserve">составит 17 030 330,38 руб.  или 1671,69 </w:t>
      </w:r>
      <w:proofErr w:type="spellStart"/>
      <w:r w:rsidRPr="009602AA">
        <w:rPr>
          <w:sz w:val="28"/>
          <w:szCs w:val="28"/>
          <w:lang w:eastAsia="ar-SA"/>
        </w:rPr>
        <w:t>руб</w:t>
      </w:r>
      <w:proofErr w:type="spellEnd"/>
      <w:r w:rsidRPr="009602AA">
        <w:rPr>
          <w:sz w:val="28"/>
          <w:szCs w:val="28"/>
          <w:lang w:eastAsia="ar-SA"/>
        </w:rPr>
        <w:t>/га.</w:t>
      </w:r>
    </w:p>
    <w:p w14:paraId="4C429E69" w14:textId="00FD9D63" w:rsidR="00C02598" w:rsidRPr="009602AA" w:rsidRDefault="00B730C6" w:rsidP="009602AA">
      <w:pPr>
        <w:pStyle w:val="1"/>
        <w:rPr>
          <w:rFonts w:ascii="Times New Roman" w:hAnsi="Times New Roman" w:cs="Times New Roman"/>
          <w:sz w:val="28"/>
          <w:szCs w:val="28"/>
        </w:rPr>
      </w:pPr>
      <w:bookmarkStart w:id="7" w:name="_Toc158920840"/>
      <w:r w:rsidRPr="009602AA">
        <w:rPr>
          <w:rFonts w:ascii="Times New Roman" w:hAnsi="Times New Roman" w:cs="Times New Roman"/>
          <w:sz w:val="28"/>
          <w:szCs w:val="28"/>
        </w:rPr>
        <w:lastRenderedPageBreak/>
        <w:t>Практическая работа</w:t>
      </w:r>
      <w:r w:rsidR="00A24B31" w:rsidRPr="009602AA">
        <w:rPr>
          <w:rFonts w:ascii="Times New Roman" w:hAnsi="Times New Roman" w:cs="Times New Roman"/>
          <w:sz w:val="28"/>
          <w:szCs w:val="28"/>
        </w:rPr>
        <w:t xml:space="preserve"> по надзору за непарным шелкопрядом.</w:t>
      </w:r>
      <w:bookmarkEnd w:id="7"/>
    </w:p>
    <w:p w14:paraId="32C3FB3C" w14:textId="77777777" w:rsidR="00A24B31" w:rsidRPr="009602AA" w:rsidRDefault="00A24B31" w:rsidP="009602AA">
      <w:pPr>
        <w:pStyle w:val="af"/>
        <w:ind w:firstLine="567"/>
        <w:jc w:val="both"/>
        <w:rPr>
          <w:sz w:val="28"/>
          <w:szCs w:val="28"/>
          <w:lang w:eastAsia="ar-SA"/>
        </w:rPr>
      </w:pPr>
      <w:r w:rsidRPr="009602AA">
        <w:rPr>
          <w:sz w:val="28"/>
          <w:szCs w:val="28"/>
          <w:lang w:eastAsia="ar-SA"/>
        </w:rPr>
        <w:t xml:space="preserve">Хвое- и </w:t>
      </w:r>
      <w:proofErr w:type="spellStart"/>
      <w:r w:rsidRPr="009602AA">
        <w:rPr>
          <w:sz w:val="28"/>
          <w:szCs w:val="28"/>
          <w:lang w:eastAsia="ar-SA"/>
        </w:rPr>
        <w:t>листогрызущие</w:t>
      </w:r>
      <w:proofErr w:type="spellEnd"/>
      <w:r w:rsidRPr="009602AA">
        <w:rPr>
          <w:sz w:val="28"/>
          <w:szCs w:val="28"/>
          <w:lang w:eastAsia="ar-SA"/>
        </w:rPr>
        <w:t xml:space="preserve"> насекомые способные давать вспышки массового размножения на большой площади, причиняют значительные убытки лесному хозяйству. Они выражаются в снижении прироста, ослаблении и усыхании насаждений, недоборе лесных семян, потере других полезных функций леса. Предотвращение или уменьшение повреждений, наносимых лесу, связано с совершенствованием методов надзора за вредителями с целью своевременного обнаружения начала их массового размножения. </w:t>
      </w:r>
    </w:p>
    <w:p w14:paraId="238A0584" w14:textId="77777777" w:rsidR="00A24B31" w:rsidRPr="009602AA" w:rsidRDefault="00A24B31" w:rsidP="009602AA">
      <w:pPr>
        <w:pStyle w:val="af"/>
        <w:ind w:firstLine="567"/>
        <w:jc w:val="both"/>
        <w:rPr>
          <w:sz w:val="28"/>
          <w:szCs w:val="28"/>
          <w:lang w:eastAsia="ar-SA"/>
        </w:rPr>
      </w:pPr>
      <w:r w:rsidRPr="009602AA">
        <w:rPr>
          <w:sz w:val="28"/>
          <w:szCs w:val="28"/>
          <w:lang w:eastAsia="ar-SA"/>
        </w:rPr>
        <w:t xml:space="preserve">Существующие методы надзора на разных стадиях развития насекомых в большинстве своем трудоемки и не всегда могут уловить начальный период нарастания их численности, в связи с чем вспышки их массового размножения обнаруживаются с опозданием. </w:t>
      </w:r>
    </w:p>
    <w:p w14:paraId="01024ED5" w14:textId="77777777" w:rsidR="00A24B31" w:rsidRPr="009602AA" w:rsidRDefault="00A24B31" w:rsidP="009602AA">
      <w:pPr>
        <w:pStyle w:val="af"/>
        <w:ind w:firstLine="567"/>
        <w:jc w:val="both"/>
        <w:rPr>
          <w:sz w:val="28"/>
          <w:szCs w:val="28"/>
          <w:lang w:eastAsia="ar-SA"/>
        </w:rPr>
      </w:pPr>
      <w:r w:rsidRPr="009602AA">
        <w:rPr>
          <w:sz w:val="28"/>
          <w:szCs w:val="28"/>
          <w:lang w:eastAsia="ar-SA"/>
        </w:rPr>
        <w:t xml:space="preserve">Значительно усовершенствовать надзор за хвое- и </w:t>
      </w:r>
      <w:proofErr w:type="spellStart"/>
      <w:r w:rsidRPr="009602AA">
        <w:rPr>
          <w:sz w:val="28"/>
          <w:szCs w:val="28"/>
          <w:lang w:eastAsia="ar-SA"/>
        </w:rPr>
        <w:t>листогрызущими</w:t>
      </w:r>
      <w:proofErr w:type="spellEnd"/>
      <w:r w:rsidRPr="009602AA">
        <w:rPr>
          <w:sz w:val="28"/>
          <w:szCs w:val="28"/>
          <w:lang w:eastAsia="ar-SA"/>
        </w:rPr>
        <w:t xml:space="preserve"> насекомыми позволяет метод, основанный на привлечении взрослых особей-самцов в ловушки с синтетическими половыми </w:t>
      </w:r>
      <w:proofErr w:type="spellStart"/>
      <w:r w:rsidRPr="009602AA">
        <w:rPr>
          <w:sz w:val="28"/>
          <w:szCs w:val="28"/>
          <w:lang w:eastAsia="ar-SA"/>
        </w:rPr>
        <w:t>феромонами</w:t>
      </w:r>
      <w:proofErr w:type="spellEnd"/>
      <w:r w:rsidRPr="009602AA">
        <w:rPr>
          <w:sz w:val="28"/>
          <w:szCs w:val="28"/>
          <w:lang w:eastAsia="ar-SA"/>
        </w:rPr>
        <w:t>, или половыми аттрактантами</w:t>
      </w:r>
      <w:r w:rsidR="007B28CB" w:rsidRPr="009602AA">
        <w:rPr>
          <w:sz w:val="28"/>
          <w:szCs w:val="28"/>
          <w:lang w:eastAsia="ar-SA"/>
        </w:rPr>
        <w:t xml:space="preserve"> и </w:t>
      </w:r>
      <w:r w:rsidR="00C735C8" w:rsidRPr="009602AA">
        <w:rPr>
          <w:sz w:val="28"/>
          <w:szCs w:val="28"/>
          <w:lang w:eastAsia="ar-SA"/>
        </w:rPr>
        <w:t>учет,</w:t>
      </w:r>
      <w:r w:rsidR="007B28CB" w:rsidRPr="009602AA">
        <w:rPr>
          <w:sz w:val="28"/>
          <w:szCs w:val="28"/>
          <w:lang w:eastAsia="ar-SA"/>
        </w:rPr>
        <w:t xml:space="preserve"> и анализ яйцекладок.</w:t>
      </w:r>
    </w:p>
    <w:p w14:paraId="5096E57E" w14:textId="77777777" w:rsidR="00A24B31" w:rsidRPr="009602AA" w:rsidRDefault="004B7DE2" w:rsidP="009602AA">
      <w:pPr>
        <w:pStyle w:val="af"/>
        <w:ind w:firstLine="567"/>
        <w:jc w:val="both"/>
        <w:rPr>
          <w:sz w:val="28"/>
          <w:szCs w:val="28"/>
          <w:lang w:eastAsia="ar-SA"/>
        </w:rPr>
      </w:pPr>
      <w:r w:rsidRPr="009602AA">
        <w:rPr>
          <w:sz w:val="28"/>
          <w:szCs w:val="28"/>
          <w:lang w:eastAsia="ar-SA"/>
        </w:rPr>
        <w:t>1.6.</w:t>
      </w:r>
      <w:r w:rsidR="007B28CB" w:rsidRPr="009602AA">
        <w:rPr>
          <w:sz w:val="28"/>
          <w:szCs w:val="28"/>
          <w:lang w:eastAsia="ar-SA"/>
        </w:rPr>
        <w:t>Метод - привлечени</w:t>
      </w:r>
      <w:r w:rsidR="003839A0" w:rsidRPr="009602AA">
        <w:rPr>
          <w:sz w:val="28"/>
          <w:szCs w:val="28"/>
          <w:lang w:eastAsia="ar-SA"/>
        </w:rPr>
        <w:t>е</w:t>
      </w:r>
      <w:r w:rsidR="007B28CB" w:rsidRPr="009602AA">
        <w:rPr>
          <w:sz w:val="28"/>
          <w:szCs w:val="28"/>
          <w:lang w:eastAsia="ar-SA"/>
        </w:rPr>
        <w:t xml:space="preserve"> взрослых особей-самцов в ловушки с синтетическими половыми </w:t>
      </w:r>
      <w:proofErr w:type="spellStart"/>
      <w:r w:rsidR="007B28CB" w:rsidRPr="009602AA">
        <w:rPr>
          <w:sz w:val="28"/>
          <w:szCs w:val="28"/>
          <w:lang w:eastAsia="ar-SA"/>
        </w:rPr>
        <w:t>феромонами</w:t>
      </w:r>
      <w:proofErr w:type="spellEnd"/>
    </w:p>
    <w:p w14:paraId="47EF01BE" w14:textId="77777777" w:rsidR="00A24B31" w:rsidRPr="009602AA" w:rsidRDefault="00A24B31" w:rsidP="009602AA">
      <w:pPr>
        <w:pStyle w:val="af"/>
        <w:ind w:firstLine="567"/>
        <w:jc w:val="both"/>
        <w:rPr>
          <w:sz w:val="28"/>
          <w:szCs w:val="28"/>
          <w:lang w:eastAsia="ar-SA"/>
        </w:rPr>
      </w:pPr>
      <w:r w:rsidRPr="009602AA">
        <w:rPr>
          <w:sz w:val="28"/>
          <w:szCs w:val="28"/>
          <w:lang w:eastAsia="ar-SA"/>
        </w:rPr>
        <w:t xml:space="preserve">1. </w:t>
      </w:r>
      <w:proofErr w:type="spellStart"/>
      <w:r w:rsidRPr="009602AA">
        <w:rPr>
          <w:sz w:val="28"/>
          <w:szCs w:val="28"/>
          <w:lang w:eastAsia="ar-SA"/>
        </w:rPr>
        <w:t>Феромонные</w:t>
      </w:r>
      <w:proofErr w:type="spellEnd"/>
      <w:r w:rsidRPr="009602AA">
        <w:rPr>
          <w:sz w:val="28"/>
          <w:szCs w:val="28"/>
          <w:lang w:eastAsia="ar-SA"/>
        </w:rPr>
        <w:t xml:space="preserve"> ловушки</w:t>
      </w:r>
    </w:p>
    <w:p w14:paraId="3722BBB4" w14:textId="77777777" w:rsidR="007C02A5" w:rsidRPr="009602AA" w:rsidRDefault="00A24B31" w:rsidP="009602AA">
      <w:pPr>
        <w:pStyle w:val="af"/>
        <w:ind w:firstLine="567"/>
        <w:jc w:val="both"/>
        <w:rPr>
          <w:sz w:val="28"/>
          <w:szCs w:val="28"/>
          <w:lang w:eastAsia="ar-SA"/>
        </w:rPr>
      </w:pPr>
      <w:r w:rsidRPr="009602AA">
        <w:rPr>
          <w:sz w:val="28"/>
          <w:szCs w:val="28"/>
          <w:lang w:eastAsia="ar-SA"/>
        </w:rPr>
        <w:t xml:space="preserve">Ловушки предназначены для привлечения и фиксации насекомых с целью получения данных о количестве отловленных вредителей за период лета или другой требуемый отрезок времени. Ловушки изготавливаются из ламинированной (с полиэтиленовым покрытием) бумаги или пластика. Внутри ловушки помещается диспенсер (носитель и испаритель) с </w:t>
      </w:r>
      <w:proofErr w:type="spellStart"/>
      <w:r w:rsidRPr="009602AA">
        <w:rPr>
          <w:sz w:val="28"/>
          <w:szCs w:val="28"/>
          <w:lang w:eastAsia="ar-SA"/>
        </w:rPr>
        <w:t>феромоном</w:t>
      </w:r>
      <w:proofErr w:type="spellEnd"/>
      <w:r w:rsidRPr="009602AA">
        <w:rPr>
          <w:sz w:val="28"/>
          <w:szCs w:val="28"/>
          <w:lang w:eastAsia="ar-SA"/>
        </w:rPr>
        <w:t xml:space="preserve"> и фиксатор из ламинированной бумаги, покрытый энтомологическим клеем (</w:t>
      </w:r>
      <w:proofErr w:type="spellStart"/>
      <w:r w:rsidRPr="009602AA">
        <w:rPr>
          <w:sz w:val="28"/>
          <w:szCs w:val="28"/>
          <w:lang w:eastAsia="ar-SA"/>
        </w:rPr>
        <w:t>липофикс</w:t>
      </w:r>
      <w:proofErr w:type="spellEnd"/>
      <w:r w:rsidRPr="009602AA">
        <w:rPr>
          <w:sz w:val="28"/>
          <w:szCs w:val="28"/>
          <w:lang w:eastAsia="ar-SA"/>
        </w:rPr>
        <w:t xml:space="preserve"> и </w:t>
      </w:r>
      <w:proofErr w:type="spellStart"/>
      <w:r w:rsidRPr="009602AA">
        <w:rPr>
          <w:sz w:val="28"/>
          <w:szCs w:val="28"/>
          <w:lang w:eastAsia="ar-SA"/>
        </w:rPr>
        <w:t>пестификс</w:t>
      </w:r>
      <w:proofErr w:type="spellEnd"/>
      <w:r w:rsidRPr="009602AA">
        <w:rPr>
          <w:sz w:val="28"/>
          <w:szCs w:val="28"/>
          <w:lang w:eastAsia="ar-SA"/>
        </w:rPr>
        <w:t>).</w:t>
      </w:r>
      <w:r w:rsidR="007C02A5" w:rsidRPr="009602AA">
        <w:rPr>
          <w:sz w:val="28"/>
          <w:szCs w:val="28"/>
          <w:lang w:eastAsia="ar-SA"/>
        </w:rPr>
        <w:t xml:space="preserve"> </w:t>
      </w:r>
    </w:p>
    <w:p w14:paraId="4A87AE86" w14:textId="77777777" w:rsidR="00A24B31" w:rsidRPr="009602AA" w:rsidRDefault="00A24B31" w:rsidP="009602AA">
      <w:pPr>
        <w:pStyle w:val="af"/>
        <w:ind w:firstLine="567"/>
        <w:jc w:val="both"/>
        <w:rPr>
          <w:sz w:val="28"/>
          <w:szCs w:val="28"/>
          <w:lang w:eastAsia="ar-SA"/>
        </w:rPr>
      </w:pPr>
      <w:r w:rsidRPr="009602AA">
        <w:rPr>
          <w:sz w:val="28"/>
          <w:szCs w:val="28"/>
          <w:lang w:eastAsia="ar-SA"/>
        </w:rPr>
        <w:t>2. Диспенсеры</w:t>
      </w:r>
    </w:p>
    <w:p w14:paraId="523F251E" w14:textId="77777777" w:rsidR="00A24B31" w:rsidRPr="009602AA" w:rsidRDefault="00A24B31" w:rsidP="009602AA">
      <w:pPr>
        <w:pStyle w:val="af"/>
        <w:ind w:firstLine="567"/>
        <w:jc w:val="both"/>
        <w:rPr>
          <w:sz w:val="28"/>
          <w:szCs w:val="28"/>
          <w:lang w:eastAsia="ar-SA"/>
        </w:rPr>
      </w:pPr>
      <w:r w:rsidRPr="009602AA">
        <w:rPr>
          <w:sz w:val="28"/>
          <w:szCs w:val="28"/>
          <w:lang w:eastAsia="ar-SA"/>
        </w:rPr>
        <w:t xml:space="preserve">Предприятиям лесного хозяйства поставляются диспенсеры в комплекте с ловушками с оптимальным содержанием </w:t>
      </w:r>
      <w:proofErr w:type="spellStart"/>
      <w:r w:rsidRPr="009602AA">
        <w:rPr>
          <w:sz w:val="28"/>
          <w:szCs w:val="28"/>
          <w:lang w:eastAsia="ar-SA"/>
        </w:rPr>
        <w:t>феромона</w:t>
      </w:r>
      <w:proofErr w:type="spellEnd"/>
      <w:r w:rsidRPr="009602AA">
        <w:rPr>
          <w:sz w:val="28"/>
          <w:szCs w:val="28"/>
          <w:lang w:eastAsia="ar-SA"/>
        </w:rPr>
        <w:t xml:space="preserve">. Наиболее распространены диспенсеры в виде отрезков (5-15 мм) резиновой трубки, которые сохраняют привлекающее действие </w:t>
      </w:r>
      <w:proofErr w:type="spellStart"/>
      <w:r w:rsidRPr="009602AA">
        <w:rPr>
          <w:sz w:val="28"/>
          <w:szCs w:val="28"/>
          <w:lang w:eastAsia="ar-SA"/>
        </w:rPr>
        <w:t>феромона</w:t>
      </w:r>
      <w:proofErr w:type="spellEnd"/>
      <w:r w:rsidRPr="009602AA">
        <w:rPr>
          <w:sz w:val="28"/>
          <w:szCs w:val="28"/>
          <w:lang w:eastAsia="ar-SA"/>
        </w:rPr>
        <w:t xml:space="preserve"> длительное время, по крайней мере в течение всего периода.</w:t>
      </w:r>
      <w:r w:rsidR="007C02A5" w:rsidRPr="009602AA">
        <w:rPr>
          <w:sz w:val="28"/>
          <w:szCs w:val="28"/>
          <w:lang w:eastAsia="ar-SA"/>
        </w:rPr>
        <w:t xml:space="preserve"> Мы использовали резиновые пробки маленьких бутылочек </w:t>
      </w:r>
      <w:proofErr w:type="gramStart"/>
      <w:r w:rsidR="007C02A5" w:rsidRPr="009602AA">
        <w:rPr>
          <w:sz w:val="28"/>
          <w:szCs w:val="28"/>
          <w:lang w:eastAsia="ar-SA"/>
        </w:rPr>
        <w:t>из под</w:t>
      </w:r>
      <w:proofErr w:type="gramEnd"/>
      <w:r w:rsidR="007C02A5" w:rsidRPr="009602AA">
        <w:rPr>
          <w:sz w:val="28"/>
          <w:szCs w:val="28"/>
          <w:lang w:eastAsia="ar-SA"/>
        </w:rPr>
        <w:t xml:space="preserve"> пенициллина или </w:t>
      </w:r>
      <w:proofErr w:type="spellStart"/>
      <w:r w:rsidR="007C02A5" w:rsidRPr="009602AA">
        <w:rPr>
          <w:sz w:val="28"/>
          <w:szCs w:val="28"/>
          <w:lang w:eastAsia="ar-SA"/>
        </w:rPr>
        <w:t>бифидумбактерина</w:t>
      </w:r>
      <w:proofErr w:type="spellEnd"/>
      <w:r w:rsidR="004B7DE2" w:rsidRPr="009602AA">
        <w:rPr>
          <w:sz w:val="28"/>
          <w:szCs w:val="28"/>
          <w:lang w:eastAsia="ar-SA"/>
        </w:rPr>
        <w:t>.</w:t>
      </w:r>
    </w:p>
    <w:p w14:paraId="5B7FD2F4" w14:textId="77777777" w:rsidR="00A24B31" w:rsidRPr="009602AA" w:rsidRDefault="00A24B31" w:rsidP="009602AA">
      <w:pPr>
        <w:pStyle w:val="af"/>
        <w:ind w:firstLine="567"/>
        <w:jc w:val="both"/>
        <w:rPr>
          <w:sz w:val="28"/>
          <w:szCs w:val="28"/>
          <w:lang w:eastAsia="ar-SA"/>
        </w:rPr>
      </w:pPr>
      <w:r w:rsidRPr="009602AA">
        <w:rPr>
          <w:sz w:val="28"/>
          <w:szCs w:val="28"/>
          <w:lang w:eastAsia="ar-SA"/>
        </w:rPr>
        <w:t>3. Применение ловушек</w:t>
      </w:r>
    </w:p>
    <w:p w14:paraId="51CCB96D" w14:textId="77777777" w:rsidR="00A24B31" w:rsidRPr="009602AA" w:rsidRDefault="00A24B31" w:rsidP="009602AA">
      <w:pPr>
        <w:pStyle w:val="af"/>
        <w:ind w:firstLine="567"/>
        <w:jc w:val="both"/>
        <w:rPr>
          <w:sz w:val="28"/>
          <w:szCs w:val="28"/>
          <w:lang w:eastAsia="ar-SA"/>
        </w:rPr>
      </w:pPr>
      <w:r w:rsidRPr="009602AA">
        <w:rPr>
          <w:sz w:val="28"/>
          <w:szCs w:val="28"/>
          <w:lang w:eastAsia="ar-SA"/>
        </w:rPr>
        <w:t xml:space="preserve">Ловушки с </w:t>
      </w:r>
      <w:proofErr w:type="spellStart"/>
      <w:r w:rsidRPr="009602AA">
        <w:rPr>
          <w:sz w:val="28"/>
          <w:szCs w:val="28"/>
          <w:lang w:eastAsia="ar-SA"/>
        </w:rPr>
        <w:t>феромонами</w:t>
      </w:r>
      <w:proofErr w:type="spellEnd"/>
      <w:r w:rsidRPr="009602AA">
        <w:rPr>
          <w:sz w:val="28"/>
          <w:szCs w:val="28"/>
          <w:lang w:eastAsia="ar-SA"/>
        </w:rPr>
        <w:t xml:space="preserve"> применяются для слежения за изменением численности вредителей с целью обнаружения начала ее нарастания и определения периода, когда необходимо проведение мер борьбы с ними. Надзор за вредителями начинается в </w:t>
      </w:r>
      <w:proofErr w:type="spellStart"/>
      <w:r w:rsidRPr="009602AA">
        <w:rPr>
          <w:sz w:val="28"/>
          <w:szCs w:val="28"/>
          <w:lang w:eastAsia="ar-SA"/>
        </w:rPr>
        <w:t>межвспышечный</w:t>
      </w:r>
      <w:proofErr w:type="spellEnd"/>
      <w:r w:rsidRPr="009602AA">
        <w:rPr>
          <w:sz w:val="28"/>
          <w:szCs w:val="28"/>
          <w:lang w:eastAsia="ar-SA"/>
        </w:rPr>
        <w:t xml:space="preserve"> период и проводится в насаждениях, в которых возникают первичные очаги, ранее наблюдались или возможны по </w:t>
      </w:r>
      <w:proofErr w:type="spellStart"/>
      <w:r w:rsidRPr="009602AA">
        <w:rPr>
          <w:sz w:val="28"/>
          <w:szCs w:val="28"/>
          <w:lang w:eastAsia="ar-SA"/>
        </w:rPr>
        <w:t>лесоэкологическим</w:t>
      </w:r>
      <w:proofErr w:type="spellEnd"/>
      <w:r w:rsidRPr="009602AA">
        <w:rPr>
          <w:sz w:val="28"/>
          <w:szCs w:val="28"/>
          <w:lang w:eastAsia="ar-SA"/>
        </w:rPr>
        <w:t xml:space="preserve"> условиям вспышки </w:t>
      </w:r>
      <w:r w:rsidR="007C02A5" w:rsidRPr="009602AA">
        <w:rPr>
          <w:sz w:val="28"/>
          <w:szCs w:val="28"/>
          <w:lang w:eastAsia="ar-SA"/>
        </w:rPr>
        <w:t>массового размножения насекомых. Данные территории нам указали специалисты отдела лесных отношений</w:t>
      </w:r>
      <w:r w:rsidR="00846E1A" w:rsidRPr="009602AA">
        <w:rPr>
          <w:sz w:val="28"/>
          <w:szCs w:val="28"/>
          <w:lang w:eastAsia="ar-SA"/>
        </w:rPr>
        <w:t xml:space="preserve"> по Татарскому лесничеству</w:t>
      </w:r>
      <w:r w:rsidR="007C02A5" w:rsidRPr="009602AA">
        <w:rPr>
          <w:sz w:val="28"/>
          <w:szCs w:val="28"/>
          <w:lang w:eastAsia="ar-SA"/>
        </w:rPr>
        <w:t xml:space="preserve">. </w:t>
      </w:r>
    </w:p>
    <w:p w14:paraId="35F25BD2" w14:textId="77777777" w:rsidR="00A24B31" w:rsidRPr="009602AA" w:rsidRDefault="007C02A5" w:rsidP="009602AA">
      <w:pPr>
        <w:pStyle w:val="af"/>
        <w:ind w:firstLine="567"/>
        <w:jc w:val="both"/>
        <w:rPr>
          <w:sz w:val="28"/>
          <w:szCs w:val="28"/>
          <w:lang w:eastAsia="ar-SA"/>
        </w:rPr>
      </w:pPr>
      <w:r w:rsidRPr="009602AA">
        <w:rPr>
          <w:sz w:val="28"/>
          <w:szCs w:val="28"/>
          <w:lang w:eastAsia="ar-SA"/>
        </w:rPr>
        <w:t>Мы устанавливали ловушки с целью, получения</w:t>
      </w:r>
      <w:r w:rsidR="00A24B31" w:rsidRPr="009602AA">
        <w:rPr>
          <w:sz w:val="28"/>
          <w:szCs w:val="28"/>
          <w:lang w:eastAsia="ar-SA"/>
        </w:rPr>
        <w:t xml:space="preserve"> количественных показателей</w:t>
      </w:r>
      <w:r w:rsidRPr="009602AA">
        <w:rPr>
          <w:sz w:val="28"/>
          <w:szCs w:val="28"/>
          <w:lang w:eastAsia="ar-SA"/>
        </w:rPr>
        <w:t xml:space="preserve"> </w:t>
      </w:r>
      <w:r w:rsidR="00A24B31" w:rsidRPr="009602AA">
        <w:rPr>
          <w:sz w:val="28"/>
          <w:szCs w:val="28"/>
          <w:lang w:eastAsia="ar-SA"/>
        </w:rPr>
        <w:t>изменений численности вредителей</w:t>
      </w:r>
      <w:r w:rsidRPr="009602AA">
        <w:rPr>
          <w:sz w:val="28"/>
          <w:szCs w:val="28"/>
          <w:lang w:eastAsia="ar-SA"/>
        </w:rPr>
        <w:t xml:space="preserve">. </w:t>
      </w:r>
      <w:r w:rsidR="00A24B31" w:rsidRPr="009602AA">
        <w:rPr>
          <w:sz w:val="28"/>
          <w:szCs w:val="28"/>
          <w:lang w:eastAsia="ar-SA"/>
        </w:rPr>
        <w:t>В насаждении устанавливаются 5-10 ловушек со стандартной, оптимальной для каждог</w:t>
      </w:r>
      <w:r w:rsidRPr="009602AA">
        <w:rPr>
          <w:sz w:val="28"/>
          <w:szCs w:val="28"/>
          <w:lang w:eastAsia="ar-SA"/>
        </w:rPr>
        <w:t xml:space="preserve">о вида насекомых дозой </w:t>
      </w:r>
      <w:proofErr w:type="spellStart"/>
      <w:r w:rsidRPr="009602AA">
        <w:rPr>
          <w:sz w:val="28"/>
          <w:szCs w:val="28"/>
          <w:lang w:eastAsia="ar-SA"/>
        </w:rPr>
        <w:t>феромона</w:t>
      </w:r>
      <w:proofErr w:type="spellEnd"/>
      <w:r w:rsidR="00227EBF" w:rsidRPr="009602AA">
        <w:rPr>
          <w:sz w:val="28"/>
          <w:szCs w:val="28"/>
          <w:lang w:eastAsia="ar-SA"/>
        </w:rPr>
        <w:t xml:space="preserve"> на каждую ловушку должна приходиться площадь 50-100 га</w:t>
      </w:r>
      <w:r w:rsidRPr="009602AA">
        <w:rPr>
          <w:sz w:val="28"/>
          <w:szCs w:val="28"/>
          <w:lang w:eastAsia="ar-SA"/>
        </w:rPr>
        <w:t>.</w:t>
      </w:r>
    </w:p>
    <w:p w14:paraId="2DB95D3C" w14:textId="77777777" w:rsidR="007C02A5" w:rsidRPr="009602AA" w:rsidRDefault="007C02A5" w:rsidP="009602AA">
      <w:pPr>
        <w:pStyle w:val="af"/>
        <w:ind w:firstLine="567"/>
        <w:jc w:val="both"/>
        <w:rPr>
          <w:sz w:val="28"/>
          <w:szCs w:val="28"/>
          <w:lang w:eastAsia="ar-SA"/>
        </w:rPr>
      </w:pPr>
      <w:r w:rsidRPr="009602AA">
        <w:rPr>
          <w:sz w:val="28"/>
          <w:szCs w:val="28"/>
          <w:lang w:eastAsia="ar-SA"/>
        </w:rPr>
        <w:lastRenderedPageBreak/>
        <w:t xml:space="preserve">В связи, с тем что не было возможности для школы приобрести </w:t>
      </w:r>
      <w:proofErr w:type="spellStart"/>
      <w:r w:rsidRPr="009602AA">
        <w:rPr>
          <w:sz w:val="28"/>
          <w:szCs w:val="28"/>
          <w:lang w:eastAsia="ar-SA"/>
        </w:rPr>
        <w:t>феромоны</w:t>
      </w:r>
      <w:proofErr w:type="spellEnd"/>
      <w:r w:rsidRPr="009602AA">
        <w:rPr>
          <w:sz w:val="28"/>
          <w:szCs w:val="28"/>
          <w:lang w:eastAsia="ar-SA"/>
        </w:rPr>
        <w:t xml:space="preserve"> и цель первого года освоение методики надзора</w:t>
      </w:r>
      <w:r w:rsidR="00227EBF" w:rsidRPr="009602AA">
        <w:rPr>
          <w:sz w:val="28"/>
          <w:szCs w:val="28"/>
          <w:lang w:eastAsia="ar-SA"/>
        </w:rPr>
        <w:t>.</w:t>
      </w:r>
      <w:r w:rsidRPr="009602AA">
        <w:rPr>
          <w:sz w:val="28"/>
          <w:szCs w:val="28"/>
          <w:lang w:eastAsia="ar-SA"/>
        </w:rPr>
        <w:t xml:space="preserve"> </w:t>
      </w:r>
    </w:p>
    <w:p w14:paraId="3B3A8763" w14:textId="77777777" w:rsidR="00227EBF" w:rsidRPr="009602AA" w:rsidRDefault="00C735C8" w:rsidP="009602AA">
      <w:pPr>
        <w:pStyle w:val="af"/>
        <w:ind w:firstLine="567"/>
        <w:rPr>
          <w:i/>
          <w:sz w:val="28"/>
          <w:szCs w:val="28"/>
          <w:lang w:eastAsia="ar-SA"/>
        </w:rPr>
      </w:pPr>
      <w:r w:rsidRPr="009602AA">
        <w:rPr>
          <w:i/>
          <w:sz w:val="28"/>
          <w:szCs w:val="28"/>
          <w:lang w:eastAsia="ar-SA"/>
        </w:rPr>
        <w:t xml:space="preserve">Таблица </w:t>
      </w:r>
      <w:r w:rsidR="007C1EE6" w:rsidRPr="009602AA">
        <w:rPr>
          <w:i/>
          <w:sz w:val="28"/>
          <w:szCs w:val="28"/>
          <w:lang w:eastAsia="ar-SA"/>
        </w:rPr>
        <w:t>11-</w:t>
      </w:r>
      <w:r w:rsidR="00227EBF" w:rsidRPr="009602AA">
        <w:rPr>
          <w:i/>
          <w:sz w:val="28"/>
          <w:szCs w:val="28"/>
          <w:lang w:eastAsia="ar-SA"/>
        </w:rPr>
        <w:t>Схема установки ловушек ШЛ «</w:t>
      </w:r>
      <w:proofErr w:type="spellStart"/>
      <w:r w:rsidR="00227EBF" w:rsidRPr="009602AA">
        <w:rPr>
          <w:i/>
          <w:sz w:val="28"/>
          <w:szCs w:val="28"/>
          <w:lang w:eastAsia="ar-SA"/>
        </w:rPr>
        <w:t>Экодозор</w:t>
      </w:r>
      <w:proofErr w:type="spellEnd"/>
      <w:r w:rsidR="00227EBF" w:rsidRPr="009602AA">
        <w:rPr>
          <w:i/>
          <w:sz w:val="28"/>
          <w:szCs w:val="28"/>
          <w:lang w:eastAsia="ar-SA"/>
        </w:rPr>
        <w:t>»</w:t>
      </w:r>
      <w:r w:rsidR="003114AF" w:rsidRPr="009602AA">
        <w:rPr>
          <w:i/>
          <w:sz w:val="28"/>
          <w:szCs w:val="28"/>
          <w:lang w:eastAsia="ar-SA"/>
        </w:rPr>
        <w:t xml:space="preserve"> (</w:t>
      </w:r>
      <w:r w:rsidR="00555C6F" w:rsidRPr="009602AA">
        <w:rPr>
          <w:i/>
          <w:sz w:val="28"/>
          <w:szCs w:val="28"/>
          <w:lang w:eastAsia="ar-SA"/>
        </w:rPr>
        <w:t>2020</w:t>
      </w:r>
      <w:r w:rsidR="003114AF" w:rsidRPr="009602AA">
        <w:rPr>
          <w:i/>
          <w:sz w:val="28"/>
          <w:szCs w:val="28"/>
          <w:lang w:eastAsia="ar-SA"/>
        </w:rPr>
        <w:t>-</w:t>
      </w:r>
      <w:r w:rsidR="00555C6F" w:rsidRPr="009602AA">
        <w:rPr>
          <w:i/>
          <w:sz w:val="28"/>
          <w:szCs w:val="28"/>
          <w:lang w:eastAsia="ar-SA"/>
        </w:rPr>
        <w:t>2021</w:t>
      </w:r>
      <w:r w:rsidR="003114AF" w:rsidRPr="009602AA">
        <w:rPr>
          <w:i/>
          <w:sz w:val="28"/>
          <w:szCs w:val="28"/>
          <w:lang w:eastAsia="ar-SA"/>
        </w:rPr>
        <w:t xml:space="preserve"> </w:t>
      </w:r>
      <w:proofErr w:type="spellStart"/>
      <w:r w:rsidR="003114AF" w:rsidRPr="009602AA">
        <w:rPr>
          <w:i/>
          <w:sz w:val="28"/>
          <w:szCs w:val="28"/>
          <w:lang w:eastAsia="ar-SA"/>
        </w:rPr>
        <w:t>г.г</w:t>
      </w:r>
      <w:proofErr w:type="spellEnd"/>
      <w:r w:rsidR="003114AF" w:rsidRPr="009602AA">
        <w:rPr>
          <w:i/>
          <w:sz w:val="28"/>
          <w:szCs w:val="28"/>
          <w:lang w:eastAsia="ar-SA"/>
        </w:rPr>
        <w:t>.)</w:t>
      </w:r>
    </w:p>
    <w:tbl>
      <w:tblPr>
        <w:tblStyle w:val="aa"/>
        <w:tblW w:w="0" w:type="auto"/>
        <w:jc w:val="center"/>
        <w:tblLook w:val="04A0" w:firstRow="1" w:lastRow="0" w:firstColumn="1" w:lastColumn="0" w:noHBand="0" w:noVBand="1"/>
      </w:tblPr>
      <w:tblGrid>
        <w:gridCol w:w="2830"/>
        <w:gridCol w:w="2127"/>
        <w:gridCol w:w="1559"/>
      </w:tblGrid>
      <w:tr w:rsidR="00227EBF" w:rsidRPr="009602AA" w14:paraId="05F78580" w14:textId="77777777" w:rsidTr="00227EBF">
        <w:trPr>
          <w:jc w:val="center"/>
        </w:trPr>
        <w:tc>
          <w:tcPr>
            <w:tcW w:w="2830" w:type="dxa"/>
          </w:tcPr>
          <w:p w14:paraId="4F68AA78" w14:textId="77777777" w:rsidR="00227EBF" w:rsidRPr="009602AA" w:rsidRDefault="00227EBF" w:rsidP="009602AA">
            <w:pPr>
              <w:pStyle w:val="af"/>
            </w:pPr>
            <w:r w:rsidRPr="009602AA">
              <w:t xml:space="preserve"> Преобладающая порода в колке</w:t>
            </w:r>
          </w:p>
        </w:tc>
        <w:tc>
          <w:tcPr>
            <w:tcW w:w="2127" w:type="dxa"/>
          </w:tcPr>
          <w:p w14:paraId="7D609EB3" w14:textId="77777777" w:rsidR="00227EBF" w:rsidRPr="009602AA" w:rsidRDefault="00227EBF" w:rsidP="009602AA">
            <w:pPr>
              <w:pStyle w:val="af"/>
            </w:pPr>
            <w:r w:rsidRPr="009602AA">
              <w:t>Количество ловушек</w:t>
            </w:r>
          </w:p>
        </w:tc>
        <w:tc>
          <w:tcPr>
            <w:tcW w:w="1559" w:type="dxa"/>
          </w:tcPr>
          <w:p w14:paraId="7EB52273" w14:textId="77777777" w:rsidR="00227EBF" w:rsidRPr="009602AA" w:rsidRDefault="00227EBF" w:rsidP="009602AA">
            <w:pPr>
              <w:pStyle w:val="af"/>
            </w:pPr>
            <w:r w:rsidRPr="009602AA">
              <w:t>S</w:t>
            </w:r>
            <w:r w:rsidR="00C735C8" w:rsidRPr="009602AA">
              <w:t xml:space="preserve">, га </w:t>
            </w:r>
            <w:r w:rsidR="003114AF" w:rsidRPr="009602AA">
              <w:t>на каждую ловушку</w:t>
            </w:r>
          </w:p>
        </w:tc>
      </w:tr>
      <w:tr w:rsidR="00227EBF" w:rsidRPr="009602AA" w14:paraId="32C0F8A4" w14:textId="77777777" w:rsidTr="00227EBF">
        <w:trPr>
          <w:jc w:val="center"/>
        </w:trPr>
        <w:tc>
          <w:tcPr>
            <w:tcW w:w="2830" w:type="dxa"/>
          </w:tcPr>
          <w:p w14:paraId="03C92C63" w14:textId="77777777" w:rsidR="00227EBF" w:rsidRPr="009602AA" w:rsidRDefault="00227EBF" w:rsidP="009602AA">
            <w:pPr>
              <w:pStyle w:val="af"/>
            </w:pPr>
            <w:r w:rsidRPr="009602AA">
              <w:t xml:space="preserve">Березовый </w:t>
            </w:r>
          </w:p>
        </w:tc>
        <w:tc>
          <w:tcPr>
            <w:tcW w:w="2127" w:type="dxa"/>
          </w:tcPr>
          <w:p w14:paraId="57B87DDF" w14:textId="77777777" w:rsidR="00227EBF" w:rsidRPr="009602AA" w:rsidRDefault="00227EBF" w:rsidP="009602AA">
            <w:pPr>
              <w:pStyle w:val="af"/>
            </w:pPr>
            <w:r w:rsidRPr="009602AA">
              <w:t>4</w:t>
            </w:r>
          </w:p>
        </w:tc>
        <w:tc>
          <w:tcPr>
            <w:tcW w:w="1559" w:type="dxa"/>
          </w:tcPr>
          <w:p w14:paraId="5BC1BEC8" w14:textId="77777777" w:rsidR="00227EBF" w:rsidRPr="009602AA" w:rsidRDefault="00227EBF" w:rsidP="009602AA">
            <w:pPr>
              <w:pStyle w:val="af"/>
            </w:pPr>
            <w:r w:rsidRPr="009602AA">
              <w:t xml:space="preserve">50-75 </w:t>
            </w:r>
          </w:p>
        </w:tc>
      </w:tr>
      <w:tr w:rsidR="00227EBF" w:rsidRPr="009602AA" w14:paraId="79C910AD" w14:textId="77777777" w:rsidTr="00227EBF">
        <w:trPr>
          <w:jc w:val="center"/>
        </w:trPr>
        <w:tc>
          <w:tcPr>
            <w:tcW w:w="2830" w:type="dxa"/>
          </w:tcPr>
          <w:p w14:paraId="300F7A54" w14:textId="77777777" w:rsidR="00227EBF" w:rsidRPr="009602AA" w:rsidRDefault="00227EBF" w:rsidP="009602AA">
            <w:pPr>
              <w:pStyle w:val="af"/>
            </w:pPr>
            <w:r w:rsidRPr="009602AA">
              <w:t>Смешанный (тополь дрожащий, береза)</w:t>
            </w:r>
          </w:p>
        </w:tc>
        <w:tc>
          <w:tcPr>
            <w:tcW w:w="2127" w:type="dxa"/>
          </w:tcPr>
          <w:p w14:paraId="5CD4BEAF" w14:textId="77777777" w:rsidR="00227EBF" w:rsidRPr="009602AA" w:rsidRDefault="00227EBF" w:rsidP="009602AA">
            <w:pPr>
              <w:pStyle w:val="af"/>
            </w:pPr>
            <w:r w:rsidRPr="009602AA">
              <w:t>4</w:t>
            </w:r>
          </w:p>
        </w:tc>
        <w:tc>
          <w:tcPr>
            <w:tcW w:w="1559" w:type="dxa"/>
          </w:tcPr>
          <w:p w14:paraId="68A41511" w14:textId="77777777" w:rsidR="00227EBF" w:rsidRPr="009602AA" w:rsidRDefault="00227EBF" w:rsidP="009602AA">
            <w:pPr>
              <w:pStyle w:val="af"/>
            </w:pPr>
            <w:r w:rsidRPr="009602AA">
              <w:t xml:space="preserve">50-75 </w:t>
            </w:r>
          </w:p>
        </w:tc>
      </w:tr>
    </w:tbl>
    <w:p w14:paraId="3191C571" w14:textId="77777777" w:rsidR="00A24B31" w:rsidRPr="009602AA" w:rsidRDefault="00A24B31" w:rsidP="009602AA">
      <w:pPr>
        <w:pStyle w:val="af"/>
        <w:ind w:firstLine="567"/>
        <w:jc w:val="both"/>
        <w:rPr>
          <w:sz w:val="28"/>
          <w:szCs w:val="28"/>
          <w:lang w:eastAsia="ar-SA"/>
        </w:rPr>
      </w:pPr>
      <w:r w:rsidRPr="009602AA">
        <w:rPr>
          <w:sz w:val="28"/>
          <w:szCs w:val="28"/>
          <w:lang w:eastAsia="ar-SA"/>
        </w:rPr>
        <w:t xml:space="preserve">Ловушки в течение длительного времени (от вспышки до вспышки) </w:t>
      </w:r>
      <w:r w:rsidR="00555C6F" w:rsidRPr="009602AA">
        <w:rPr>
          <w:sz w:val="28"/>
          <w:szCs w:val="28"/>
          <w:lang w:eastAsia="ar-SA"/>
        </w:rPr>
        <w:t>стараемся размещать</w:t>
      </w:r>
      <w:r w:rsidRPr="009602AA">
        <w:rPr>
          <w:sz w:val="28"/>
          <w:szCs w:val="28"/>
          <w:lang w:eastAsia="ar-SA"/>
        </w:rPr>
        <w:t xml:space="preserve"> на одних и тех же участках </w:t>
      </w:r>
      <w:r w:rsidR="00555C6F" w:rsidRPr="009602AA">
        <w:rPr>
          <w:sz w:val="28"/>
          <w:szCs w:val="28"/>
          <w:lang w:eastAsia="ar-SA"/>
        </w:rPr>
        <w:t>постоянных маршрутов</w:t>
      </w:r>
      <w:r w:rsidRPr="009602AA">
        <w:rPr>
          <w:sz w:val="28"/>
          <w:szCs w:val="28"/>
          <w:lang w:eastAsia="ar-SA"/>
        </w:rPr>
        <w:t xml:space="preserve">, что дает возможность следить за изменением численности вредителей по годам. </w:t>
      </w:r>
      <w:r w:rsidR="00555C6F" w:rsidRPr="009602AA">
        <w:rPr>
          <w:sz w:val="28"/>
          <w:szCs w:val="28"/>
          <w:lang w:eastAsia="ar-SA"/>
        </w:rPr>
        <w:t>Размещаем</w:t>
      </w:r>
      <w:r w:rsidRPr="009602AA">
        <w:rPr>
          <w:sz w:val="28"/>
          <w:szCs w:val="28"/>
          <w:lang w:eastAsia="ar-SA"/>
        </w:rPr>
        <w:t xml:space="preserve"> внутри поднадзорных насаждений, избегая опушек, полян и вырубок. Для удобства и быстроты обслуживания ловушки </w:t>
      </w:r>
      <w:r w:rsidR="00555C6F" w:rsidRPr="009602AA">
        <w:rPr>
          <w:sz w:val="28"/>
          <w:szCs w:val="28"/>
          <w:lang w:eastAsia="ar-SA"/>
        </w:rPr>
        <w:t>мы</w:t>
      </w:r>
      <w:r w:rsidRPr="009602AA">
        <w:rPr>
          <w:sz w:val="28"/>
          <w:szCs w:val="28"/>
          <w:lang w:eastAsia="ar-SA"/>
        </w:rPr>
        <w:t xml:space="preserve"> вывеши</w:t>
      </w:r>
      <w:r w:rsidR="00555C6F" w:rsidRPr="009602AA">
        <w:rPr>
          <w:sz w:val="28"/>
          <w:szCs w:val="28"/>
          <w:lang w:eastAsia="ar-SA"/>
        </w:rPr>
        <w:t>вали</w:t>
      </w:r>
      <w:r w:rsidRPr="009602AA">
        <w:rPr>
          <w:sz w:val="28"/>
          <w:szCs w:val="28"/>
          <w:lang w:eastAsia="ar-SA"/>
        </w:rPr>
        <w:t xml:space="preserve"> вблизи лесных дорог и просек.</w:t>
      </w:r>
      <w:r w:rsidR="00555C6F" w:rsidRPr="009602AA">
        <w:rPr>
          <w:sz w:val="28"/>
          <w:szCs w:val="28"/>
          <w:lang w:eastAsia="ar-SA"/>
        </w:rPr>
        <w:t xml:space="preserve"> Ловушки прикрепляли</w:t>
      </w:r>
      <w:r w:rsidRPr="009602AA">
        <w:rPr>
          <w:sz w:val="28"/>
          <w:szCs w:val="28"/>
          <w:lang w:eastAsia="ar-SA"/>
        </w:rPr>
        <w:t xml:space="preserve"> к стволам деревьев на высоте 1,3-1,5 м от поверхности земли.</w:t>
      </w:r>
    </w:p>
    <w:p w14:paraId="40505EFC" w14:textId="77777777" w:rsidR="00A24B31" w:rsidRPr="009602AA" w:rsidRDefault="00555C6F" w:rsidP="009602AA">
      <w:pPr>
        <w:pStyle w:val="af"/>
        <w:ind w:firstLine="567"/>
        <w:jc w:val="both"/>
        <w:rPr>
          <w:b/>
          <w:sz w:val="28"/>
          <w:szCs w:val="28"/>
          <w:lang w:eastAsia="ar-SA"/>
        </w:rPr>
      </w:pPr>
      <w:r w:rsidRPr="009602AA">
        <w:rPr>
          <w:sz w:val="28"/>
          <w:szCs w:val="28"/>
          <w:lang w:eastAsia="ar-SA"/>
        </w:rPr>
        <w:t>Ловушки осматривали и учитывали</w:t>
      </w:r>
      <w:r w:rsidR="00A24B31" w:rsidRPr="009602AA">
        <w:rPr>
          <w:sz w:val="28"/>
          <w:szCs w:val="28"/>
          <w:lang w:eastAsia="ar-SA"/>
        </w:rPr>
        <w:t xml:space="preserve"> отловленных насекомых, количество которых по каждой ловушке</w:t>
      </w:r>
      <w:r w:rsidRPr="009602AA">
        <w:rPr>
          <w:sz w:val="28"/>
          <w:szCs w:val="28"/>
          <w:lang w:eastAsia="ar-SA"/>
        </w:rPr>
        <w:t xml:space="preserve"> и при каждом учете записывали. Учет численности</w:t>
      </w:r>
      <w:r w:rsidR="00A24B31" w:rsidRPr="009602AA">
        <w:rPr>
          <w:sz w:val="28"/>
          <w:szCs w:val="28"/>
          <w:lang w:eastAsia="ar-SA"/>
        </w:rPr>
        <w:t xml:space="preserve"> </w:t>
      </w:r>
      <w:proofErr w:type="spellStart"/>
      <w:r w:rsidR="00A24B31" w:rsidRPr="009602AA">
        <w:rPr>
          <w:sz w:val="28"/>
          <w:szCs w:val="28"/>
          <w:lang w:eastAsia="ar-SA"/>
        </w:rPr>
        <w:t>численности</w:t>
      </w:r>
      <w:proofErr w:type="spellEnd"/>
      <w:r w:rsidR="00A24B31" w:rsidRPr="009602AA">
        <w:rPr>
          <w:sz w:val="28"/>
          <w:szCs w:val="28"/>
          <w:lang w:eastAsia="ar-SA"/>
        </w:rPr>
        <w:t xml:space="preserve"> </w:t>
      </w:r>
      <w:r w:rsidRPr="009602AA">
        <w:rPr>
          <w:sz w:val="28"/>
          <w:szCs w:val="28"/>
          <w:lang w:eastAsia="ar-SA"/>
        </w:rPr>
        <w:t>проводили с интервалом 8 дней.</w:t>
      </w:r>
      <w:r w:rsidR="00EF4EE1" w:rsidRPr="009602AA">
        <w:rPr>
          <w:sz w:val="28"/>
          <w:szCs w:val="28"/>
          <w:lang w:eastAsia="ar-SA"/>
        </w:rPr>
        <w:t xml:space="preserve"> </w:t>
      </w:r>
      <w:r w:rsidR="00EF4EE1" w:rsidRPr="009602AA">
        <w:rPr>
          <w:b/>
          <w:sz w:val="28"/>
          <w:szCs w:val="28"/>
          <w:lang w:eastAsia="ar-SA"/>
        </w:rPr>
        <w:t xml:space="preserve">Приложение </w:t>
      </w:r>
      <w:r w:rsidR="003C1A17" w:rsidRPr="009602AA">
        <w:rPr>
          <w:b/>
          <w:sz w:val="28"/>
          <w:szCs w:val="28"/>
          <w:lang w:eastAsia="ar-SA"/>
        </w:rPr>
        <w:t xml:space="preserve">7 </w:t>
      </w:r>
      <w:r w:rsidR="00EF4EE1" w:rsidRPr="009602AA">
        <w:rPr>
          <w:b/>
          <w:sz w:val="28"/>
          <w:szCs w:val="28"/>
          <w:lang w:eastAsia="ar-SA"/>
        </w:rPr>
        <w:t>(ловушки-</w:t>
      </w:r>
      <w:r w:rsidR="00EF4EE1" w:rsidRPr="009602AA">
        <w:rPr>
          <w:b/>
          <w:sz w:val="28"/>
          <w:szCs w:val="28"/>
        </w:rPr>
        <w:t xml:space="preserve"> </w:t>
      </w:r>
      <w:hyperlink r:id="rId12" w:history="1">
        <w:proofErr w:type="gramStart"/>
        <w:r w:rsidR="00EF4EE1" w:rsidRPr="009602AA">
          <w:rPr>
            <w:rStyle w:val="ab"/>
            <w:b/>
            <w:sz w:val="28"/>
            <w:szCs w:val="28"/>
            <w:lang w:eastAsia="ar-SA"/>
          </w:rPr>
          <w:t>https://cloud.mail.ru/public/u9N4/yfZnBcikT</w:t>
        </w:r>
      </w:hyperlink>
      <w:r w:rsidR="00EF4EE1" w:rsidRPr="009602AA">
        <w:rPr>
          <w:b/>
          <w:sz w:val="28"/>
          <w:szCs w:val="28"/>
          <w:lang w:eastAsia="ar-SA"/>
        </w:rPr>
        <w:t xml:space="preserve"> )</w:t>
      </w:r>
      <w:proofErr w:type="gramEnd"/>
      <w:r w:rsidR="00EF4EE1" w:rsidRPr="009602AA">
        <w:rPr>
          <w:b/>
          <w:sz w:val="28"/>
          <w:szCs w:val="28"/>
          <w:lang w:eastAsia="ar-SA"/>
        </w:rPr>
        <w:t>.</w:t>
      </w:r>
    </w:p>
    <w:p w14:paraId="6658C8B4" w14:textId="77777777" w:rsidR="00A24B31" w:rsidRPr="009602AA" w:rsidRDefault="00A24B31" w:rsidP="009602AA">
      <w:pPr>
        <w:pStyle w:val="af"/>
        <w:ind w:firstLine="567"/>
        <w:jc w:val="both"/>
        <w:rPr>
          <w:sz w:val="28"/>
          <w:szCs w:val="28"/>
          <w:lang w:eastAsia="ar-SA"/>
        </w:rPr>
      </w:pPr>
      <w:r w:rsidRPr="009602AA">
        <w:rPr>
          <w:sz w:val="28"/>
          <w:szCs w:val="28"/>
          <w:lang w:eastAsia="ar-SA"/>
        </w:rPr>
        <w:t>После завершения учетов подсчитывают суммарное количество насекомых за период лета по каждой ловушке и определяют средний отлов на одну ловушку. Пороговые количества отлавливаемых ловушками насекомых, превышение которых свидетельствует о хозяйственной опасности вредителей для наса</w:t>
      </w:r>
      <w:r w:rsidR="00555C6F" w:rsidRPr="009602AA">
        <w:rPr>
          <w:sz w:val="28"/>
          <w:szCs w:val="28"/>
          <w:lang w:eastAsia="ar-SA"/>
        </w:rPr>
        <w:t>ждений</w:t>
      </w:r>
      <w:r w:rsidR="00C735C8" w:rsidRPr="009602AA">
        <w:rPr>
          <w:sz w:val="28"/>
          <w:szCs w:val="28"/>
          <w:lang w:eastAsia="ar-SA"/>
        </w:rPr>
        <w:t xml:space="preserve"> </w:t>
      </w:r>
      <w:r w:rsidRPr="009602AA">
        <w:rPr>
          <w:sz w:val="28"/>
          <w:szCs w:val="28"/>
          <w:lang w:eastAsia="ar-SA"/>
        </w:rPr>
        <w:t>(</w:t>
      </w:r>
      <w:hyperlink r:id="rId13" w:history="1">
        <w:r w:rsidR="00555C6F" w:rsidRPr="009602AA">
          <w:rPr>
            <w:rStyle w:val="ab"/>
            <w:sz w:val="28"/>
            <w:szCs w:val="28"/>
            <w:lang w:eastAsia="ar-SA"/>
          </w:rPr>
          <w:t>https://docs.cntd.ru/document/9014428</w:t>
        </w:r>
      </w:hyperlink>
      <w:r w:rsidRPr="009602AA">
        <w:rPr>
          <w:sz w:val="28"/>
          <w:szCs w:val="28"/>
          <w:lang w:eastAsia="ar-SA"/>
        </w:rPr>
        <w:t>)</w:t>
      </w:r>
      <w:r w:rsidR="00C735C8" w:rsidRPr="009602AA">
        <w:rPr>
          <w:sz w:val="28"/>
          <w:szCs w:val="28"/>
          <w:lang w:eastAsia="ar-SA"/>
        </w:rPr>
        <w:t>.</w:t>
      </w:r>
    </w:p>
    <w:p w14:paraId="4751A2EE" w14:textId="77777777" w:rsidR="00B730C6" w:rsidRPr="009602AA" w:rsidRDefault="00C735C8" w:rsidP="009602AA">
      <w:pPr>
        <w:pStyle w:val="af"/>
        <w:ind w:firstLine="567"/>
        <w:rPr>
          <w:i/>
          <w:color w:val="FF0000"/>
          <w:sz w:val="28"/>
          <w:szCs w:val="28"/>
        </w:rPr>
      </w:pPr>
      <w:r w:rsidRPr="009602AA">
        <w:rPr>
          <w:i/>
          <w:sz w:val="28"/>
          <w:szCs w:val="28"/>
          <w:lang w:eastAsia="ar-SA"/>
        </w:rPr>
        <w:t xml:space="preserve">Таблица </w:t>
      </w:r>
      <w:r w:rsidR="007C1EE6" w:rsidRPr="009602AA">
        <w:rPr>
          <w:i/>
          <w:sz w:val="28"/>
          <w:szCs w:val="28"/>
          <w:lang w:eastAsia="ar-SA"/>
        </w:rPr>
        <w:t>12-</w:t>
      </w:r>
      <w:r w:rsidR="007B28CB" w:rsidRPr="009602AA">
        <w:rPr>
          <w:i/>
          <w:sz w:val="28"/>
          <w:szCs w:val="28"/>
          <w:lang w:eastAsia="ar-SA"/>
        </w:rPr>
        <w:t>Количественных показателей изменений численности вредителей</w:t>
      </w:r>
    </w:p>
    <w:tbl>
      <w:tblPr>
        <w:tblStyle w:val="aa"/>
        <w:tblW w:w="0" w:type="auto"/>
        <w:jc w:val="center"/>
        <w:tblLook w:val="04A0" w:firstRow="1" w:lastRow="0" w:firstColumn="1" w:lastColumn="0" w:noHBand="0" w:noVBand="1"/>
      </w:tblPr>
      <w:tblGrid>
        <w:gridCol w:w="3115"/>
        <w:gridCol w:w="3115"/>
        <w:gridCol w:w="3115"/>
      </w:tblGrid>
      <w:tr w:rsidR="00B730C6" w:rsidRPr="009602AA" w14:paraId="015CB712" w14:textId="77777777" w:rsidTr="00955560">
        <w:trPr>
          <w:jc w:val="center"/>
        </w:trPr>
        <w:tc>
          <w:tcPr>
            <w:tcW w:w="3115" w:type="dxa"/>
          </w:tcPr>
          <w:p w14:paraId="21E462B9" w14:textId="77777777" w:rsidR="00B730C6" w:rsidRPr="009602AA" w:rsidRDefault="007B28CB" w:rsidP="009602AA">
            <w:pPr>
              <w:pStyle w:val="af"/>
            </w:pPr>
            <w:r w:rsidRPr="009602AA">
              <w:t>Преобладающая порода в колке</w:t>
            </w:r>
          </w:p>
        </w:tc>
        <w:tc>
          <w:tcPr>
            <w:tcW w:w="3115" w:type="dxa"/>
          </w:tcPr>
          <w:p w14:paraId="51AC1A03" w14:textId="77777777" w:rsidR="00B730C6" w:rsidRPr="009602AA" w:rsidRDefault="00B730C6" w:rsidP="009602AA">
            <w:pPr>
              <w:pStyle w:val="af"/>
            </w:pPr>
            <w:r w:rsidRPr="009602AA">
              <w:t>№ ловушки</w:t>
            </w:r>
          </w:p>
        </w:tc>
        <w:tc>
          <w:tcPr>
            <w:tcW w:w="3115" w:type="dxa"/>
          </w:tcPr>
          <w:p w14:paraId="526ED7E1" w14:textId="77777777" w:rsidR="00B730C6" w:rsidRPr="009602AA" w:rsidRDefault="007B28CB" w:rsidP="009602AA">
            <w:pPr>
              <w:pStyle w:val="af"/>
            </w:pPr>
            <w:r w:rsidRPr="009602AA">
              <w:t xml:space="preserve">средний отлов, </w:t>
            </w:r>
            <w:proofErr w:type="spellStart"/>
            <w:r w:rsidRPr="009602AA">
              <w:t>шт</w:t>
            </w:r>
            <w:proofErr w:type="spellEnd"/>
          </w:p>
        </w:tc>
      </w:tr>
      <w:tr w:rsidR="00B730C6" w:rsidRPr="009602AA" w14:paraId="649A5366" w14:textId="77777777" w:rsidTr="00955560">
        <w:trPr>
          <w:jc w:val="center"/>
        </w:trPr>
        <w:tc>
          <w:tcPr>
            <w:tcW w:w="3115" w:type="dxa"/>
          </w:tcPr>
          <w:p w14:paraId="5CE7E955" w14:textId="77777777" w:rsidR="00B730C6" w:rsidRPr="009602AA" w:rsidRDefault="00B730C6" w:rsidP="009602AA">
            <w:pPr>
              <w:pStyle w:val="af"/>
            </w:pPr>
            <w:r w:rsidRPr="009602AA">
              <w:t>Березовый</w:t>
            </w:r>
          </w:p>
        </w:tc>
        <w:tc>
          <w:tcPr>
            <w:tcW w:w="3115" w:type="dxa"/>
          </w:tcPr>
          <w:p w14:paraId="47EF39C5" w14:textId="77777777" w:rsidR="00B730C6" w:rsidRPr="009602AA" w:rsidRDefault="00B730C6" w:rsidP="009602AA">
            <w:pPr>
              <w:pStyle w:val="af"/>
            </w:pPr>
            <w:r w:rsidRPr="009602AA">
              <w:t>1</w:t>
            </w:r>
          </w:p>
        </w:tc>
        <w:tc>
          <w:tcPr>
            <w:tcW w:w="3115" w:type="dxa"/>
          </w:tcPr>
          <w:p w14:paraId="3F882258" w14:textId="77777777" w:rsidR="00B730C6" w:rsidRPr="009602AA" w:rsidRDefault="00B730C6" w:rsidP="009602AA">
            <w:pPr>
              <w:pStyle w:val="af"/>
            </w:pPr>
            <w:r w:rsidRPr="009602AA">
              <w:t>11</w:t>
            </w:r>
          </w:p>
        </w:tc>
      </w:tr>
      <w:tr w:rsidR="00B730C6" w:rsidRPr="009602AA" w14:paraId="7E4FD5F5" w14:textId="77777777" w:rsidTr="00955560">
        <w:trPr>
          <w:jc w:val="center"/>
        </w:trPr>
        <w:tc>
          <w:tcPr>
            <w:tcW w:w="3115" w:type="dxa"/>
          </w:tcPr>
          <w:p w14:paraId="0F7E4A32" w14:textId="77777777" w:rsidR="00B730C6" w:rsidRPr="009602AA" w:rsidRDefault="00B730C6" w:rsidP="009602AA">
            <w:pPr>
              <w:pStyle w:val="af"/>
            </w:pPr>
            <w:r w:rsidRPr="009602AA">
              <w:t>Березовый</w:t>
            </w:r>
          </w:p>
        </w:tc>
        <w:tc>
          <w:tcPr>
            <w:tcW w:w="3115" w:type="dxa"/>
          </w:tcPr>
          <w:p w14:paraId="7AF12758" w14:textId="77777777" w:rsidR="00B730C6" w:rsidRPr="009602AA" w:rsidRDefault="00B730C6" w:rsidP="009602AA">
            <w:pPr>
              <w:pStyle w:val="af"/>
            </w:pPr>
            <w:r w:rsidRPr="009602AA">
              <w:t>2</w:t>
            </w:r>
          </w:p>
        </w:tc>
        <w:tc>
          <w:tcPr>
            <w:tcW w:w="3115" w:type="dxa"/>
          </w:tcPr>
          <w:p w14:paraId="107F4A3E" w14:textId="77777777" w:rsidR="00B730C6" w:rsidRPr="009602AA" w:rsidRDefault="00B730C6" w:rsidP="009602AA">
            <w:pPr>
              <w:pStyle w:val="af"/>
            </w:pPr>
            <w:r w:rsidRPr="009602AA">
              <w:t>11</w:t>
            </w:r>
          </w:p>
        </w:tc>
      </w:tr>
      <w:tr w:rsidR="00227EBF" w:rsidRPr="009602AA" w14:paraId="6A797340" w14:textId="77777777" w:rsidTr="00955560">
        <w:trPr>
          <w:jc w:val="center"/>
        </w:trPr>
        <w:tc>
          <w:tcPr>
            <w:tcW w:w="3115" w:type="dxa"/>
          </w:tcPr>
          <w:p w14:paraId="57D00300" w14:textId="77777777" w:rsidR="00227EBF" w:rsidRPr="009602AA" w:rsidRDefault="00227EBF" w:rsidP="009602AA">
            <w:pPr>
              <w:pStyle w:val="af"/>
            </w:pPr>
            <w:r w:rsidRPr="009602AA">
              <w:t>Смешанный</w:t>
            </w:r>
          </w:p>
        </w:tc>
        <w:tc>
          <w:tcPr>
            <w:tcW w:w="3115" w:type="dxa"/>
          </w:tcPr>
          <w:p w14:paraId="620FFF86" w14:textId="77777777" w:rsidR="00227EBF" w:rsidRPr="009602AA" w:rsidRDefault="00227EBF" w:rsidP="009602AA">
            <w:pPr>
              <w:pStyle w:val="af"/>
            </w:pPr>
            <w:r w:rsidRPr="009602AA">
              <w:t>1</w:t>
            </w:r>
          </w:p>
        </w:tc>
        <w:tc>
          <w:tcPr>
            <w:tcW w:w="3115" w:type="dxa"/>
          </w:tcPr>
          <w:p w14:paraId="1ACAA06F" w14:textId="77777777" w:rsidR="00227EBF" w:rsidRPr="009602AA" w:rsidRDefault="00227EBF" w:rsidP="009602AA">
            <w:pPr>
              <w:pStyle w:val="af"/>
            </w:pPr>
            <w:r w:rsidRPr="009602AA">
              <w:t>4</w:t>
            </w:r>
          </w:p>
        </w:tc>
      </w:tr>
      <w:tr w:rsidR="00227EBF" w:rsidRPr="009602AA" w14:paraId="62A65B83" w14:textId="77777777" w:rsidTr="00955560">
        <w:trPr>
          <w:jc w:val="center"/>
        </w:trPr>
        <w:tc>
          <w:tcPr>
            <w:tcW w:w="3115" w:type="dxa"/>
          </w:tcPr>
          <w:p w14:paraId="50474F8A" w14:textId="77777777" w:rsidR="00227EBF" w:rsidRPr="009602AA" w:rsidRDefault="00227EBF" w:rsidP="009602AA">
            <w:pPr>
              <w:pStyle w:val="af"/>
            </w:pPr>
            <w:r w:rsidRPr="009602AA">
              <w:t>Смешанный</w:t>
            </w:r>
          </w:p>
        </w:tc>
        <w:tc>
          <w:tcPr>
            <w:tcW w:w="3115" w:type="dxa"/>
          </w:tcPr>
          <w:p w14:paraId="5AC3538C" w14:textId="77777777" w:rsidR="00227EBF" w:rsidRPr="009602AA" w:rsidRDefault="00227EBF" w:rsidP="009602AA">
            <w:pPr>
              <w:pStyle w:val="af"/>
            </w:pPr>
            <w:r w:rsidRPr="009602AA">
              <w:t>2</w:t>
            </w:r>
          </w:p>
        </w:tc>
        <w:tc>
          <w:tcPr>
            <w:tcW w:w="3115" w:type="dxa"/>
          </w:tcPr>
          <w:p w14:paraId="126909B7" w14:textId="77777777" w:rsidR="00227EBF" w:rsidRPr="009602AA" w:rsidRDefault="00227EBF" w:rsidP="009602AA">
            <w:pPr>
              <w:pStyle w:val="af"/>
            </w:pPr>
            <w:r w:rsidRPr="009602AA">
              <w:t>2</w:t>
            </w:r>
          </w:p>
        </w:tc>
      </w:tr>
      <w:tr w:rsidR="00227EBF" w:rsidRPr="009602AA" w14:paraId="6AC14D5F" w14:textId="77777777" w:rsidTr="00955560">
        <w:trPr>
          <w:jc w:val="center"/>
        </w:trPr>
        <w:tc>
          <w:tcPr>
            <w:tcW w:w="3115" w:type="dxa"/>
          </w:tcPr>
          <w:p w14:paraId="2311ACF9" w14:textId="77777777" w:rsidR="00227EBF" w:rsidRPr="009602AA" w:rsidRDefault="00227EBF" w:rsidP="009602AA">
            <w:pPr>
              <w:pStyle w:val="af"/>
            </w:pPr>
            <w:r w:rsidRPr="009602AA">
              <w:t>Смешанный</w:t>
            </w:r>
          </w:p>
        </w:tc>
        <w:tc>
          <w:tcPr>
            <w:tcW w:w="3115" w:type="dxa"/>
          </w:tcPr>
          <w:p w14:paraId="78259403" w14:textId="77777777" w:rsidR="00227EBF" w:rsidRPr="009602AA" w:rsidRDefault="00227EBF" w:rsidP="009602AA">
            <w:pPr>
              <w:pStyle w:val="af"/>
            </w:pPr>
            <w:r w:rsidRPr="009602AA">
              <w:t>3</w:t>
            </w:r>
          </w:p>
        </w:tc>
        <w:tc>
          <w:tcPr>
            <w:tcW w:w="3115" w:type="dxa"/>
          </w:tcPr>
          <w:p w14:paraId="54AC22D6" w14:textId="77777777" w:rsidR="00227EBF" w:rsidRPr="009602AA" w:rsidRDefault="00227EBF" w:rsidP="009602AA">
            <w:pPr>
              <w:pStyle w:val="af"/>
            </w:pPr>
            <w:r w:rsidRPr="009602AA">
              <w:t>15</w:t>
            </w:r>
          </w:p>
        </w:tc>
      </w:tr>
    </w:tbl>
    <w:p w14:paraId="14C2295B" w14:textId="77777777" w:rsidR="00B730C6" w:rsidRPr="009602AA" w:rsidRDefault="001978C8" w:rsidP="009602AA">
      <w:pPr>
        <w:pStyle w:val="af"/>
        <w:ind w:firstLine="567"/>
        <w:rPr>
          <w:sz w:val="28"/>
          <w:szCs w:val="28"/>
        </w:rPr>
      </w:pPr>
      <w:r w:rsidRPr="009602AA">
        <w:rPr>
          <w:sz w:val="28"/>
          <w:szCs w:val="28"/>
        </w:rPr>
        <w:t xml:space="preserve">Исходя из полученных данных порог вредоносности не превышен. </w:t>
      </w:r>
      <w:r w:rsidR="007B28CB" w:rsidRPr="009602AA">
        <w:rPr>
          <w:sz w:val="28"/>
          <w:szCs w:val="28"/>
        </w:rPr>
        <w:t>За период учета нами были утеряны ловушки – две в березовом колке и одна в смешанном.</w:t>
      </w:r>
      <w:r w:rsidRPr="009602AA">
        <w:rPr>
          <w:sz w:val="28"/>
          <w:szCs w:val="28"/>
        </w:rPr>
        <w:t xml:space="preserve"> </w:t>
      </w:r>
    </w:p>
    <w:p w14:paraId="77B9347D" w14:textId="43DD0145" w:rsidR="007B28CB" w:rsidRPr="009602AA" w:rsidRDefault="00261957" w:rsidP="009602AA">
      <w:pPr>
        <w:pStyle w:val="1"/>
        <w:rPr>
          <w:rFonts w:ascii="Times New Roman" w:hAnsi="Times New Roman" w:cs="Times New Roman"/>
          <w:sz w:val="28"/>
          <w:szCs w:val="28"/>
          <w:lang w:eastAsia="ar-SA"/>
        </w:rPr>
      </w:pPr>
      <w:bookmarkStart w:id="8" w:name="_Toc158920841"/>
      <w:r w:rsidRPr="009602AA">
        <w:rPr>
          <w:rFonts w:ascii="Times New Roman" w:hAnsi="Times New Roman" w:cs="Times New Roman"/>
          <w:sz w:val="28"/>
          <w:szCs w:val="28"/>
          <w:lang w:eastAsia="ar-SA"/>
        </w:rPr>
        <w:t>Метод- учет и анализ кладок непарного шелкопряда</w:t>
      </w:r>
      <w:bookmarkEnd w:id="8"/>
    </w:p>
    <w:p w14:paraId="171F949A" w14:textId="74288117" w:rsidR="00B730C6" w:rsidRPr="009602AA" w:rsidRDefault="00B730C6" w:rsidP="009602AA">
      <w:pPr>
        <w:pStyle w:val="af"/>
        <w:ind w:firstLine="567"/>
        <w:jc w:val="both"/>
        <w:rPr>
          <w:b/>
          <w:sz w:val="28"/>
          <w:szCs w:val="28"/>
          <w:lang w:eastAsia="ar-SA"/>
        </w:rPr>
      </w:pPr>
      <w:r w:rsidRPr="009602AA">
        <w:rPr>
          <w:sz w:val="28"/>
          <w:szCs w:val="28"/>
          <w:lang w:eastAsia="ar-SA"/>
        </w:rPr>
        <w:t xml:space="preserve">Для учета и анализа кладок яиц непарного шелкопряда нами был выбран березовый колок в 9 км от расчищаемого насыпного шоссе. В пределах колка мы отбирали </w:t>
      </w:r>
      <w:proofErr w:type="spellStart"/>
      <w:r w:rsidRPr="009602AA">
        <w:rPr>
          <w:sz w:val="28"/>
          <w:szCs w:val="28"/>
          <w:lang w:eastAsia="ar-SA"/>
        </w:rPr>
        <w:t>яицекладки</w:t>
      </w:r>
      <w:proofErr w:type="spellEnd"/>
      <w:r w:rsidRPr="009602AA">
        <w:rPr>
          <w:sz w:val="28"/>
          <w:szCs w:val="28"/>
          <w:lang w:eastAsia="ar-SA"/>
        </w:rPr>
        <w:t xml:space="preserve"> по маршрутной ходовой лини, которая по диагонали пересекало наш участок для наблюдений. Наличие яйце кла</w:t>
      </w:r>
      <w:r w:rsidR="001978C8" w:rsidRPr="009602AA">
        <w:rPr>
          <w:sz w:val="28"/>
          <w:szCs w:val="28"/>
          <w:lang w:eastAsia="ar-SA"/>
        </w:rPr>
        <w:t>док отмечали в комлевой части ст</w:t>
      </w:r>
      <w:r w:rsidRPr="009602AA">
        <w:rPr>
          <w:sz w:val="28"/>
          <w:szCs w:val="28"/>
          <w:lang w:eastAsia="ar-SA"/>
        </w:rPr>
        <w:t>ола. Кладки отбирали с каждого третьего древа</w:t>
      </w:r>
      <w:r w:rsidR="004B7DE2" w:rsidRPr="009602AA">
        <w:rPr>
          <w:sz w:val="28"/>
          <w:szCs w:val="28"/>
          <w:lang w:eastAsia="ar-SA"/>
        </w:rPr>
        <w:t>.</w:t>
      </w:r>
      <w:r w:rsidR="007B736C" w:rsidRPr="009602AA">
        <w:rPr>
          <w:sz w:val="28"/>
          <w:szCs w:val="28"/>
          <w:lang w:eastAsia="ar-SA"/>
        </w:rPr>
        <w:t xml:space="preserve"> </w:t>
      </w:r>
      <w:r w:rsidR="007B736C" w:rsidRPr="009602AA">
        <w:rPr>
          <w:b/>
          <w:sz w:val="28"/>
          <w:szCs w:val="28"/>
          <w:lang w:eastAsia="ar-SA"/>
        </w:rPr>
        <w:t>Приложение</w:t>
      </w:r>
      <w:r w:rsidR="003C1A17" w:rsidRPr="009602AA">
        <w:rPr>
          <w:b/>
          <w:sz w:val="28"/>
          <w:szCs w:val="28"/>
          <w:lang w:eastAsia="ar-SA"/>
        </w:rPr>
        <w:t xml:space="preserve"> 8</w:t>
      </w:r>
      <w:r w:rsidR="007B736C" w:rsidRPr="009602AA">
        <w:rPr>
          <w:b/>
          <w:sz w:val="28"/>
          <w:szCs w:val="28"/>
          <w:lang w:eastAsia="ar-SA"/>
        </w:rPr>
        <w:t xml:space="preserve"> (сбор-яйцекладок-</w:t>
      </w:r>
      <w:r w:rsidR="007B736C" w:rsidRPr="009602AA">
        <w:rPr>
          <w:b/>
          <w:sz w:val="28"/>
          <w:szCs w:val="28"/>
        </w:rPr>
        <w:t xml:space="preserve"> </w:t>
      </w:r>
      <w:hyperlink r:id="rId14" w:history="1">
        <w:proofErr w:type="gramStart"/>
        <w:r w:rsidR="007B736C" w:rsidRPr="009602AA">
          <w:rPr>
            <w:rStyle w:val="ab"/>
            <w:b/>
            <w:sz w:val="28"/>
            <w:szCs w:val="28"/>
            <w:lang w:eastAsia="ar-SA"/>
          </w:rPr>
          <w:t>https://cloud.mail.ru/public/A7KW/3Sn6278hR</w:t>
        </w:r>
      </w:hyperlink>
      <w:r w:rsidR="007B736C" w:rsidRPr="009602AA">
        <w:rPr>
          <w:b/>
          <w:sz w:val="28"/>
          <w:szCs w:val="28"/>
          <w:lang w:eastAsia="ar-SA"/>
        </w:rPr>
        <w:t xml:space="preserve"> )</w:t>
      </w:r>
      <w:proofErr w:type="gramEnd"/>
      <w:r w:rsidR="007B736C" w:rsidRPr="009602AA">
        <w:rPr>
          <w:b/>
          <w:sz w:val="28"/>
          <w:szCs w:val="28"/>
          <w:lang w:eastAsia="ar-SA"/>
        </w:rPr>
        <w:t>.</w:t>
      </w:r>
    </w:p>
    <w:p w14:paraId="31948EB8" w14:textId="7EADFF4F" w:rsidR="0033071E" w:rsidRPr="009602AA" w:rsidRDefault="00261957" w:rsidP="009602AA">
      <w:pPr>
        <w:pStyle w:val="af"/>
        <w:ind w:firstLine="567"/>
        <w:jc w:val="both"/>
        <w:rPr>
          <w:sz w:val="28"/>
          <w:szCs w:val="28"/>
          <w:lang w:eastAsia="ar-SA"/>
        </w:rPr>
      </w:pPr>
      <w:r w:rsidRPr="009602AA">
        <w:rPr>
          <w:sz w:val="28"/>
          <w:szCs w:val="28"/>
          <w:lang w:eastAsia="ar-SA"/>
        </w:rPr>
        <w:t>Отслеживать размножение</w:t>
      </w:r>
      <w:r w:rsidR="00A0658E" w:rsidRPr="009602AA">
        <w:rPr>
          <w:sz w:val="28"/>
          <w:szCs w:val="28"/>
          <w:lang w:eastAsia="ar-SA"/>
        </w:rPr>
        <w:t xml:space="preserve"> непарного шелкопряда</w:t>
      </w:r>
      <w:r w:rsidRPr="009602AA">
        <w:rPr>
          <w:sz w:val="28"/>
          <w:szCs w:val="28"/>
          <w:lang w:eastAsia="ar-SA"/>
        </w:rPr>
        <w:t xml:space="preserve"> мы начали</w:t>
      </w:r>
      <w:r w:rsidR="00A0658E" w:rsidRPr="009602AA">
        <w:rPr>
          <w:sz w:val="28"/>
          <w:szCs w:val="28"/>
          <w:lang w:eastAsia="ar-SA"/>
        </w:rPr>
        <w:t xml:space="preserve"> с 2020 года</w:t>
      </w:r>
      <w:r w:rsidRPr="009602AA">
        <w:rPr>
          <w:sz w:val="28"/>
          <w:szCs w:val="28"/>
          <w:lang w:eastAsia="ar-SA"/>
        </w:rPr>
        <w:t xml:space="preserve"> это было общее знакомство с особенностями яйцекладок и их визуальное определение.</w:t>
      </w:r>
    </w:p>
    <w:p w14:paraId="2B33FA38" w14:textId="3C5F63B2" w:rsidR="00A0658E" w:rsidRPr="009602AA" w:rsidRDefault="00261957" w:rsidP="009602AA">
      <w:pPr>
        <w:pStyle w:val="af"/>
        <w:ind w:firstLine="567"/>
        <w:jc w:val="both"/>
        <w:rPr>
          <w:b/>
          <w:sz w:val="28"/>
          <w:szCs w:val="28"/>
        </w:rPr>
      </w:pPr>
      <w:r w:rsidRPr="009602AA">
        <w:rPr>
          <w:sz w:val="28"/>
          <w:szCs w:val="28"/>
          <w:lang w:eastAsia="ar-SA"/>
        </w:rPr>
        <w:t xml:space="preserve">В 2021 году яйцекладки мы постарались отобрать согласно методики. Все отобранные яйцекладки были защищены волосками, которые мы счистили и подсчитали </w:t>
      </w:r>
      <w:r w:rsidRPr="009602AA">
        <w:rPr>
          <w:sz w:val="28"/>
          <w:szCs w:val="28"/>
          <w:lang w:eastAsia="ar-SA"/>
        </w:rPr>
        <w:lastRenderedPageBreak/>
        <w:t>среднее содержание яиц в клаке -223 яйца (яйца обсчитали в 17 кладках). Яйцекладки изучили под микроскопом</w:t>
      </w:r>
      <w:r w:rsidR="00A9350A" w:rsidRPr="009602AA">
        <w:rPr>
          <w:sz w:val="28"/>
          <w:szCs w:val="28"/>
          <w:lang w:eastAsia="ar-SA"/>
        </w:rPr>
        <w:t>.</w:t>
      </w:r>
      <w:r w:rsidR="00C24054" w:rsidRPr="009602AA">
        <w:rPr>
          <w:sz w:val="28"/>
          <w:szCs w:val="28"/>
          <w:lang w:eastAsia="ar-SA"/>
        </w:rPr>
        <w:t xml:space="preserve"> </w:t>
      </w:r>
      <w:r w:rsidR="00A0658E" w:rsidRPr="009602AA">
        <w:rPr>
          <w:sz w:val="28"/>
          <w:szCs w:val="28"/>
        </w:rPr>
        <w:t xml:space="preserve">В прошлогодней кладке наблюдается выраженные </w:t>
      </w:r>
      <w:r w:rsidR="007D1A47" w:rsidRPr="009602AA">
        <w:rPr>
          <w:sz w:val="28"/>
          <w:szCs w:val="28"/>
        </w:rPr>
        <w:t>разрывы,</w:t>
      </w:r>
      <w:r w:rsidR="00A0658E" w:rsidRPr="009602AA">
        <w:rPr>
          <w:sz w:val="28"/>
          <w:szCs w:val="28"/>
        </w:rPr>
        <w:t xml:space="preserve"> что подтверждает выход гусениц из яйца.</w:t>
      </w:r>
      <w:r w:rsidR="005F159A" w:rsidRPr="009602AA">
        <w:rPr>
          <w:sz w:val="28"/>
          <w:szCs w:val="28"/>
        </w:rPr>
        <w:t xml:space="preserve"> </w:t>
      </w:r>
      <w:r w:rsidR="005F159A" w:rsidRPr="009602AA">
        <w:rPr>
          <w:b/>
          <w:sz w:val="28"/>
          <w:szCs w:val="28"/>
        </w:rPr>
        <w:t xml:space="preserve">Приложение </w:t>
      </w:r>
      <w:r w:rsidR="00E32411" w:rsidRPr="009602AA">
        <w:rPr>
          <w:b/>
          <w:sz w:val="28"/>
          <w:szCs w:val="28"/>
        </w:rPr>
        <w:t xml:space="preserve">9 </w:t>
      </w:r>
      <w:r w:rsidR="005F159A" w:rsidRPr="009602AA">
        <w:rPr>
          <w:b/>
          <w:sz w:val="28"/>
          <w:szCs w:val="28"/>
        </w:rPr>
        <w:t>(Микроскопическое исследование-</w:t>
      </w:r>
      <w:r w:rsidR="00433DF2" w:rsidRPr="009602AA">
        <w:rPr>
          <w:b/>
          <w:sz w:val="28"/>
          <w:szCs w:val="28"/>
        </w:rPr>
        <w:t xml:space="preserve"> </w:t>
      </w:r>
      <w:hyperlink r:id="rId15" w:history="1">
        <w:proofErr w:type="gramStart"/>
        <w:r w:rsidR="00433DF2" w:rsidRPr="009602AA">
          <w:rPr>
            <w:rStyle w:val="ab"/>
            <w:b/>
            <w:sz w:val="28"/>
            <w:szCs w:val="28"/>
          </w:rPr>
          <w:t>https://cloud.mail.ru/public/w3PV/Wv31bNaG9</w:t>
        </w:r>
      </w:hyperlink>
      <w:r w:rsidR="00433DF2" w:rsidRPr="009602AA">
        <w:rPr>
          <w:b/>
          <w:sz w:val="28"/>
          <w:szCs w:val="28"/>
        </w:rPr>
        <w:t xml:space="preserve"> )</w:t>
      </w:r>
      <w:proofErr w:type="gramEnd"/>
      <w:r w:rsidR="00433DF2" w:rsidRPr="009602AA">
        <w:rPr>
          <w:b/>
          <w:sz w:val="28"/>
          <w:szCs w:val="28"/>
        </w:rPr>
        <w:t>.</w:t>
      </w:r>
    </w:p>
    <w:p w14:paraId="0412F3DD" w14:textId="77777777" w:rsidR="009E27D2" w:rsidRPr="009602AA" w:rsidRDefault="00E32411" w:rsidP="009602AA">
      <w:pPr>
        <w:pStyle w:val="1"/>
        <w:rPr>
          <w:rFonts w:ascii="Times New Roman" w:hAnsi="Times New Roman" w:cs="Times New Roman"/>
          <w:sz w:val="28"/>
          <w:szCs w:val="28"/>
        </w:rPr>
      </w:pPr>
      <w:r w:rsidRPr="009602AA">
        <w:br w:type="page"/>
      </w:r>
      <w:bookmarkStart w:id="9" w:name="_Toc158920842"/>
      <w:r w:rsidR="009E27D2" w:rsidRPr="009602AA">
        <w:rPr>
          <w:rFonts w:ascii="Times New Roman" w:hAnsi="Times New Roman" w:cs="Times New Roman"/>
          <w:sz w:val="28"/>
          <w:szCs w:val="28"/>
        </w:rPr>
        <w:lastRenderedPageBreak/>
        <w:t>Заключение</w:t>
      </w:r>
      <w:bookmarkEnd w:id="9"/>
    </w:p>
    <w:p w14:paraId="66221DA1" w14:textId="77777777" w:rsidR="009E27D2" w:rsidRPr="009602AA" w:rsidRDefault="009E27D2" w:rsidP="009602AA">
      <w:pPr>
        <w:pStyle w:val="af"/>
        <w:ind w:firstLine="567"/>
        <w:jc w:val="both"/>
        <w:rPr>
          <w:sz w:val="28"/>
          <w:szCs w:val="28"/>
        </w:rPr>
      </w:pPr>
      <w:r w:rsidRPr="009602AA">
        <w:rPr>
          <w:sz w:val="28"/>
          <w:szCs w:val="28"/>
        </w:rPr>
        <w:t>В итоге следует отметить, что видовой состав вредных лесных насекомых в лесах Западной Сибири разнообразен и периодически пополняется новыми видами. При благоприятных погодных условиях возможно увеличение площади существующих и возникновение новых очагов вредителей и болезней леса. Поэтому, важными задачами является организация работ по предупреждению распространению вредных организмов, ведению государственного лесопатологического мониторинга, проведению лесопатологических обследований и иных мер санитарной безопасности в лесах.</w:t>
      </w:r>
    </w:p>
    <w:p w14:paraId="45D79A1B" w14:textId="77777777" w:rsidR="00CC6887" w:rsidRPr="009602AA" w:rsidRDefault="00CC6887" w:rsidP="009602AA">
      <w:pPr>
        <w:pStyle w:val="af"/>
        <w:ind w:firstLine="567"/>
        <w:jc w:val="both"/>
        <w:rPr>
          <w:sz w:val="28"/>
          <w:szCs w:val="28"/>
        </w:rPr>
      </w:pPr>
      <w:r w:rsidRPr="009602AA">
        <w:rPr>
          <w:sz w:val="28"/>
          <w:szCs w:val="28"/>
        </w:rPr>
        <w:t>Моя работа не закончена, далее нами запланировано определение «вкусовых пристрастий» непарного шелкопряда. Отобранные яйце кладки помещены в герметичных контейнерах в теплое солнечное место с целью ускорения входа гусениц.  Так же поставлены на выгонку листьев ветки 3 видов деревьев: береза, тополь, клен. Далее мы отберем по 7 гусениц и поместим их в контейнеры с листьями разных видов. Перед помещение в контейнер массу листьев с веток взвесим. В течение следующих дней будем наблюдать в каком контейнере быстрее закончится комовая база.</w:t>
      </w:r>
    </w:p>
    <w:p w14:paraId="7B3FD7DE" w14:textId="77777777" w:rsidR="00CC6887" w:rsidRPr="009602AA" w:rsidRDefault="00CC6887" w:rsidP="009602AA">
      <w:pPr>
        <w:pStyle w:val="af"/>
        <w:ind w:firstLine="567"/>
        <w:jc w:val="both"/>
        <w:rPr>
          <w:sz w:val="28"/>
          <w:szCs w:val="28"/>
        </w:rPr>
      </w:pPr>
      <w:r w:rsidRPr="009602AA">
        <w:rPr>
          <w:sz w:val="28"/>
          <w:szCs w:val="28"/>
        </w:rPr>
        <w:t>В дальнейшем я ставлю перед сбой следующих задачи:</w:t>
      </w:r>
    </w:p>
    <w:p w14:paraId="5B496C96" w14:textId="77777777" w:rsidR="00CC6887" w:rsidRPr="009602AA" w:rsidRDefault="00CC6887" w:rsidP="009602AA">
      <w:pPr>
        <w:pStyle w:val="af"/>
        <w:ind w:firstLine="567"/>
        <w:jc w:val="both"/>
        <w:rPr>
          <w:sz w:val="28"/>
          <w:szCs w:val="28"/>
        </w:rPr>
      </w:pPr>
      <w:r w:rsidRPr="009602AA">
        <w:rPr>
          <w:sz w:val="28"/>
          <w:szCs w:val="28"/>
        </w:rPr>
        <w:t>- провести учет яйцекладок в соответствии с методикой (методика освоена полностью, но для достоверного результат необходимо провести учет еще раз);</w:t>
      </w:r>
    </w:p>
    <w:p w14:paraId="2AD7A9F5" w14:textId="77777777" w:rsidR="00CC6887" w:rsidRPr="009602AA" w:rsidRDefault="00CC6887" w:rsidP="009602AA">
      <w:pPr>
        <w:pStyle w:val="af"/>
        <w:ind w:firstLine="567"/>
        <w:jc w:val="both"/>
        <w:rPr>
          <w:sz w:val="28"/>
          <w:szCs w:val="28"/>
        </w:rPr>
      </w:pPr>
      <w:r w:rsidRPr="009602AA">
        <w:rPr>
          <w:sz w:val="28"/>
          <w:szCs w:val="28"/>
        </w:rPr>
        <w:t>- изучение способов борьбы с непарным шелкопрядом и выбор наиболее экономически и экологически выгодного варианта.</w:t>
      </w:r>
    </w:p>
    <w:p w14:paraId="2E9FF253" w14:textId="77777777" w:rsidR="00CC6887" w:rsidRPr="009602AA" w:rsidRDefault="00CC6887" w:rsidP="009602AA">
      <w:pPr>
        <w:pStyle w:val="af"/>
        <w:ind w:firstLine="567"/>
        <w:rPr>
          <w:sz w:val="28"/>
          <w:szCs w:val="28"/>
        </w:rPr>
      </w:pPr>
    </w:p>
    <w:p w14:paraId="49201738" w14:textId="77777777" w:rsidR="00E32411" w:rsidRPr="009602AA" w:rsidRDefault="00E32411" w:rsidP="009602AA">
      <w:pPr>
        <w:pStyle w:val="af"/>
        <w:ind w:firstLine="567"/>
        <w:rPr>
          <w:sz w:val="28"/>
          <w:szCs w:val="28"/>
        </w:rPr>
      </w:pPr>
      <w:r w:rsidRPr="009602AA">
        <w:rPr>
          <w:sz w:val="28"/>
          <w:szCs w:val="28"/>
        </w:rPr>
        <w:br w:type="page"/>
      </w:r>
    </w:p>
    <w:p w14:paraId="6F279A9B" w14:textId="77777777" w:rsidR="00C61046" w:rsidRPr="009602AA" w:rsidRDefault="00D07FB5" w:rsidP="009602AA">
      <w:pPr>
        <w:pStyle w:val="1"/>
        <w:rPr>
          <w:rFonts w:ascii="Times New Roman" w:hAnsi="Times New Roman" w:cs="Times New Roman"/>
          <w:sz w:val="28"/>
          <w:szCs w:val="28"/>
        </w:rPr>
      </w:pPr>
      <w:bookmarkStart w:id="10" w:name="_Toc158920843"/>
      <w:r w:rsidRPr="009602AA">
        <w:rPr>
          <w:rFonts w:ascii="Times New Roman" w:hAnsi="Times New Roman" w:cs="Times New Roman"/>
          <w:sz w:val="28"/>
          <w:szCs w:val="28"/>
        </w:rPr>
        <w:lastRenderedPageBreak/>
        <w:t>Список использованных источников</w:t>
      </w:r>
      <w:bookmarkEnd w:id="10"/>
    </w:p>
    <w:p w14:paraId="5D630F4A" w14:textId="77777777" w:rsidR="009F30A0" w:rsidRPr="009602AA" w:rsidRDefault="009F30A0" w:rsidP="009602AA">
      <w:pPr>
        <w:pStyle w:val="af"/>
        <w:ind w:firstLine="567"/>
        <w:rPr>
          <w:sz w:val="28"/>
          <w:szCs w:val="28"/>
        </w:rPr>
      </w:pPr>
      <w:r w:rsidRPr="009602AA">
        <w:rPr>
          <w:sz w:val="28"/>
          <w:szCs w:val="28"/>
        </w:rPr>
        <w:t>1.Биологическая защита растений Бондаренко Н.В. – Л.: Колос. Ленингр. отд.-</w:t>
      </w:r>
      <w:proofErr w:type="spellStart"/>
      <w:r w:rsidRPr="009602AA">
        <w:rPr>
          <w:sz w:val="28"/>
          <w:szCs w:val="28"/>
        </w:rPr>
        <w:t>ние</w:t>
      </w:r>
      <w:proofErr w:type="spellEnd"/>
      <w:r w:rsidRPr="009602AA">
        <w:rPr>
          <w:sz w:val="28"/>
          <w:szCs w:val="28"/>
        </w:rPr>
        <w:t>, 1978. – 256с.</w:t>
      </w:r>
    </w:p>
    <w:p w14:paraId="3C4E61C6" w14:textId="77777777" w:rsidR="009F30A0" w:rsidRPr="009602AA" w:rsidRDefault="009F30A0" w:rsidP="009602AA">
      <w:pPr>
        <w:pStyle w:val="af"/>
        <w:ind w:firstLine="567"/>
        <w:rPr>
          <w:sz w:val="28"/>
          <w:szCs w:val="28"/>
        </w:rPr>
      </w:pPr>
      <w:r w:rsidRPr="009602AA">
        <w:rPr>
          <w:sz w:val="28"/>
          <w:szCs w:val="28"/>
        </w:rPr>
        <w:t xml:space="preserve">2.Жизнь животных в 6 томах / 3 том под ред. Зенкевича Л.А, </w:t>
      </w:r>
      <w:proofErr w:type="gramStart"/>
      <w:r w:rsidRPr="009602AA">
        <w:rPr>
          <w:sz w:val="28"/>
          <w:szCs w:val="28"/>
        </w:rPr>
        <w:t>М:.</w:t>
      </w:r>
      <w:proofErr w:type="gramEnd"/>
      <w:r w:rsidRPr="009602AA">
        <w:rPr>
          <w:sz w:val="28"/>
          <w:szCs w:val="28"/>
        </w:rPr>
        <w:t xml:space="preserve"> «Просвещение» 1969. – 578с.</w:t>
      </w:r>
    </w:p>
    <w:p w14:paraId="2609C53E" w14:textId="77777777" w:rsidR="009F30A0" w:rsidRPr="009602AA" w:rsidRDefault="009F30A0" w:rsidP="009602AA">
      <w:pPr>
        <w:pStyle w:val="af"/>
        <w:ind w:firstLine="567"/>
        <w:rPr>
          <w:sz w:val="28"/>
          <w:szCs w:val="28"/>
        </w:rPr>
      </w:pPr>
      <w:r w:rsidRPr="009602AA">
        <w:rPr>
          <w:sz w:val="28"/>
          <w:szCs w:val="28"/>
        </w:rPr>
        <w:t xml:space="preserve">3.Зоология беспозвоночных </w:t>
      </w:r>
      <w:proofErr w:type="spellStart"/>
      <w:r w:rsidRPr="009602AA">
        <w:rPr>
          <w:sz w:val="28"/>
          <w:szCs w:val="28"/>
        </w:rPr>
        <w:t>Шарова</w:t>
      </w:r>
      <w:proofErr w:type="spellEnd"/>
      <w:r w:rsidRPr="009602AA">
        <w:rPr>
          <w:sz w:val="28"/>
          <w:szCs w:val="28"/>
        </w:rPr>
        <w:t xml:space="preserve"> И.Х.: учебник для студ. </w:t>
      </w:r>
      <w:proofErr w:type="spellStart"/>
      <w:r w:rsidRPr="009602AA">
        <w:rPr>
          <w:sz w:val="28"/>
          <w:szCs w:val="28"/>
        </w:rPr>
        <w:t>высш</w:t>
      </w:r>
      <w:proofErr w:type="spellEnd"/>
      <w:r w:rsidRPr="009602AA">
        <w:rPr>
          <w:sz w:val="28"/>
          <w:szCs w:val="28"/>
        </w:rPr>
        <w:t xml:space="preserve">. учеб. заведений. – М.: </w:t>
      </w:r>
      <w:proofErr w:type="spellStart"/>
      <w:r w:rsidRPr="009602AA">
        <w:rPr>
          <w:sz w:val="28"/>
          <w:szCs w:val="28"/>
        </w:rPr>
        <w:t>Гуманит</w:t>
      </w:r>
      <w:proofErr w:type="spellEnd"/>
      <w:r w:rsidRPr="009602AA">
        <w:rPr>
          <w:sz w:val="28"/>
          <w:szCs w:val="28"/>
        </w:rPr>
        <w:t>. изд. центр ВЛАДОС, 2002. – 592с.</w:t>
      </w:r>
    </w:p>
    <w:p w14:paraId="5FE0ACF8" w14:textId="77777777" w:rsidR="009F30A0" w:rsidRPr="009602AA" w:rsidRDefault="009F30A0" w:rsidP="009602AA">
      <w:pPr>
        <w:pStyle w:val="af"/>
        <w:ind w:firstLine="567"/>
        <w:rPr>
          <w:color w:val="2E74B5" w:themeColor="accent1" w:themeShade="BF"/>
          <w:sz w:val="28"/>
          <w:szCs w:val="28"/>
        </w:rPr>
      </w:pPr>
      <w:r w:rsidRPr="009602AA">
        <w:rPr>
          <w:sz w:val="28"/>
          <w:szCs w:val="28"/>
        </w:rPr>
        <w:t xml:space="preserve">4. </w:t>
      </w:r>
      <w:hyperlink r:id="rId16" w:history="1">
        <w:r w:rsidRPr="009602AA">
          <w:rPr>
            <w:color w:val="2E74B5" w:themeColor="accent1" w:themeShade="BF"/>
            <w:sz w:val="28"/>
            <w:szCs w:val="28"/>
          </w:rPr>
          <w:t>https://docs.cntd.ru/document/9014428</w:t>
        </w:r>
      </w:hyperlink>
      <w:r w:rsidR="0042769C" w:rsidRPr="009602AA">
        <w:rPr>
          <w:color w:val="2E74B5" w:themeColor="accent1" w:themeShade="BF"/>
          <w:sz w:val="28"/>
          <w:szCs w:val="28"/>
        </w:rPr>
        <w:t xml:space="preserve"> </w:t>
      </w:r>
    </w:p>
    <w:p w14:paraId="495890F1" w14:textId="77777777" w:rsidR="007C1EE6" w:rsidRPr="009602AA" w:rsidRDefault="00163924" w:rsidP="009602AA">
      <w:pPr>
        <w:pStyle w:val="af"/>
        <w:ind w:firstLine="567"/>
        <w:rPr>
          <w:color w:val="2E74B5" w:themeColor="accent1" w:themeShade="BF"/>
          <w:sz w:val="28"/>
          <w:szCs w:val="28"/>
        </w:rPr>
      </w:pPr>
      <w:r w:rsidRPr="009602AA">
        <w:rPr>
          <w:sz w:val="28"/>
          <w:szCs w:val="28"/>
        </w:rPr>
        <w:t xml:space="preserve">5. </w:t>
      </w:r>
      <w:hyperlink r:id="rId17" w:history="1">
        <w:r w:rsidRPr="009602AA">
          <w:rPr>
            <w:color w:val="2E74B5" w:themeColor="accent1" w:themeShade="BF"/>
            <w:sz w:val="28"/>
            <w:szCs w:val="28"/>
          </w:rPr>
          <w:t>Сибирский шелкопряд — Википедия (wikipedia.org)</w:t>
        </w:r>
      </w:hyperlink>
    </w:p>
    <w:p w14:paraId="65BD4823" w14:textId="77777777" w:rsidR="00163924" w:rsidRPr="009602AA" w:rsidRDefault="0042769C" w:rsidP="009602AA">
      <w:pPr>
        <w:pStyle w:val="af"/>
        <w:ind w:firstLine="567"/>
        <w:rPr>
          <w:color w:val="2E74B5" w:themeColor="accent1" w:themeShade="BF"/>
          <w:sz w:val="28"/>
          <w:szCs w:val="28"/>
        </w:rPr>
      </w:pPr>
      <w:r w:rsidRPr="009602AA">
        <w:rPr>
          <w:sz w:val="28"/>
          <w:szCs w:val="28"/>
        </w:rPr>
        <w:t xml:space="preserve">6. </w:t>
      </w:r>
      <w:hyperlink r:id="rId18" w:history="1">
        <w:r w:rsidRPr="009602AA">
          <w:rPr>
            <w:color w:val="2E74B5" w:themeColor="accent1" w:themeShade="BF"/>
            <w:sz w:val="28"/>
            <w:szCs w:val="28"/>
          </w:rPr>
          <w:t>www.nso.ru/news/41195</w:t>
        </w:r>
      </w:hyperlink>
      <w:r w:rsidRPr="009602AA">
        <w:rPr>
          <w:color w:val="2E74B5" w:themeColor="accent1" w:themeShade="BF"/>
          <w:sz w:val="28"/>
          <w:szCs w:val="28"/>
        </w:rPr>
        <w:t xml:space="preserve"> </w:t>
      </w:r>
    </w:p>
    <w:p w14:paraId="298557B5" w14:textId="77777777" w:rsidR="00F02536" w:rsidRPr="009602AA" w:rsidRDefault="0042769C" w:rsidP="009602AA">
      <w:pPr>
        <w:pStyle w:val="af"/>
        <w:ind w:firstLine="567"/>
        <w:rPr>
          <w:color w:val="2E74B5" w:themeColor="accent1" w:themeShade="BF"/>
          <w:sz w:val="28"/>
          <w:szCs w:val="28"/>
        </w:rPr>
      </w:pPr>
      <w:r w:rsidRPr="009602AA">
        <w:rPr>
          <w:sz w:val="28"/>
          <w:szCs w:val="28"/>
        </w:rPr>
        <w:t>7.</w:t>
      </w:r>
      <w:r w:rsidR="00F02536" w:rsidRPr="009602AA">
        <w:rPr>
          <w:sz w:val="28"/>
          <w:szCs w:val="28"/>
        </w:rPr>
        <w:t xml:space="preserve"> </w:t>
      </w:r>
      <w:hyperlink r:id="rId19" w:history="1">
        <w:r w:rsidR="00F02536" w:rsidRPr="009602AA">
          <w:rPr>
            <w:color w:val="2E74B5" w:themeColor="accent1" w:themeShade="BF"/>
            <w:sz w:val="28"/>
            <w:szCs w:val="28"/>
          </w:rPr>
          <w:t>Жизнь насекомых (1911). ШЕЛКОПРЯД НЕПАРНЫЙ (niv.ru)</w:t>
        </w:r>
      </w:hyperlink>
      <w:r w:rsidR="00F02536" w:rsidRPr="009602AA">
        <w:rPr>
          <w:sz w:val="28"/>
          <w:szCs w:val="28"/>
        </w:rPr>
        <w:t xml:space="preserve"> </w:t>
      </w:r>
    </w:p>
    <w:p w14:paraId="7B82914B" w14:textId="77777777" w:rsidR="0042769C" w:rsidRPr="009602AA" w:rsidRDefault="0042769C" w:rsidP="009602AA">
      <w:pPr>
        <w:pStyle w:val="af"/>
        <w:ind w:firstLine="567"/>
        <w:rPr>
          <w:b/>
          <w:sz w:val="28"/>
          <w:szCs w:val="28"/>
        </w:rPr>
      </w:pPr>
    </w:p>
    <w:sectPr w:rsidR="0042769C" w:rsidRPr="009602AA" w:rsidSect="00E054FB">
      <w:pgSz w:w="11906" w:h="16838"/>
      <w:pgMar w:top="1134" w:right="566"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640E1"/>
    <w:multiLevelType w:val="hybridMultilevel"/>
    <w:tmpl w:val="AD588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1B"/>
    <w:rsid w:val="00163924"/>
    <w:rsid w:val="001978C8"/>
    <w:rsid w:val="001A1B21"/>
    <w:rsid w:val="001C1131"/>
    <w:rsid w:val="001C6852"/>
    <w:rsid w:val="00227EBF"/>
    <w:rsid w:val="00244EE1"/>
    <w:rsid w:val="00261957"/>
    <w:rsid w:val="00272DEE"/>
    <w:rsid w:val="00284573"/>
    <w:rsid w:val="00305581"/>
    <w:rsid w:val="003114AF"/>
    <w:rsid w:val="0033071E"/>
    <w:rsid w:val="003839A0"/>
    <w:rsid w:val="00392D01"/>
    <w:rsid w:val="003A5E06"/>
    <w:rsid w:val="003B589F"/>
    <w:rsid w:val="003C1A17"/>
    <w:rsid w:val="004077C3"/>
    <w:rsid w:val="0042769C"/>
    <w:rsid w:val="00433DF2"/>
    <w:rsid w:val="004413BC"/>
    <w:rsid w:val="004556DA"/>
    <w:rsid w:val="0045677C"/>
    <w:rsid w:val="00494FE3"/>
    <w:rsid w:val="004B7DE2"/>
    <w:rsid w:val="004C79B0"/>
    <w:rsid w:val="004E029F"/>
    <w:rsid w:val="004E142D"/>
    <w:rsid w:val="00515A10"/>
    <w:rsid w:val="005240E9"/>
    <w:rsid w:val="005251D5"/>
    <w:rsid w:val="00555C6F"/>
    <w:rsid w:val="0056151B"/>
    <w:rsid w:val="005A0288"/>
    <w:rsid w:val="005B5C2E"/>
    <w:rsid w:val="005F159A"/>
    <w:rsid w:val="005F4A0D"/>
    <w:rsid w:val="0061181D"/>
    <w:rsid w:val="006730BE"/>
    <w:rsid w:val="006A33A9"/>
    <w:rsid w:val="006B4BD8"/>
    <w:rsid w:val="007B28CB"/>
    <w:rsid w:val="007B736C"/>
    <w:rsid w:val="007C02A5"/>
    <w:rsid w:val="007C1EE6"/>
    <w:rsid w:val="007C5C3E"/>
    <w:rsid w:val="007D1A47"/>
    <w:rsid w:val="0084001B"/>
    <w:rsid w:val="00846E1A"/>
    <w:rsid w:val="008B39F0"/>
    <w:rsid w:val="00935E38"/>
    <w:rsid w:val="009510D9"/>
    <w:rsid w:val="00955560"/>
    <w:rsid w:val="009602AA"/>
    <w:rsid w:val="009E27D2"/>
    <w:rsid w:val="009E6025"/>
    <w:rsid w:val="009F30A0"/>
    <w:rsid w:val="00A0658E"/>
    <w:rsid w:val="00A24B31"/>
    <w:rsid w:val="00A375F4"/>
    <w:rsid w:val="00A9350A"/>
    <w:rsid w:val="00AB06AF"/>
    <w:rsid w:val="00AE405B"/>
    <w:rsid w:val="00B30FC2"/>
    <w:rsid w:val="00B730C6"/>
    <w:rsid w:val="00BC1479"/>
    <w:rsid w:val="00BC1DEB"/>
    <w:rsid w:val="00BC4FB3"/>
    <w:rsid w:val="00C02598"/>
    <w:rsid w:val="00C1271D"/>
    <w:rsid w:val="00C24054"/>
    <w:rsid w:val="00C27BDF"/>
    <w:rsid w:val="00C32221"/>
    <w:rsid w:val="00C61046"/>
    <w:rsid w:val="00C735C8"/>
    <w:rsid w:val="00C85501"/>
    <w:rsid w:val="00CA40CE"/>
    <w:rsid w:val="00CA6306"/>
    <w:rsid w:val="00CB27F0"/>
    <w:rsid w:val="00CC6887"/>
    <w:rsid w:val="00CF331A"/>
    <w:rsid w:val="00D07FB5"/>
    <w:rsid w:val="00D44019"/>
    <w:rsid w:val="00DF2312"/>
    <w:rsid w:val="00E054FB"/>
    <w:rsid w:val="00E20EBA"/>
    <w:rsid w:val="00E32411"/>
    <w:rsid w:val="00E34C67"/>
    <w:rsid w:val="00E808CC"/>
    <w:rsid w:val="00EB733A"/>
    <w:rsid w:val="00EC636B"/>
    <w:rsid w:val="00ED4402"/>
    <w:rsid w:val="00EF4EE1"/>
    <w:rsid w:val="00F02536"/>
    <w:rsid w:val="00F35920"/>
    <w:rsid w:val="00F739F5"/>
    <w:rsid w:val="00F76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0481"/>
  <w15:chartTrackingRefBased/>
  <w15:docId w15:val="{FBEB712F-DF83-4C8D-A591-B83A46C4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51B"/>
    <w:pPr>
      <w:spacing w:after="200" w:line="276" w:lineRule="auto"/>
    </w:pPr>
  </w:style>
  <w:style w:type="paragraph" w:styleId="1">
    <w:name w:val="heading 1"/>
    <w:basedOn w:val="a"/>
    <w:next w:val="a"/>
    <w:link w:val="10"/>
    <w:uiPriority w:val="9"/>
    <w:qFormat/>
    <w:rsid w:val="004276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24B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85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4556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05B"/>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3">
    <w:name w:val="List"/>
    <w:basedOn w:val="a4"/>
    <w:uiPriority w:val="99"/>
    <w:rsid w:val="00AE405B"/>
    <w:pPr>
      <w:suppressAutoHyphens/>
      <w:spacing w:after="0" w:line="240" w:lineRule="auto"/>
      <w:jc w:val="both"/>
    </w:pPr>
    <w:rPr>
      <w:rFonts w:ascii="Arial" w:eastAsia="Times New Roman" w:hAnsi="Arial" w:cs="Tahoma"/>
      <w:sz w:val="28"/>
      <w:szCs w:val="28"/>
      <w:lang w:eastAsia="ar-SA"/>
    </w:rPr>
  </w:style>
  <w:style w:type="paragraph" w:styleId="a5">
    <w:name w:val="Body Text Indent"/>
    <w:basedOn w:val="a"/>
    <w:link w:val="a6"/>
    <w:uiPriority w:val="99"/>
    <w:rsid w:val="00AE405B"/>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a6">
    <w:name w:val="Основной текст с отступом Знак"/>
    <w:basedOn w:val="a0"/>
    <w:link w:val="a5"/>
    <w:uiPriority w:val="99"/>
    <w:rsid w:val="00AE405B"/>
    <w:rPr>
      <w:rFonts w:ascii="Times New Roman" w:eastAsia="Times New Roman" w:hAnsi="Times New Roman" w:cs="Times New Roman"/>
      <w:sz w:val="20"/>
      <w:szCs w:val="20"/>
      <w:lang w:eastAsia="ar-SA"/>
    </w:rPr>
  </w:style>
  <w:style w:type="paragraph" w:styleId="a7">
    <w:name w:val="List Paragraph"/>
    <w:aliases w:val="Подзаголовок 1-уровня"/>
    <w:basedOn w:val="a"/>
    <w:link w:val="a8"/>
    <w:uiPriority w:val="34"/>
    <w:qFormat/>
    <w:rsid w:val="00AE405B"/>
    <w:pPr>
      <w:suppressAutoHyphens/>
      <w:spacing w:after="0" w:line="240" w:lineRule="auto"/>
      <w:ind w:left="720"/>
      <w:contextualSpacing/>
    </w:pPr>
    <w:rPr>
      <w:rFonts w:ascii="Times New Roman" w:eastAsia="Times New Roman" w:hAnsi="Times New Roman" w:cs="Times New Roman"/>
      <w:sz w:val="20"/>
      <w:szCs w:val="20"/>
      <w:lang w:eastAsia="ar-SA"/>
    </w:rPr>
  </w:style>
  <w:style w:type="character" w:customStyle="1" w:styleId="a8">
    <w:name w:val="Абзац списка Знак"/>
    <w:aliases w:val="Подзаголовок 1-уровня Знак"/>
    <w:link w:val="a7"/>
    <w:uiPriority w:val="34"/>
    <w:rsid w:val="00AE405B"/>
    <w:rPr>
      <w:rFonts w:ascii="Times New Roman" w:eastAsia="Times New Roman" w:hAnsi="Times New Roman" w:cs="Times New Roman"/>
      <w:sz w:val="20"/>
      <w:szCs w:val="20"/>
      <w:lang w:eastAsia="ar-SA"/>
    </w:rPr>
  </w:style>
  <w:style w:type="paragraph" w:styleId="a4">
    <w:name w:val="Body Text"/>
    <w:basedOn w:val="a"/>
    <w:link w:val="a9"/>
    <w:uiPriority w:val="99"/>
    <w:semiHidden/>
    <w:unhideWhenUsed/>
    <w:rsid w:val="00AE405B"/>
    <w:pPr>
      <w:spacing w:after="120"/>
    </w:pPr>
  </w:style>
  <w:style w:type="character" w:customStyle="1" w:styleId="a9">
    <w:name w:val="Основной текст Знак"/>
    <w:basedOn w:val="a0"/>
    <w:link w:val="a4"/>
    <w:uiPriority w:val="99"/>
    <w:semiHidden/>
    <w:rsid w:val="00AE405B"/>
  </w:style>
  <w:style w:type="table" w:styleId="aa">
    <w:name w:val="Table Grid"/>
    <w:basedOn w:val="a1"/>
    <w:uiPriority w:val="39"/>
    <w:rsid w:val="00F76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A24B31"/>
    <w:rPr>
      <w:rFonts w:ascii="Times New Roman" w:eastAsia="Times New Roman" w:hAnsi="Times New Roman" w:cs="Times New Roman"/>
      <w:b/>
      <w:bCs/>
      <w:sz w:val="36"/>
      <w:szCs w:val="36"/>
      <w:lang w:eastAsia="ru-RU"/>
    </w:rPr>
  </w:style>
  <w:style w:type="paragraph" w:customStyle="1" w:styleId="formattext">
    <w:name w:val="formattext"/>
    <w:basedOn w:val="a"/>
    <w:rsid w:val="00A24B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A24B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55C6F"/>
    <w:rPr>
      <w:color w:val="0563C1" w:themeColor="hyperlink"/>
      <w:u w:val="single"/>
    </w:rPr>
  </w:style>
  <w:style w:type="paragraph" w:styleId="ac">
    <w:name w:val="Normal (Web)"/>
    <w:basedOn w:val="a"/>
    <w:uiPriority w:val="99"/>
    <w:semiHidden/>
    <w:unhideWhenUsed/>
    <w:rsid w:val="00272D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C85501"/>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4556DA"/>
    <w:rPr>
      <w:rFonts w:asciiTheme="majorHAnsi" w:eastAsiaTheme="majorEastAsia" w:hAnsiTheme="majorHAnsi" w:cstheme="majorBidi"/>
      <w:i/>
      <w:iCs/>
      <w:color w:val="2E74B5" w:themeColor="accent1" w:themeShade="BF"/>
    </w:rPr>
  </w:style>
  <w:style w:type="character" w:styleId="ad">
    <w:name w:val="FollowedHyperlink"/>
    <w:basedOn w:val="a0"/>
    <w:uiPriority w:val="99"/>
    <w:semiHidden/>
    <w:unhideWhenUsed/>
    <w:rsid w:val="00C735C8"/>
    <w:rPr>
      <w:color w:val="954F72" w:themeColor="followedHyperlink"/>
      <w:u w:val="single"/>
    </w:rPr>
  </w:style>
  <w:style w:type="character" w:customStyle="1" w:styleId="10">
    <w:name w:val="Заголовок 1 Знак"/>
    <w:basedOn w:val="a0"/>
    <w:link w:val="1"/>
    <w:uiPriority w:val="9"/>
    <w:rsid w:val="0042769C"/>
    <w:rPr>
      <w:rFonts w:asciiTheme="majorHAnsi" w:eastAsiaTheme="majorEastAsia" w:hAnsiTheme="majorHAnsi" w:cstheme="majorBidi"/>
      <w:color w:val="2E74B5" w:themeColor="accent1" w:themeShade="BF"/>
      <w:sz w:val="32"/>
      <w:szCs w:val="32"/>
    </w:rPr>
  </w:style>
  <w:style w:type="paragraph" w:styleId="ae">
    <w:name w:val="TOC Heading"/>
    <w:basedOn w:val="1"/>
    <w:next w:val="a"/>
    <w:uiPriority w:val="39"/>
    <w:unhideWhenUsed/>
    <w:qFormat/>
    <w:rsid w:val="0042769C"/>
    <w:pPr>
      <w:spacing w:line="259" w:lineRule="auto"/>
      <w:outlineLvl w:val="9"/>
    </w:pPr>
    <w:rPr>
      <w:lang w:eastAsia="ru-RU"/>
    </w:rPr>
  </w:style>
  <w:style w:type="paragraph" w:styleId="31">
    <w:name w:val="toc 3"/>
    <w:basedOn w:val="a"/>
    <w:next w:val="a"/>
    <w:autoRedefine/>
    <w:uiPriority w:val="39"/>
    <w:unhideWhenUsed/>
    <w:rsid w:val="0042769C"/>
    <w:pPr>
      <w:spacing w:after="100"/>
      <w:ind w:left="440"/>
    </w:pPr>
  </w:style>
  <w:style w:type="paragraph" w:styleId="af">
    <w:name w:val="No Spacing"/>
    <w:uiPriority w:val="1"/>
    <w:qFormat/>
    <w:rsid w:val="00244EE1"/>
    <w:pPr>
      <w:spacing w:after="0"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3B589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00324">
      <w:bodyDiv w:val="1"/>
      <w:marLeft w:val="0"/>
      <w:marRight w:val="0"/>
      <w:marTop w:val="0"/>
      <w:marBottom w:val="0"/>
      <w:divBdr>
        <w:top w:val="none" w:sz="0" w:space="0" w:color="auto"/>
        <w:left w:val="none" w:sz="0" w:space="0" w:color="auto"/>
        <w:bottom w:val="none" w:sz="0" w:space="0" w:color="auto"/>
        <w:right w:val="none" w:sz="0" w:space="0" w:color="auto"/>
      </w:divBdr>
    </w:div>
    <w:div w:id="821698297">
      <w:bodyDiv w:val="1"/>
      <w:marLeft w:val="0"/>
      <w:marRight w:val="0"/>
      <w:marTop w:val="0"/>
      <w:marBottom w:val="0"/>
      <w:divBdr>
        <w:top w:val="none" w:sz="0" w:space="0" w:color="auto"/>
        <w:left w:val="none" w:sz="0" w:space="0" w:color="auto"/>
        <w:bottom w:val="none" w:sz="0" w:space="0" w:color="auto"/>
        <w:right w:val="none" w:sz="0" w:space="0" w:color="auto"/>
      </w:divBdr>
    </w:div>
    <w:div w:id="12400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mail.ru/public/vWJq/u48MinpvK" TargetMode="External"/><Relationship Id="rId13" Type="http://schemas.openxmlformats.org/officeDocument/2006/relationships/hyperlink" Target="https://docs.cntd.ru/document/9014428" TargetMode="External"/><Relationship Id="rId18" Type="http://schemas.openxmlformats.org/officeDocument/2006/relationships/hyperlink" Target="http://www.nso.ru/news/4119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cloud.mail.ru/public/5Vuu/tStPvzTPz" TargetMode="External"/><Relationship Id="rId12" Type="http://schemas.openxmlformats.org/officeDocument/2006/relationships/hyperlink" Target="https://cloud.mail.ru/public/u9N4/yfZnBcikT" TargetMode="External"/><Relationship Id="rId17" Type="http://schemas.openxmlformats.org/officeDocument/2006/relationships/hyperlink" Target="https://ru.wikipedia.org/wiki/%D0%A1%D0%B8%D0%B1%D0%B8%D1%80%D1%81%D0%BA%D0%B8%D0%B9_%D1%88%D0%B5%D0%BB%D0%BA%D0%BE%D0%BF%D1%80%D1%8F%D0%B4" TargetMode="External"/><Relationship Id="rId2" Type="http://schemas.openxmlformats.org/officeDocument/2006/relationships/numbering" Target="numbering.xml"/><Relationship Id="rId16" Type="http://schemas.openxmlformats.org/officeDocument/2006/relationships/hyperlink" Target="https://docs.cntd.ru/document/901442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loud.mail.ru/public/sWJv/D7VAi76xC" TargetMode="External"/><Relationship Id="rId11" Type="http://schemas.openxmlformats.org/officeDocument/2006/relationships/hyperlink" Target="https://cloud.mail.ru/public/QFb5/CazjKgNfj" TargetMode="External"/><Relationship Id="rId5" Type="http://schemas.openxmlformats.org/officeDocument/2006/relationships/webSettings" Target="webSettings.xml"/><Relationship Id="rId15" Type="http://schemas.openxmlformats.org/officeDocument/2006/relationships/hyperlink" Target="https://cloud.mail.ru/public/w3PV/Wv31bNaG9" TargetMode="External"/><Relationship Id="rId10" Type="http://schemas.openxmlformats.org/officeDocument/2006/relationships/hyperlink" Target="https://cloud.mail.ru/public/1NZn/1yZkThKdz" TargetMode="External"/><Relationship Id="rId19" Type="http://schemas.openxmlformats.org/officeDocument/2006/relationships/hyperlink" Target="http://bio.niv.ru/doc/dictionary/life-of-insects/articles/218/shelkopryad-neparnyj.htm" TargetMode="External"/><Relationship Id="rId4" Type="http://schemas.openxmlformats.org/officeDocument/2006/relationships/settings" Target="settings.xml"/><Relationship Id="rId9" Type="http://schemas.openxmlformats.org/officeDocument/2006/relationships/hyperlink" Target="https://cloud.mail.ru/public/cTRT/VeVv7Vamx" TargetMode="External"/><Relationship Id="rId14" Type="http://schemas.openxmlformats.org/officeDocument/2006/relationships/hyperlink" Target="https://cloud.mail.ru/public/A7KW/3Sn6278h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CAEAF-C51B-4767-B8C4-FEC1566E8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6174</Words>
  <Characters>35194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Admin</cp:lastModifiedBy>
  <cp:revision>15</cp:revision>
  <cp:lastPrinted>2022-02-14T16:33:00Z</cp:lastPrinted>
  <dcterms:created xsi:type="dcterms:W3CDTF">2024-02-02T11:03:00Z</dcterms:created>
  <dcterms:modified xsi:type="dcterms:W3CDTF">2024-02-15T13:48:00Z</dcterms:modified>
</cp:coreProperties>
</file>