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5DF3" w:rsidRPr="00A66AD8" w:rsidRDefault="00A66AD8" w:rsidP="00BB7AD4">
      <w:pPr>
        <w:jc w:val="center"/>
        <w:rPr>
          <w:b/>
          <w:sz w:val="32"/>
          <w:szCs w:val="32"/>
        </w:rPr>
      </w:pPr>
      <w:r w:rsidRPr="006076ED">
        <w:rPr>
          <w:rFonts w:ascii="Times New Roman" w:hAnsi="Times New Roman"/>
          <w:b/>
          <w:sz w:val="32"/>
          <w:szCs w:val="32"/>
        </w:rPr>
        <w:t>Муниципальное бюджетное общеобразовательное учреждение средняя общеобразовательная школа № 24</w:t>
      </w:r>
    </w:p>
    <w:tbl>
      <w:tblPr>
        <w:tblpPr w:leftFromText="187" w:rightFromText="187" w:horzAnchor="margin" w:tblpXSpec="center" w:tblpYSpec="bottom"/>
        <w:tblW w:w="3857" w:type="pct"/>
        <w:tblLook w:val="04A0" w:firstRow="1" w:lastRow="0" w:firstColumn="1" w:lastColumn="0" w:noHBand="0" w:noVBand="1"/>
      </w:tblPr>
      <w:tblGrid>
        <w:gridCol w:w="7435"/>
      </w:tblGrid>
      <w:tr w:rsidR="005E5DF3" w:rsidTr="0042276E">
        <w:tc>
          <w:tcPr>
            <w:tcW w:w="7435" w:type="dxa"/>
            <w:tcMar>
              <w:top w:w="216" w:type="dxa"/>
              <w:left w:w="115" w:type="dxa"/>
              <w:bottom w:w="216" w:type="dxa"/>
              <w:right w:w="115" w:type="dxa"/>
            </w:tcMar>
          </w:tcPr>
          <w:p w:rsidR="005E5DF3" w:rsidRPr="001F6020" w:rsidRDefault="005E5DF3" w:rsidP="005A6EC2">
            <w:pPr>
              <w:pStyle w:val="a6"/>
              <w:jc w:val="center"/>
              <w:rPr>
                <w:sz w:val="32"/>
                <w:szCs w:val="32"/>
              </w:rPr>
            </w:pPr>
            <w:r w:rsidRPr="001F6020">
              <w:rPr>
                <w:rFonts w:ascii="Times New Roman" w:hAnsi="Times New Roman"/>
                <w:sz w:val="32"/>
                <w:szCs w:val="32"/>
              </w:rPr>
              <w:t>Иркутск</w:t>
            </w:r>
          </w:p>
          <w:p w:rsidR="005E5DF3" w:rsidRPr="00736D69" w:rsidRDefault="00736D69" w:rsidP="000A5509">
            <w:pPr>
              <w:pStyle w:val="a6"/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736D69">
              <w:rPr>
                <w:rFonts w:ascii="Times New Roman" w:hAnsi="Times New Roman"/>
                <w:b/>
                <w:sz w:val="32"/>
                <w:szCs w:val="32"/>
              </w:rPr>
              <w:t>2021</w:t>
            </w:r>
          </w:p>
        </w:tc>
      </w:tr>
    </w:tbl>
    <w:tbl>
      <w:tblPr>
        <w:tblpPr w:leftFromText="187" w:rightFromText="187" w:vertAnchor="page" w:horzAnchor="margin" w:tblpY="3376"/>
        <w:tblW w:w="5000" w:type="pct"/>
        <w:tblBorders>
          <w:left w:val="single" w:sz="12" w:space="0" w:color="5B9BD5" w:themeColor="accent1"/>
        </w:tblBorders>
        <w:tblCellMar>
          <w:left w:w="144" w:type="dxa"/>
          <w:right w:w="115" w:type="dxa"/>
        </w:tblCellMar>
        <w:tblLook w:val="04A0" w:firstRow="1" w:lastRow="0" w:firstColumn="1" w:lastColumn="0" w:noHBand="0" w:noVBand="1"/>
      </w:tblPr>
      <w:tblGrid>
        <w:gridCol w:w="9623"/>
      </w:tblGrid>
      <w:tr w:rsidR="0042276E" w:rsidTr="0042276E">
        <w:tc>
          <w:tcPr>
            <w:tcW w:w="9623" w:type="dxa"/>
          </w:tcPr>
          <w:p w:rsidR="0042276E" w:rsidRPr="0042276E" w:rsidRDefault="0042276E" w:rsidP="0042276E">
            <w:pPr>
              <w:pStyle w:val="a6"/>
              <w:spacing w:line="360" w:lineRule="auto"/>
              <w:rPr>
                <w:rFonts w:asciiTheme="majorHAnsi" w:eastAsiaTheme="majorEastAsia" w:hAnsiTheme="majorHAnsi"/>
                <w:b/>
                <w:caps/>
                <w:color w:val="5B9BD5" w:themeColor="accent1"/>
                <w:sz w:val="36"/>
                <w:szCs w:val="36"/>
              </w:rPr>
            </w:pPr>
            <w:r w:rsidRPr="0042276E">
              <w:rPr>
                <w:rFonts w:ascii="Times New Roman" w:eastAsiaTheme="majorEastAsia" w:hAnsi="Times New Roman"/>
                <w:b/>
                <w:caps/>
                <w:sz w:val="36"/>
                <w:szCs w:val="36"/>
              </w:rPr>
              <w:t xml:space="preserve">МОЛЕКУЛЯРНО-ГЕНЕТИЧЕСКОЕ ИЗУЧЕНИЕ ЭНТОМОПАТОГЕННОГО ГРИБА </w:t>
            </w:r>
            <w:r w:rsidRPr="005218EB">
              <w:rPr>
                <w:rFonts w:ascii="Times New Roman" w:eastAsiaTheme="majorEastAsia" w:hAnsi="Times New Roman"/>
                <w:b/>
                <w:i/>
                <w:caps/>
                <w:sz w:val="36"/>
                <w:szCs w:val="36"/>
              </w:rPr>
              <w:t>BEAUVERIA BASSIANA</w:t>
            </w:r>
            <w:r w:rsidRPr="0042276E">
              <w:rPr>
                <w:rFonts w:ascii="Times New Roman" w:eastAsiaTheme="majorEastAsia" w:hAnsi="Times New Roman"/>
                <w:b/>
                <w:caps/>
                <w:sz w:val="36"/>
                <w:szCs w:val="36"/>
              </w:rPr>
              <w:t xml:space="preserve"> как основы биологического контроля численности Сибирского Шелкопряда</w:t>
            </w:r>
          </w:p>
        </w:tc>
      </w:tr>
    </w:tbl>
    <w:p w:rsidR="005E5DF3" w:rsidRDefault="0042276E">
      <w:pPr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C8C92B6" wp14:editId="27E527C9">
                <wp:simplePos x="0" y="0"/>
                <wp:positionH relativeFrom="column">
                  <wp:posOffset>3253105</wp:posOffset>
                </wp:positionH>
                <wp:positionV relativeFrom="paragraph">
                  <wp:posOffset>3284220</wp:posOffset>
                </wp:positionV>
                <wp:extent cx="3095625" cy="1990725"/>
                <wp:effectExtent l="0" t="0" r="28575" b="28575"/>
                <wp:wrapNone/>
                <wp:docPr id="51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562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42276E" w:rsidRPr="00581A66" w:rsidRDefault="0042276E" w:rsidP="0042276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Выполнила: Чемезова Анна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Алексеевна</w:t>
                            </w: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D949D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8</w:t>
                            </w: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кл</w:t>
                            </w:r>
                          </w:p>
                          <w:p w:rsidR="0042276E" w:rsidRDefault="0042276E" w:rsidP="0042276E"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Руководитель: Майкова Ольга Олеговна, к.б.н., руководитель объединения «Байкаловедение»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8C92B6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256.15pt;margin-top:258.6pt;width:243.75pt;height:156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" fillcolor="white [3201]" strokecolor="white [3212]" strokeweight=".5pt">
                <v:path arrowok="t"/>
                <v:textbox>
                  <w:txbxContent>
                    <w:p w:rsidR="0042276E" w:rsidRPr="00581A66" w:rsidRDefault="0042276E" w:rsidP="0042276E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Выполнила: Чемезова Анна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Алексеевна</w:t>
                      </w: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, </w:t>
                      </w:r>
                      <w:r w:rsidRPr="00D949D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8</w:t>
                      </w: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кл</w:t>
                      </w:r>
                      <w:proofErr w:type="spellEnd"/>
                    </w:p>
                    <w:p w:rsidR="0042276E" w:rsidRDefault="0042276E" w:rsidP="0042276E"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Руководитель: </w:t>
                      </w:r>
                      <w:proofErr w:type="spellStart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Майкова</w:t>
                      </w:r>
                      <w:proofErr w:type="spellEnd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Ольга Олеговна, к.б.н., руководитель объединения «</w:t>
                      </w:r>
                      <w:proofErr w:type="spellStart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Байкаловедение</w:t>
                      </w:r>
                      <w:proofErr w:type="spellEnd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300367" w:rsidRPr="0030036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5D8AEBC" wp14:editId="44B4626D">
            <wp:extent cx="2978654" cy="3971925"/>
            <wp:effectExtent l="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46" cy="404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300367" w:rsidRPr="00300367">
        <w:rPr>
          <w:rFonts w:ascii="Times New Roman" w:hAnsi="Times New Roman"/>
          <w:b/>
          <w:sz w:val="24"/>
          <w:szCs w:val="24"/>
        </w:rPr>
        <w:t xml:space="preserve"> </w:t>
      </w:r>
      <w:r w:rsidR="005E5DF3">
        <w:rPr>
          <w:rFonts w:ascii="Times New Roman" w:hAnsi="Times New Roman"/>
          <w:b/>
          <w:sz w:val="24"/>
          <w:szCs w:val="24"/>
        </w:rPr>
        <w:br w:type="page"/>
      </w:r>
      <w:r w:rsidR="00735D4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1076325</wp:posOffset>
                </wp:positionH>
                <wp:positionV relativeFrom="page">
                  <wp:posOffset>1323975</wp:posOffset>
                </wp:positionV>
                <wp:extent cx="5648325" cy="742950"/>
                <wp:effectExtent l="0" t="0" r="0" b="0"/>
                <wp:wrapNone/>
                <wp:docPr id="50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832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4AB4" w:rsidRPr="00BB780F" w:rsidRDefault="00764AB4" w:rsidP="00D32AE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BB78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МАОУ ДО г. Иркутска "Дворец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детского и юношеского </w:t>
                            </w:r>
                            <w:r w:rsidRPr="00BB78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творчества"</w:t>
                            </w:r>
                          </w:p>
                          <w:p w:rsidR="00764AB4" w:rsidRPr="00BB780F" w:rsidRDefault="00764AB4" w:rsidP="00D32AE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" o:spid="_x0000_s1027" type="#_x0000_t202" style="position:absolute;margin-left:84.75pt;margin-top:104.25pt;width:444.75pt;height:58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" fillcolor="white [3201]" stroked="f" strokeweight=".5pt">
                <v:path arrowok="t"/>
                <v:textbox>
                  <w:txbxContent>
                    <w:p w:rsidR="00764AB4" w:rsidRPr="00BB780F" w:rsidRDefault="00764AB4" w:rsidP="00D32AE8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BB78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МАОУ ДО г. Иркутска "Дворец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детского и юношеского </w:t>
                      </w:r>
                      <w:r w:rsidRPr="00BB78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творчества"</w:t>
                      </w:r>
                    </w:p>
                    <w:p w:rsidR="00764AB4" w:rsidRPr="00BB780F" w:rsidRDefault="00764AB4" w:rsidP="00D32AE8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  <w:r w:rsidRPr="00EE507A">
        <w:rPr>
          <w:rFonts w:ascii="Times New Roman" w:hAnsi="Times New Roman" w:cs="Times New Roman"/>
          <w:b/>
          <w:caps/>
          <w:sz w:val="28"/>
          <w:szCs w:val="28"/>
        </w:rPr>
        <w:lastRenderedPageBreak/>
        <w:t>Содержание</w:t>
      </w: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Pr="00EE507A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tbl>
      <w:tblPr>
        <w:tblStyle w:val="a4"/>
        <w:tblpPr w:leftFromText="180" w:rightFromText="180" w:vertAnchor="text" w:horzAnchor="margin" w:tblpY="8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81"/>
        <w:gridCol w:w="557"/>
      </w:tblGrid>
      <w:tr w:rsidR="00472B54" w:rsidRPr="00EE507A" w:rsidTr="00E3686E">
        <w:tc>
          <w:tcPr>
            <w:tcW w:w="9081" w:type="dxa"/>
          </w:tcPr>
          <w:p w:rsidR="00482814" w:rsidRPr="00EE507A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Введение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……………………………………………………………………</w:t>
            </w:r>
          </w:p>
        </w:tc>
        <w:tc>
          <w:tcPr>
            <w:tcW w:w="557" w:type="dxa"/>
          </w:tcPr>
          <w:p w:rsidR="00482814" w:rsidRPr="009A5134" w:rsidRDefault="004953A2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070910" w:rsidP="00D55130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>1.</w:t>
            </w:r>
            <w:r w:rsidR="00FF7D83">
              <w:rPr>
                <w:rFonts w:ascii="Times New Roman" w:hAnsi="Times New Roman" w:cs="Times New Roman"/>
                <w:caps/>
                <w:sz w:val="28"/>
                <w:szCs w:val="28"/>
              </w:rPr>
              <w:t>При</w:t>
            </w:r>
            <w:r w:rsidR="00E3686E"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менение энтомопатогенных грибов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вида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beauveria</w:t>
            </w:r>
            <w:r w:rsidR="00CF6331" w:rsidRP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bassiana</w:t>
            </w:r>
            <w:r w:rsidR="00CF6331" w:rsidRP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</w:t>
            </w:r>
            <w:r w:rsidR="00E3686E"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>для биологической защиты лесов</w:t>
            </w:r>
            <w:r w:rsidR="00E368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331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57" w:type="dxa"/>
          </w:tcPr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2814" w:rsidRPr="009A5134" w:rsidRDefault="0065010E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284CBB" w:rsidRPr="009A5134" w:rsidTr="00E3686E">
        <w:trPr>
          <w:gridAfter w:val="1"/>
          <w:wAfter w:w="557" w:type="dxa"/>
        </w:trPr>
        <w:tc>
          <w:tcPr>
            <w:tcW w:w="9081" w:type="dxa"/>
          </w:tcPr>
          <w:p w:rsidR="00284CBB" w:rsidRPr="00284CBB" w:rsidRDefault="00284CBB" w:rsidP="005879BC">
            <w:pPr>
              <w:pStyle w:val="60"/>
              <w:tabs>
                <w:tab w:val="left" w:pos="977"/>
              </w:tabs>
              <w:spacing w:before="0"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CBB">
              <w:rPr>
                <w:rFonts w:ascii="Times New Roman" w:hAnsi="Times New Roman" w:cs="Times New Roman"/>
                <w:b/>
                <w:sz w:val="28"/>
                <w:szCs w:val="28"/>
              </w:rPr>
              <w:t>2.Реультат</w:t>
            </w:r>
          </w:p>
          <w:p w:rsidR="00284CBB" w:rsidRPr="00284CBB" w:rsidRDefault="00284CBB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CBB">
              <w:rPr>
                <w:rFonts w:ascii="Times New Roman" w:hAnsi="Times New Roman" w:cs="Times New Roman"/>
                <w:b/>
                <w:sz w:val="28"/>
                <w:szCs w:val="28"/>
              </w:rPr>
              <w:t>Практическая часть</w:t>
            </w: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D5513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2</w:t>
            </w:r>
            <w:r w:rsidR="00284CBB">
              <w:rPr>
                <w:rFonts w:ascii="Times New Roman" w:hAnsi="Times New Roman" w:cs="Times New Roman"/>
                <w:caps/>
                <w:sz w:val="28"/>
                <w:szCs w:val="28"/>
              </w:rPr>
              <w:t>. Методика Исследования ………………………………………….</w:t>
            </w:r>
          </w:p>
        </w:tc>
        <w:tc>
          <w:tcPr>
            <w:tcW w:w="557" w:type="dxa"/>
          </w:tcPr>
          <w:p w:rsidR="00482814" w:rsidRPr="009A5134" w:rsidRDefault="0065010E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8</w:t>
            </w: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D5513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3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 Результаты и обсуждение</w:t>
            </w:r>
            <w:proofErr w:type="gramStart"/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….</w:t>
            </w:r>
            <w:proofErr w:type="gramEnd"/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……………………………………..</w:t>
            </w:r>
          </w:p>
          <w:p w:rsidR="00482814" w:rsidRPr="00EE507A" w:rsidRDefault="0084160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Выводы</w:t>
            </w:r>
            <w:r w:rsidR="00472B54"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………..........</w:t>
            </w: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.........</w:t>
            </w:r>
          </w:p>
        </w:tc>
        <w:tc>
          <w:tcPr>
            <w:tcW w:w="557" w:type="dxa"/>
          </w:tcPr>
          <w:p w:rsidR="00482814" w:rsidRPr="009A5134" w:rsidRDefault="009F0D11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9</w:t>
            </w:r>
          </w:p>
          <w:p w:rsidR="00482814" w:rsidRPr="009A5134" w:rsidRDefault="00472B5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caps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caps/>
                <w:sz w:val="28"/>
                <w:szCs w:val="28"/>
              </w:rPr>
              <w:t>4</w:t>
            </w:r>
          </w:p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Список литературы ………………………………………………</w:t>
            </w:r>
            <w:r w:rsidRP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...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......</w:t>
            </w:r>
          </w:p>
        </w:tc>
        <w:tc>
          <w:tcPr>
            <w:tcW w:w="557" w:type="dxa"/>
          </w:tcPr>
          <w:p w:rsidR="00482814" w:rsidRPr="009A5134" w:rsidRDefault="00EC3AAA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482814" w:rsidRPr="009A5134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rPr>
          <w:trHeight w:val="451"/>
        </w:trPr>
        <w:tc>
          <w:tcPr>
            <w:tcW w:w="9081" w:type="dxa"/>
          </w:tcPr>
          <w:p w:rsidR="00482814" w:rsidRPr="00EE507A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Приложение 1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 w:rsidR="005879BC"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482814" w:rsidRPr="009A5134" w:rsidRDefault="00841600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82814" w:rsidRPr="009A5134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22CDD" w:rsidRPr="00EE507A" w:rsidTr="00664790">
        <w:tc>
          <w:tcPr>
            <w:tcW w:w="9081" w:type="dxa"/>
          </w:tcPr>
          <w:p w:rsidR="00922CDD" w:rsidRPr="00EE507A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Приложение 2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922CDD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922CDD" w:rsidRPr="009A5134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482814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Приложение </w:t>
            </w:r>
            <w:r w:rsidR="00922CDD">
              <w:rPr>
                <w:rFonts w:ascii="Times New Roman" w:hAnsi="Times New Roman" w:cs="Times New Roman"/>
                <w:caps/>
                <w:sz w:val="28"/>
                <w:szCs w:val="28"/>
              </w:rPr>
              <w:t>3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 w:rsidR="005879BC"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482814" w:rsidRPr="009A5134" w:rsidRDefault="00841600" w:rsidP="00841600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</w:tbl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C050D8" w:rsidRDefault="00C050D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25983" w:rsidRPr="002C726E" w:rsidRDefault="00825983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E1002" w:rsidRPr="002C726E" w:rsidRDefault="002454D5" w:rsidP="00747A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C726E">
        <w:rPr>
          <w:rFonts w:ascii="Times New Roman" w:hAnsi="Times New Roman"/>
          <w:sz w:val="28"/>
          <w:szCs w:val="28"/>
        </w:rPr>
        <w:t xml:space="preserve">Многие виды </w:t>
      </w:r>
      <w:r w:rsidR="00C33F46">
        <w:rPr>
          <w:rFonts w:ascii="Times New Roman" w:hAnsi="Times New Roman"/>
          <w:sz w:val="28"/>
          <w:szCs w:val="28"/>
        </w:rPr>
        <w:t>насекомых поражаются энтомопатогенными грибами</w:t>
      </w:r>
      <w:r w:rsidRPr="002C726E">
        <w:rPr>
          <w:rFonts w:ascii="Times New Roman" w:hAnsi="Times New Roman"/>
          <w:sz w:val="28"/>
          <w:szCs w:val="28"/>
        </w:rPr>
        <w:t xml:space="preserve">. </w:t>
      </w:r>
      <w:r w:rsidR="00C33F46">
        <w:rPr>
          <w:rFonts w:ascii="Times New Roman" w:hAnsi="Times New Roman"/>
          <w:sz w:val="28"/>
          <w:szCs w:val="28"/>
        </w:rPr>
        <w:t>К ч</w:t>
      </w:r>
      <w:r w:rsidRPr="002C726E">
        <w:rPr>
          <w:rFonts w:ascii="Times New Roman" w:hAnsi="Times New Roman"/>
          <w:sz w:val="28"/>
          <w:szCs w:val="28"/>
        </w:rPr>
        <w:t>исл</w:t>
      </w:r>
      <w:r w:rsidR="00C33F46">
        <w:rPr>
          <w:rFonts w:ascii="Times New Roman" w:hAnsi="Times New Roman"/>
          <w:sz w:val="28"/>
          <w:szCs w:val="28"/>
        </w:rPr>
        <w:t>у</w:t>
      </w:r>
      <w:r w:rsidRPr="002C726E">
        <w:rPr>
          <w:rFonts w:ascii="Times New Roman" w:hAnsi="Times New Roman"/>
          <w:sz w:val="28"/>
          <w:szCs w:val="28"/>
        </w:rPr>
        <w:t xml:space="preserve"> энтомопатогенных грибов в настоящее время </w:t>
      </w:r>
      <w:r w:rsidR="00C33F46">
        <w:rPr>
          <w:rFonts w:ascii="Times New Roman" w:hAnsi="Times New Roman"/>
          <w:sz w:val="28"/>
          <w:szCs w:val="28"/>
        </w:rPr>
        <w:t>относятся</w:t>
      </w:r>
      <w:r w:rsidRPr="002C726E">
        <w:rPr>
          <w:rFonts w:ascii="Times New Roman" w:hAnsi="Times New Roman"/>
          <w:sz w:val="28"/>
          <w:szCs w:val="28"/>
        </w:rPr>
        <w:t xml:space="preserve"> несколько сотен видов. Грибы широко распространены в лесных </w:t>
      </w:r>
      <w:r w:rsidR="002B4238">
        <w:rPr>
          <w:rFonts w:ascii="Times New Roman" w:hAnsi="Times New Roman"/>
          <w:sz w:val="28"/>
          <w:szCs w:val="28"/>
        </w:rPr>
        <w:t>экосистемах</w:t>
      </w:r>
      <w:r w:rsidRPr="002C726E">
        <w:rPr>
          <w:rFonts w:ascii="Times New Roman" w:hAnsi="Times New Roman"/>
          <w:sz w:val="28"/>
          <w:szCs w:val="28"/>
        </w:rPr>
        <w:t xml:space="preserve"> и играют значительную роль в </w:t>
      </w:r>
      <w:r w:rsidR="00C33F46">
        <w:rPr>
          <w:rFonts w:ascii="Times New Roman" w:hAnsi="Times New Roman"/>
          <w:sz w:val="28"/>
          <w:szCs w:val="28"/>
        </w:rPr>
        <w:t>контроле</w:t>
      </w:r>
      <w:r w:rsidR="003506A5" w:rsidRPr="002C726E">
        <w:rPr>
          <w:rFonts w:ascii="Times New Roman" w:hAnsi="Times New Roman"/>
          <w:sz w:val="28"/>
          <w:szCs w:val="28"/>
        </w:rPr>
        <w:t xml:space="preserve"> </w:t>
      </w:r>
      <w:r w:rsidRPr="002C726E">
        <w:rPr>
          <w:rFonts w:ascii="Times New Roman" w:hAnsi="Times New Roman"/>
          <w:sz w:val="28"/>
          <w:szCs w:val="28"/>
        </w:rPr>
        <w:t>динамик</w:t>
      </w:r>
      <w:r w:rsidR="003506A5" w:rsidRPr="002C726E">
        <w:rPr>
          <w:rFonts w:ascii="Times New Roman" w:hAnsi="Times New Roman"/>
          <w:sz w:val="28"/>
          <w:szCs w:val="28"/>
        </w:rPr>
        <w:t>и</w:t>
      </w:r>
      <w:r w:rsidRPr="002C726E">
        <w:rPr>
          <w:rFonts w:ascii="Times New Roman" w:hAnsi="Times New Roman"/>
          <w:sz w:val="28"/>
          <w:szCs w:val="28"/>
        </w:rPr>
        <w:t xml:space="preserve"> численности </w:t>
      </w:r>
      <w:r w:rsidR="002B4238">
        <w:rPr>
          <w:rFonts w:ascii="Times New Roman" w:hAnsi="Times New Roman"/>
          <w:sz w:val="28"/>
          <w:szCs w:val="28"/>
        </w:rPr>
        <w:t>насекомых-вредителей</w:t>
      </w:r>
      <w:r w:rsidRPr="002C726E">
        <w:rPr>
          <w:rFonts w:ascii="Times New Roman" w:hAnsi="Times New Roman"/>
          <w:sz w:val="28"/>
          <w:szCs w:val="28"/>
        </w:rPr>
        <w:t xml:space="preserve">. Энтомопатогенные грибы - это первая группа микроорганизмов, которая была применена для борьбы с насекомыми. </w:t>
      </w:r>
      <w:r w:rsidR="00E11F54">
        <w:rPr>
          <w:rFonts w:ascii="Times New Roman" w:hAnsi="Times New Roman"/>
          <w:sz w:val="28"/>
          <w:szCs w:val="28"/>
        </w:rPr>
        <w:t>В</w:t>
      </w:r>
      <w:r w:rsidR="00E11F54" w:rsidRPr="002C726E">
        <w:rPr>
          <w:rFonts w:ascii="Times New Roman" w:hAnsi="Times New Roman"/>
          <w:sz w:val="28"/>
          <w:szCs w:val="28"/>
        </w:rPr>
        <w:t xml:space="preserve"> 1879 году </w:t>
      </w:r>
      <w:r w:rsidRPr="002C726E">
        <w:rPr>
          <w:rFonts w:ascii="Times New Roman" w:hAnsi="Times New Roman"/>
          <w:sz w:val="28"/>
          <w:szCs w:val="28"/>
        </w:rPr>
        <w:t xml:space="preserve">Мечников </w:t>
      </w:r>
      <w:r w:rsidR="003506A5" w:rsidRPr="002C726E">
        <w:rPr>
          <w:rFonts w:ascii="Times New Roman" w:hAnsi="Times New Roman"/>
          <w:sz w:val="28"/>
          <w:szCs w:val="28"/>
        </w:rPr>
        <w:t xml:space="preserve">И. И. </w:t>
      </w:r>
      <w:r w:rsidRPr="002C726E">
        <w:rPr>
          <w:rFonts w:ascii="Times New Roman" w:hAnsi="Times New Roman"/>
          <w:sz w:val="28"/>
          <w:szCs w:val="28"/>
        </w:rPr>
        <w:t>успешно применил возбудителя зеленой мюскардины против хлебного кузьки и свекловичного долгоносика и эт</w:t>
      </w:r>
      <w:r w:rsidR="00D970D7">
        <w:rPr>
          <w:rFonts w:ascii="Times New Roman" w:hAnsi="Times New Roman"/>
          <w:sz w:val="28"/>
          <w:szCs w:val="28"/>
        </w:rPr>
        <w:t>о послужило</w:t>
      </w:r>
      <w:r w:rsidRPr="002C726E">
        <w:rPr>
          <w:rFonts w:ascii="Times New Roman" w:hAnsi="Times New Roman"/>
          <w:sz w:val="28"/>
          <w:szCs w:val="28"/>
        </w:rPr>
        <w:t xml:space="preserve"> начал</w:t>
      </w:r>
      <w:r w:rsidR="00D970D7">
        <w:rPr>
          <w:rFonts w:ascii="Times New Roman" w:hAnsi="Times New Roman"/>
          <w:sz w:val="28"/>
          <w:szCs w:val="28"/>
        </w:rPr>
        <w:t>у</w:t>
      </w:r>
      <w:r w:rsidRPr="002C726E">
        <w:rPr>
          <w:rFonts w:ascii="Times New Roman" w:hAnsi="Times New Roman"/>
          <w:sz w:val="28"/>
          <w:szCs w:val="28"/>
        </w:rPr>
        <w:t xml:space="preserve"> исследованиям </w:t>
      </w:r>
      <w:r w:rsidR="00D970D7">
        <w:rPr>
          <w:rFonts w:ascii="Times New Roman" w:hAnsi="Times New Roman"/>
          <w:sz w:val="28"/>
          <w:szCs w:val="28"/>
        </w:rPr>
        <w:t xml:space="preserve">и практическим работам </w:t>
      </w:r>
      <w:r w:rsidRPr="002C726E">
        <w:rPr>
          <w:rFonts w:ascii="Times New Roman" w:hAnsi="Times New Roman"/>
          <w:sz w:val="28"/>
          <w:szCs w:val="28"/>
        </w:rPr>
        <w:t>по применению микроорганизмов в биологической борьбе с вредными насекомыми.</w:t>
      </w:r>
    </w:p>
    <w:p w:rsidR="009A4677" w:rsidRPr="002C726E" w:rsidRDefault="0089622B" w:rsidP="009A467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C726E">
        <w:rPr>
          <w:rFonts w:ascii="Times New Roman" w:hAnsi="Times New Roman"/>
          <w:sz w:val="28"/>
          <w:szCs w:val="28"/>
        </w:rPr>
        <w:t xml:space="preserve">В то же время реализация биологического </w:t>
      </w:r>
      <w:r w:rsidR="002B4238">
        <w:rPr>
          <w:rFonts w:ascii="Times New Roman" w:hAnsi="Times New Roman"/>
          <w:sz w:val="28"/>
          <w:szCs w:val="28"/>
        </w:rPr>
        <w:t>потенциала</w:t>
      </w:r>
      <w:r w:rsidRPr="002C726E">
        <w:rPr>
          <w:rFonts w:ascii="Times New Roman" w:hAnsi="Times New Roman"/>
          <w:sz w:val="28"/>
          <w:szCs w:val="28"/>
        </w:rPr>
        <w:t xml:space="preserve"> энтомопатогенных грибов актуальна для подавления численности особо опасных вредителей леса. Среди особо опасных фитофагов в последние годы в Сибири широкое распространение получил сибирский шелкопряд. Подавление численности этого вредителя биологическими препаратами, безопасными для окружающей среды</w:t>
      </w:r>
      <w:r w:rsidR="003506A5" w:rsidRPr="002C726E">
        <w:rPr>
          <w:rFonts w:ascii="Times New Roman" w:hAnsi="Times New Roman"/>
          <w:sz w:val="28"/>
          <w:szCs w:val="28"/>
        </w:rPr>
        <w:t>, животных и человека</w:t>
      </w:r>
      <w:r w:rsidRPr="002C726E">
        <w:rPr>
          <w:rFonts w:ascii="Times New Roman" w:hAnsi="Times New Roman"/>
          <w:sz w:val="28"/>
          <w:szCs w:val="28"/>
        </w:rPr>
        <w:t>, является чрезвычайно актуальной задачей</w:t>
      </w:r>
      <w:r w:rsidR="00A73EE9" w:rsidRPr="002C726E">
        <w:rPr>
          <w:rFonts w:ascii="Times New Roman" w:hAnsi="Times New Roman"/>
          <w:sz w:val="28"/>
          <w:szCs w:val="28"/>
        </w:rPr>
        <w:t xml:space="preserve"> (прил.1)</w:t>
      </w:r>
      <w:r w:rsidRPr="002C726E">
        <w:rPr>
          <w:rFonts w:ascii="Times New Roman" w:hAnsi="Times New Roman"/>
          <w:sz w:val="28"/>
          <w:szCs w:val="28"/>
        </w:rPr>
        <w:t xml:space="preserve">. </w:t>
      </w:r>
    </w:p>
    <w:p w:rsidR="0071794A" w:rsidRPr="002C726E" w:rsidRDefault="0071794A" w:rsidP="0071794A">
      <w:pPr>
        <w:pStyle w:val="004-NormalUnari"/>
        <w:ind w:firstLine="567"/>
        <w:rPr>
          <w:sz w:val="28"/>
          <w:szCs w:val="28"/>
        </w:rPr>
      </w:pPr>
      <w:r w:rsidRPr="002C726E">
        <w:rPr>
          <w:b/>
          <w:sz w:val="28"/>
          <w:szCs w:val="28"/>
        </w:rPr>
        <w:t xml:space="preserve">Актуальность. </w:t>
      </w:r>
      <w:r w:rsidRPr="002C726E">
        <w:rPr>
          <w:sz w:val="28"/>
          <w:szCs w:val="28"/>
        </w:rPr>
        <w:t xml:space="preserve">Среди природных ресурсов </w:t>
      </w:r>
      <w:r w:rsidR="003506A5" w:rsidRPr="002C726E">
        <w:rPr>
          <w:sz w:val="28"/>
          <w:szCs w:val="28"/>
        </w:rPr>
        <w:t>снижения</w:t>
      </w:r>
      <w:r w:rsidRPr="002C726E">
        <w:rPr>
          <w:sz w:val="28"/>
          <w:szCs w:val="28"/>
        </w:rPr>
        <w:t xml:space="preserve"> численности </w:t>
      </w:r>
      <w:r w:rsidR="0077470C" w:rsidRPr="002C726E">
        <w:rPr>
          <w:sz w:val="28"/>
          <w:szCs w:val="28"/>
        </w:rPr>
        <w:t>насекомых-фитофагов</w:t>
      </w:r>
      <w:r w:rsidRPr="002C726E">
        <w:rPr>
          <w:sz w:val="28"/>
          <w:szCs w:val="28"/>
        </w:rPr>
        <w:t>, повреждающих хвойные леса, особого внимания заслуживают энтомопатогенные грибы</w:t>
      </w:r>
      <w:r w:rsidR="00A90F6D" w:rsidRPr="002C726E">
        <w:rPr>
          <w:sz w:val="28"/>
          <w:szCs w:val="28"/>
        </w:rPr>
        <w:t xml:space="preserve"> вида </w:t>
      </w:r>
      <w:r w:rsidR="00A90F6D" w:rsidRPr="002C726E">
        <w:rPr>
          <w:i/>
          <w:sz w:val="28"/>
          <w:szCs w:val="28"/>
          <w:lang w:val="en-US"/>
        </w:rPr>
        <w:t>Beauveria</w:t>
      </w:r>
      <w:r w:rsidR="00A90F6D" w:rsidRPr="002C726E">
        <w:rPr>
          <w:i/>
          <w:sz w:val="28"/>
          <w:szCs w:val="28"/>
        </w:rPr>
        <w:t xml:space="preserve"> </w:t>
      </w:r>
      <w:r w:rsidR="00A90F6D" w:rsidRPr="002C726E">
        <w:rPr>
          <w:i/>
          <w:sz w:val="28"/>
          <w:szCs w:val="28"/>
          <w:lang w:val="en-US"/>
        </w:rPr>
        <w:t>bassiana</w:t>
      </w:r>
      <w:r w:rsidRPr="002C726E">
        <w:rPr>
          <w:sz w:val="28"/>
          <w:szCs w:val="28"/>
        </w:rPr>
        <w:t xml:space="preserve">. </w:t>
      </w:r>
      <w:r w:rsidR="006C755B">
        <w:rPr>
          <w:sz w:val="28"/>
          <w:szCs w:val="28"/>
        </w:rPr>
        <w:t>Грибы</w:t>
      </w:r>
      <w:r w:rsidRPr="002C726E">
        <w:rPr>
          <w:sz w:val="28"/>
          <w:szCs w:val="28"/>
        </w:rPr>
        <w:t xml:space="preserve"> обитают </w:t>
      </w:r>
      <w:r w:rsidR="006C755B" w:rsidRPr="002C726E">
        <w:rPr>
          <w:sz w:val="28"/>
          <w:szCs w:val="28"/>
        </w:rPr>
        <w:t>в телах насекомых</w:t>
      </w:r>
      <w:r w:rsidR="006C755B">
        <w:rPr>
          <w:sz w:val="28"/>
          <w:szCs w:val="28"/>
        </w:rPr>
        <w:t>,</w:t>
      </w:r>
      <w:r w:rsidR="006C755B" w:rsidRPr="002C726E">
        <w:rPr>
          <w:sz w:val="28"/>
          <w:szCs w:val="28"/>
        </w:rPr>
        <w:t xml:space="preserve"> </w:t>
      </w:r>
      <w:r w:rsidR="006C755B">
        <w:rPr>
          <w:sz w:val="28"/>
          <w:szCs w:val="28"/>
        </w:rPr>
        <w:t>в почве, на растениях</w:t>
      </w:r>
      <w:r w:rsidRPr="002C726E">
        <w:rPr>
          <w:sz w:val="28"/>
          <w:szCs w:val="28"/>
        </w:rPr>
        <w:t xml:space="preserve">. Периодически эти </w:t>
      </w:r>
      <w:r w:rsidR="003506A5" w:rsidRPr="002C726E">
        <w:rPr>
          <w:sz w:val="28"/>
          <w:szCs w:val="28"/>
        </w:rPr>
        <w:t>энтомопатогенные грибы</w:t>
      </w:r>
      <w:r w:rsidRPr="002C726E">
        <w:rPr>
          <w:sz w:val="28"/>
          <w:szCs w:val="28"/>
        </w:rPr>
        <w:t xml:space="preserve"> вызывают вспышки массовых заболеваний насекомых</w:t>
      </w:r>
      <w:r w:rsidR="003506A5" w:rsidRPr="002C726E">
        <w:rPr>
          <w:sz w:val="28"/>
          <w:szCs w:val="28"/>
        </w:rPr>
        <w:t xml:space="preserve"> (пандемии)</w:t>
      </w:r>
      <w:r w:rsidRPr="002C726E">
        <w:rPr>
          <w:sz w:val="28"/>
          <w:szCs w:val="28"/>
        </w:rPr>
        <w:t xml:space="preserve">, что приводит к резкому </w:t>
      </w:r>
      <w:r w:rsidR="003506A5" w:rsidRPr="002C726E">
        <w:rPr>
          <w:sz w:val="28"/>
          <w:szCs w:val="28"/>
        </w:rPr>
        <w:t>снижению</w:t>
      </w:r>
      <w:r w:rsidRPr="002C726E">
        <w:rPr>
          <w:sz w:val="28"/>
          <w:szCs w:val="28"/>
        </w:rPr>
        <w:t xml:space="preserve"> их численности. Однако возникновение эпизоотий в большой степени зависит от </w:t>
      </w:r>
      <w:r w:rsidR="00DE3C3B" w:rsidRPr="002C726E">
        <w:rPr>
          <w:sz w:val="28"/>
          <w:szCs w:val="28"/>
        </w:rPr>
        <w:t>многих факторов</w:t>
      </w:r>
      <w:r w:rsidRPr="002C726E">
        <w:rPr>
          <w:sz w:val="28"/>
          <w:szCs w:val="28"/>
        </w:rPr>
        <w:t xml:space="preserve"> внешней среды и случается </w:t>
      </w:r>
      <w:r w:rsidR="00DE3C3B" w:rsidRPr="002C726E">
        <w:rPr>
          <w:sz w:val="28"/>
          <w:szCs w:val="28"/>
        </w:rPr>
        <w:t>довольно редко</w:t>
      </w:r>
      <w:r w:rsidRPr="002C726E">
        <w:rPr>
          <w:sz w:val="28"/>
          <w:szCs w:val="28"/>
        </w:rPr>
        <w:t xml:space="preserve"> для подавления численности </w:t>
      </w:r>
      <w:r w:rsidR="00DE3C3B" w:rsidRPr="002C726E">
        <w:rPr>
          <w:sz w:val="28"/>
          <w:szCs w:val="28"/>
        </w:rPr>
        <w:t>сибирского шелкопряда</w:t>
      </w:r>
      <w:r w:rsidRPr="002C726E">
        <w:rPr>
          <w:sz w:val="28"/>
          <w:szCs w:val="28"/>
        </w:rPr>
        <w:t xml:space="preserve">. </w:t>
      </w:r>
      <w:r w:rsidR="00A73EE9" w:rsidRPr="002C726E">
        <w:rPr>
          <w:i/>
          <w:sz w:val="28"/>
          <w:szCs w:val="28"/>
          <w:lang w:val="en-US"/>
        </w:rPr>
        <w:t>Beauveria</w:t>
      </w:r>
      <w:r w:rsidR="00A73EE9" w:rsidRPr="002C726E">
        <w:rPr>
          <w:i/>
          <w:sz w:val="28"/>
          <w:szCs w:val="28"/>
        </w:rPr>
        <w:t xml:space="preserve"> </w:t>
      </w:r>
      <w:r w:rsidR="00A73EE9" w:rsidRPr="002C726E">
        <w:rPr>
          <w:i/>
          <w:sz w:val="28"/>
          <w:szCs w:val="28"/>
          <w:lang w:val="en-US"/>
        </w:rPr>
        <w:t>bassiana</w:t>
      </w:r>
      <w:r w:rsidR="00A73EE9" w:rsidRPr="002C726E">
        <w:rPr>
          <w:sz w:val="28"/>
          <w:szCs w:val="28"/>
        </w:rPr>
        <w:t xml:space="preserve"> поражает широкий круг чешуекрылых, жесткокрылых, полужесткокрылых, прямокрылых и перепончатокрылых насекомых, а также некоторые виды клещей. Поэтому выбрали для изучения именно этот энтомопатогенный гриб.</w:t>
      </w:r>
      <w:r w:rsidR="009006BF" w:rsidRPr="002C726E">
        <w:rPr>
          <w:sz w:val="28"/>
          <w:szCs w:val="28"/>
        </w:rPr>
        <w:t xml:space="preserve"> </w:t>
      </w:r>
    </w:p>
    <w:p w:rsidR="00FC0428" w:rsidRPr="002C726E" w:rsidRDefault="00FC0428" w:rsidP="00FC0428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Цель исследования – </w:t>
      </w:r>
      <w:r w:rsidR="00A73EE9" w:rsidRPr="002C726E">
        <w:rPr>
          <w:sz w:val="28"/>
          <w:szCs w:val="28"/>
        </w:rPr>
        <w:t>молекулярно-генетическое изучение энтомопатогенного гриба для разработки нового биоинсектицида</w:t>
      </w:r>
      <w:r w:rsidRPr="002C726E">
        <w:rPr>
          <w:sz w:val="28"/>
          <w:szCs w:val="28"/>
        </w:rPr>
        <w:t xml:space="preserve">. </w:t>
      </w:r>
    </w:p>
    <w:p w:rsidR="00FC0428" w:rsidRPr="002C726E" w:rsidRDefault="00FC0428" w:rsidP="00FC0428">
      <w:pPr>
        <w:pStyle w:val="004-NormalUnari"/>
        <w:ind w:firstLine="567"/>
        <w:rPr>
          <w:sz w:val="28"/>
          <w:szCs w:val="28"/>
        </w:rPr>
      </w:pPr>
      <w:r w:rsidRPr="002C726E">
        <w:rPr>
          <w:b/>
          <w:bCs/>
          <w:sz w:val="28"/>
          <w:szCs w:val="28"/>
        </w:rPr>
        <w:t>Задачи исследования: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1. Выделить энтомопатогенный гриб и произвести посев в чашки Петри для получения чистой культуры.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2. Исследовать пригодность двух генов (</w:t>
      </w:r>
      <w:r w:rsidRPr="002C726E">
        <w:rPr>
          <w:i/>
          <w:sz w:val="28"/>
          <w:szCs w:val="28"/>
        </w:rPr>
        <w:t>18S рДНК</w:t>
      </w:r>
      <w:r w:rsidRPr="002C726E">
        <w:rPr>
          <w:sz w:val="28"/>
          <w:szCs w:val="28"/>
        </w:rPr>
        <w:t xml:space="preserve"> и </w:t>
      </w:r>
      <w:r w:rsidRPr="002C726E">
        <w:rPr>
          <w:i/>
          <w:sz w:val="28"/>
          <w:szCs w:val="28"/>
        </w:rPr>
        <w:t>EF-1a</w:t>
      </w:r>
      <w:r w:rsidRPr="002C726E">
        <w:rPr>
          <w:sz w:val="28"/>
          <w:szCs w:val="28"/>
        </w:rPr>
        <w:t xml:space="preserve">) для молекулярно-генетической идентификации гриба. 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3. Определить видовую принадлежность гриба путем анализа гомологии полученных фрагментов генов в международной базе данных </w:t>
      </w:r>
      <w:r w:rsidRPr="002C726E">
        <w:rPr>
          <w:i/>
          <w:sz w:val="28"/>
          <w:szCs w:val="28"/>
        </w:rPr>
        <w:t>GenBank</w:t>
      </w:r>
      <w:r w:rsidRPr="002C726E">
        <w:rPr>
          <w:sz w:val="28"/>
          <w:szCs w:val="28"/>
        </w:rPr>
        <w:t>.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4. Построить филогенетическое дерево.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В работе изучается энтомопатогенный гриб </w:t>
      </w:r>
      <w:r w:rsidRPr="002C726E">
        <w:rPr>
          <w:i/>
          <w:sz w:val="28"/>
          <w:szCs w:val="28"/>
        </w:rPr>
        <w:t>Beauveria bassiana</w:t>
      </w:r>
      <w:r w:rsidRPr="002C726E">
        <w:rPr>
          <w:sz w:val="28"/>
          <w:szCs w:val="28"/>
        </w:rPr>
        <w:t xml:space="preserve"> с использованием морфологического и молекулярно-генетического методов. Для проведения морфологического определения вида энтомопатогенного гриба была получена чистая культура. С помощью определителя энтомопатогенных грибов произвели определение как </w:t>
      </w:r>
      <w:r w:rsidRPr="002C726E">
        <w:rPr>
          <w:i/>
          <w:sz w:val="28"/>
          <w:szCs w:val="28"/>
        </w:rPr>
        <w:t>Beauveria bassiana</w:t>
      </w:r>
      <w:r w:rsidRPr="002C726E">
        <w:rPr>
          <w:sz w:val="28"/>
          <w:szCs w:val="28"/>
        </w:rPr>
        <w:t>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lastRenderedPageBreak/>
        <w:t xml:space="preserve">На втором этапе из чистой культуры гриба выделили ДНК, провели ПЦР и секвенирование фрагмента гена </w:t>
      </w:r>
      <w:r w:rsidRPr="002C726E">
        <w:rPr>
          <w:i/>
          <w:sz w:val="28"/>
          <w:szCs w:val="28"/>
        </w:rPr>
        <w:t>18S рДНК</w:t>
      </w:r>
      <w:r w:rsidRPr="002C726E">
        <w:rPr>
          <w:sz w:val="28"/>
          <w:szCs w:val="28"/>
        </w:rPr>
        <w:t xml:space="preserve"> и </w:t>
      </w:r>
      <w:r w:rsidRPr="002C726E">
        <w:rPr>
          <w:i/>
          <w:sz w:val="28"/>
          <w:szCs w:val="28"/>
        </w:rPr>
        <w:t>EF-1α рДНК</w:t>
      </w:r>
      <w:r w:rsidRPr="002C726E">
        <w:rPr>
          <w:sz w:val="28"/>
          <w:szCs w:val="28"/>
        </w:rPr>
        <w:t xml:space="preserve">. 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С помощью программы </w:t>
      </w:r>
      <w:r w:rsidRPr="002C726E">
        <w:rPr>
          <w:i/>
          <w:sz w:val="28"/>
          <w:szCs w:val="28"/>
        </w:rPr>
        <w:t>BioEdit</w:t>
      </w:r>
      <w:r w:rsidRPr="002C726E">
        <w:rPr>
          <w:sz w:val="28"/>
          <w:szCs w:val="28"/>
        </w:rPr>
        <w:t xml:space="preserve"> визуализировали данные и провели поиск в базе данных </w:t>
      </w:r>
      <w:r w:rsidRPr="002C726E">
        <w:rPr>
          <w:i/>
          <w:sz w:val="28"/>
          <w:szCs w:val="28"/>
        </w:rPr>
        <w:t>GenBank</w:t>
      </w:r>
      <w:r w:rsidRPr="002C726E">
        <w:rPr>
          <w:sz w:val="28"/>
          <w:szCs w:val="28"/>
        </w:rPr>
        <w:t xml:space="preserve"> используя </w:t>
      </w:r>
      <w:r w:rsidRPr="002C726E">
        <w:rPr>
          <w:i/>
          <w:sz w:val="28"/>
          <w:szCs w:val="28"/>
        </w:rPr>
        <w:t>Nucleotide BLAST</w:t>
      </w:r>
      <w:r w:rsidRPr="002C726E">
        <w:rPr>
          <w:sz w:val="28"/>
          <w:szCs w:val="28"/>
        </w:rPr>
        <w:t xml:space="preserve">, в результате чего показали наибольшую гомологию (100%) с видом </w:t>
      </w:r>
      <w:r w:rsidRPr="002C726E">
        <w:rPr>
          <w:i/>
          <w:sz w:val="28"/>
          <w:szCs w:val="28"/>
        </w:rPr>
        <w:t>Beauveria bassiana</w:t>
      </w:r>
      <w:r w:rsidRPr="002C726E">
        <w:rPr>
          <w:sz w:val="28"/>
          <w:szCs w:val="28"/>
        </w:rPr>
        <w:t>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Построено филогенетическое дерево байесовским методом с использованием программы </w:t>
      </w:r>
      <w:r w:rsidRPr="002C726E">
        <w:rPr>
          <w:i/>
          <w:sz w:val="28"/>
          <w:szCs w:val="28"/>
        </w:rPr>
        <w:t>MrBayes</w:t>
      </w:r>
      <w:r w:rsidRPr="002C726E">
        <w:rPr>
          <w:sz w:val="28"/>
          <w:szCs w:val="28"/>
        </w:rPr>
        <w:t xml:space="preserve"> и визуализировано с помощью программы </w:t>
      </w:r>
      <w:r w:rsidRPr="002C726E">
        <w:rPr>
          <w:i/>
          <w:sz w:val="28"/>
          <w:szCs w:val="28"/>
        </w:rPr>
        <w:t>FigTree</w:t>
      </w:r>
      <w:r w:rsidRPr="002C726E">
        <w:rPr>
          <w:sz w:val="28"/>
          <w:szCs w:val="28"/>
        </w:rPr>
        <w:t xml:space="preserve">. На построенном филогенетическом дереве анализируемая последовательность кластеризуется с последовательностью вида </w:t>
      </w:r>
      <w:r w:rsidRPr="002C726E">
        <w:rPr>
          <w:i/>
          <w:sz w:val="28"/>
          <w:szCs w:val="28"/>
        </w:rPr>
        <w:t>Beauveria bassiana</w:t>
      </w:r>
      <w:r w:rsidRPr="002C726E">
        <w:rPr>
          <w:sz w:val="28"/>
          <w:szCs w:val="28"/>
        </w:rPr>
        <w:t>.</w:t>
      </w:r>
    </w:p>
    <w:p w:rsidR="0071794A" w:rsidRPr="002C726E" w:rsidRDefault="009F63FD" w:rsidP="009F63FD">
      <w:pPr>
        <w:pStyle w:val="004-NormalUnari"/>
        <w:ind w:firstLine="567"/>
        <w:rPr>
          <w:sz w:val="28"/>
          <w:szCs w:val="28"/>
          <w:highlight w:val="yellow"/>
        </w:rPr>
      </w:pPr>
      <w:r w:rsidRPr="002C726E">
        <w:rPr>
          <w:sz w:val="28"/>
          <w:szCs w:val="28"/>
        </w:rPr>
        <w:t xml:space="preserve">Ключевые слова. </w:t>
      </w:r>
      <w:r w:rsidRPr="002C726E">
        <w:rPr>
          <w:i/>
          <w:sz w:val="28"/>
          <w:szCs w:val="28"/>
        </w:rPr>
        <w:t>Beauveria bassiana</w:t>
      </w:r>
      <w:r w:rsidRPr="002C726E">
        <w:rPr>
          <w:sz w:val="28"/>
          <w:szCs w:val="28"/>
        </w:rPr>
        <w:t>, энтомопатогенный гриб, сибирский шелкопряд, ПЦР, секвенирование, филогенетическое дерево.</w:t>
      </w:r>
    </w:p>
    <w:p w:rsidR="00AA1216" w:rsidRPr="002C726E" w:rsidRDefault="0042787F" w:rsidP="00034698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Апробация работы. </w:t>
      </w:r>
      <w:r w:rsidR="005D36C9" w:rsidRPr="002C726E">
        <w:rPr>
          <w:rFonts w:ascii="Times New Roman" w:hAnsi="Times New Roman" w:cs="Times New Roman"/>
          <w:sz w:val="28"/>
          <w:szCs w:val="28"/>
        </w:rPr>
        <w:t xml:space="preserve">Материалы исследовательской работы прошли апробацию на </w:t>
      </w:r>
      <w:r w:rsidR="00D01C5B" w:rsidRPr="002C726E">
        <w:rPr>
          <w:rFonts w:ascii="Times New Roman" w:hAnsi="Times New Roman" w:cs="Times New Roman"/>
          <w:b/>
          <w:sz w:val="28"/>
          <w:szCs w:val="28"/>
        </w:rPr>
        <w:t xml:space="preserve">22 </w:t>
      </w:r>
      <w:r w:rsidR="005D36C9" w:rsidRPr="002C726E">
        <w:rPr>
          <w:rFonts w:ascii="Times New Roman" w:hAnsi="Times New Roman" w:cs="Times New Roman"/>
          <w:b/>
          <w:sz w:val="28"/>
          <w:szCs w:val="28"/>
        </w:rPr>
        <w:t>конференциях</w:t>
      </w:r>
    </w:p>
    <w:p w:rsidR="005D36C9" w:rsidRPr="002C726E" w:rsidRDefault="005D36C9" w:rsidP="00F6343B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Публикации. 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Основные результаты исследовательской работы достаточно полно отражены в </w:t>
      </w:r>
      <w:r w:rsidR="0077470C" w:rsidRPr="002C726E">
        <w:rPr>
          <w:rFonts w:ascii="Times New Roman" w:hAnsi="Times New Roman" w:cs="Times New Roman"/>
          <w:sz w:val="28"/>
          <w:szCs w:val="28"/>
        </w:rPr>
        <w:t>11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 опубликованн</w:t>
      </w:r>
      <w:r w:rsidR="0077470C" w:rsidRPr="002C726E">
        <w:rPr>
          <w:rFonts w:ascii="Times New Roman" w:hAnsi="Times New Roman" w:cs="Times New Roman"/>
          <w:sz w:val="28"/>
          <w:szCs w:val="28"/>
        </w:rPr>
        <w:t>ых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77470C" w:rsidRPr="002C726E">
        <w:rPr>
          <w:rFonts w:ascii="Times New Roman" w:hAnsi="Times New Roman" w:cs="Times New Roman"/>
          <w:sz w:val="28"/>
          <w:szCs w:val="28"/>
        </w:rPr>
        <w:t>ах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, в том числе </w:t>
      </w:r>
      <w:r w:rsidR="0077470C" w:rsidRPr="002C726E">
        <w:rPr>
          <w:rFonts w:ascii="Times New Roman" w:hAnsi="Times New Roman" w:cs="Times New Roman"/>
          <w:sz w:val="28"/>
          <w:szCs w:val="28"/>
        </w:rPr>
        <w:t>1 индексируется в РИНЦ, 8 работ представлены в тезисах конференций, 2 работы находятся в печати</w:t>
      </w:r>
      <w:r w:rsidR="00791842" w:rsidRPr="002C726E">
        <w:rPr>
          <w:rFonts w:ascii="Times New Roman" w:hAnsi="Times New Roman" w:cs="Times New Roman"/>
          <w:sz w:val="28"/>
          <w:szCs w:val="28"/>
        </w:rPr>
        <w:t xml:space="preserve"> (прил.2)</w:t>
      </w:r>
      <w:r w:rsidR="0077470C" w:rsidRPr="002C726E">
        <w:rPr>
          <w:rFonts w:ascii="Times New Roman" w:hAnsi="Times New Roman" w:cs="Times New Roman"/>
          <w:sz w:val="28"/>
          <w:szCs w:val="28"/>
        </w:rPr>
        <w:t>.</w:t>
      </w:r>
    </w:p>
    <w:p w:rsidR="00673246" w:rsidRPr="0077470C" w:rsidRDefault="00673246" w:rsidP="00B66794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3246" w:rsidRPr="0077470C" w:rsidRDefault="00673246" w:rsidP="00B66794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50D8" w:rsidRPr="006B03D0" w:rsidRDefault="00C050D8" w:rsidP="002F3BFE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B03D0">
        <w:rPr>
          <w:rFonts w:ascii="Times New Roman" w:hAnsi="Times New Roman" w:cs="Times New Roman"/>
          <w:sz w:val="24"/>
          <w:szCs w:val="24"/>
        </w:rPr>
        <w:br w:type="page"/>
      </w:r>
    </w:p>
    <w:p w:rsidR="007D2115" w:rsidRPr="002C726E" w:rsidRDefault="003A05A0" w:rsidP="003A05A0">
      <w:pPr>
        <w:pStyle w:val="60"/>
        <w:numPr>
          <w:ilvl w:val="0"/>
          <w:numId w:val="7"/>
        </w:numPr>
        <w:shd w:val="clear" w:color="auto" w:fill="auto"/>
        <w:tabs>
          <w:tab w:val="left" w:pos="977"/>
        </w:tabs>
        <w:spacing w:before="0"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2C726E">
        <w:rPr>
          <w:rFonts w:ascii="Times New Roman" w:hAnsi="Times New Roman" w:cs="Times New Roman"/>
          <w:b/>
          <w:caps/>
          <w:sz w:val="28"/>
          <w:szCs w:val="28"/>
        </w:rPr>
        <w:lastRenderedPageBreak/>
        <w:t xml:space="preserve">ПРИИМЕНЕНИЕ ЭНТОМОПАТОГЕННЫХ ГРИБОВ ВИДА </w:t>
      </w:r>
      <w:r w:rsidRPr="002C726E">
        <w:rPr>
          <w:rFonts w:ascii="Times New Roman" w:hAnsi="Times New Roman" w:cs="Times New Roman"/>
          <w:b/>
          <w:i/>
          <w:caps/>
          <w:sz w:val="28"/>
          <w:szCs w:val="28"/>
        </w:rPr>
        <w:t>BEAUVERIA BASSIANA</w:t>
      </w:r>
      <w:r w:rsidRPr="002C726E">
        <w:rPr>
          <w:rFonts w:ascii="Times New Roman" w:hAnsi="Times New Roman" w:cs="Times New Roman"/>
          <w:b/>
          <w:caps/>
          <w:sz w:val="28"/>
          <w:szCs w:val="28"/>
        </w:rPr>
        <w:t xml:space="preserve"> ДЛЯ БИОЛОГИЧЕСКОЙ ЗАЩИТЫ ЛЕСОВ</w:t>
      </w:r>
    </w:p>
    <w:p w:rsidR="00DC6C7A" w:rsidRPr="002C726E" w:rsidRDefault="007E222B" w:rsidP="00DC6C7A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C726E">
        <w:rPr>
          <w:rFonts w:ascii="Times New Roman" w:hAnsi="Times New Roman" w:cs="Times New Roman"/>
          <w:sz w:val="28"/>
          <w:szCs w:val="28"/>
        </w:rPr>
        <w:t xml:space="preserve">оражая насекомых </w:t>
      </w:r>
      <w:r>
        <w:rPr>
          <w:rFonts w:ascii="Times New Roman" w:hAnsi="Times New Roman" w:cs="Times New Roman"/>
          <w:sz w:val="28"/>
          <w:szCs w:val="28"/>
        </w:rPr>
        <w:t>энтомопатогенный гриб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рода </w:t>
      </w:r>
      <w:r w:rsidR="00DC6C7A" w:rsidRPr="002C726E">
        <w:rPr>
          <w:rFonts w:ascii="Times New Roman" w:hAnsi="Times New Roman" w:cs="Times New Roman"/>
          <w:i/>
          <w:sz w:val="28"/>
          <w:szCs w:val="28"/>
        </w:rPr>
        <w:t>Beauveria</w:t>
      </w:r>
      <w:r>
        <w:rPr>
          <w:rFonts w:ascii="Times New Roman" w:hAnsi="Times New Roman" w:cs="Times New Roman"/>
          <w:sz w:val="28"/>
          <w:szCs w:val="28"/>
        </w:rPr>
        <w:t>,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вызыва</w:t>
      </w:r>
      <w:r>
        <w:rPr>
          <w:rFonts w:ascii="Times New Roman" w:hAnsi="Times New Roman" w:cs="Times New Roman"/>
          <w:sz w:val="28"/>
          <w:szCs w:val="28"/>
        </w:rPr>
        <w:t>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т заболевание под названием «белый мускардиноз». </w:t>
      </w:r>
      <w:r>
        <w:rPr>
          <w:rFonts w:ascii="Times New Roman" w:hAnsi="Times New Roman" w:cs="Times New Roman"/>
          <w:sz w:val="28"/>
          <w:szCs w:val="28"/>
        </w:rPr>
        <w:t>Гриб может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заражать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особи почти на всех фазах развития: имаго, куколки, личинки, иногда яйца.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2C726E">
        <w:rPr>
          <w:rFonts w:ascii="Times New Roman" w:hAnsi="Times New Roman" w:cs="Times New Roman"/>
          <w:sz w:val="28"/>
          <w:szCs w:val="28"/>
        </w:rPr>
        <w:t>ондиеносцы гриба прорастают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D970D7">
        <w:rPr>
          <w:rFonts w:ascii="Times New Roman" w:hAnsi="Times New Roman" w:cs="Times New Roman"/>
          <w:sz w:val="28"/>
          <w:szCs w:val="28"/>
        </w:rPr>
        <w:t>осле п</w:t>
      </w:r>
      <w:r w:rsidR="00DC6C7A" w:rsidRPr="002C726E">
        <w:rPr>
          <w:rFonts w:ascii="Times New Roman" w:hAnsi="Times New Roman" w:cs="Times New Roman"/>
          <w:sz w:val="28"/>
          <w:szCs w:val="28"/>
        </w:rPr>
        <w:t>опада</w:t>
      </w:r>
      <w:r w:rsidR="00D970D7">
        <w:rPr>
          <w:rFonts w:ascii="Times New Roman" w:hAnsi="Times New Roman" w:cs="Times New Roman"/>
          <w:sz w:val="28"/>
          <w:szCs w:val="28"/>
        </w:rPr>
        <w:t>ния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на тело </w:t>
      </w:r>
      <w:proofErr w:type="gramStart"/>
      <w:r w:rsidR="00DC6C7A" w:rsidRPr="002C726E">
        <w:rPr>
          <w:rFonts w:ascii="Times New Roman" w:hAnsi="Times New Roman" w:cs="Times New Roman"/>
          <w:sz w:val="28"/>
          <w:szCs w:val="28"/>
        </w:rPr>
        <w:t>насекомого,.</w:t>
      </w:r>
      <w:proofErr w:type="gram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D970D7">
        <w:rPr>
          <w:rFonts w:ascii="Times New Roman" w:hAnsi="Times New Roman" w:cs="Times New Roman"/>
          <w:sz w:val="28"/>
          <w:szCs w:val="28"/>
        </w:rPr>
        <w:t>Однако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для заражения необходима высокая </w:t>
      </w:r>
      <w:r w:rsidR="00D970D7">
        <w:rPr>
          <w:rFonts w:ascii="Times New Roman" w:hAnsi="Times New Roman" w:cs="Times New Roman"/>
          <w:sz w:val="28"/>
          <w:szCs w:val="28"/>
        </w:rPr>
        <w:t>концентрация</w:t>
      </w:r>
      <w:r w:rsidR="00010894">
        <w:rPr>
          <w:rFonts w:ascii="Times New Roman" w:hAnsi="Times New Roman" w:cs="Times New Roman"/>
          <w:sz w:val="28"/>
          <w:szCs w:val="28"/>
        </w:rPr>
        <w:t>,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010894">
        <w:rPr>
          <w:rFonts w:ascii="Times New Roman" w:hAnsi="Times New Roman" w:cs="Times New Roman"/>
          <w:sz w:val="28"/>
          <w:szCs w:val="28"/>
        </w:rPr>
        <w:t>п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оэтому </w:t>
      </w:r>
      <w:r>
        <w:rPr>
          <w:rFonts w:ascii="Times New Roman" w:hAnsi="Times New Roman" w:cs="Times New Roman"/>
          <w:sz w:val="28"/>
          <w:szCs w:val="28"/>
        </w:rPr>
        <w:t xml:space="preserve">часто 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в естественной среде гриб не вызывает каких-либо значительных поражений. </w:t>
      </w:r>
      <w:r w:rsidR="00AC543A">
        <w:rPr>
          <w:rFonts w:ascii="Times New Roman" w:hAnsi="Times New Roman" w:cs="Times New Roman"/>
          <w:sz w:val="28"/>
          <w:szCs w:val="28"/>
        </w:rPr>
        <w:t>Сильное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D970D7">
        <w:rPr>
          <w:rFonts w:ascii="Times New Roman" w:hAnsi="Times New Roman" w:cs="Times New Roman"/>
          <w:sz w:val="28"/>
          <w:szCs w:val="28"/>
        </w:rPr>
        <w:t>увеличение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его </w:t>
      </w:r>
      <w:r w:rsidR="00AC543A">
        <w:rPr>
          <w:rFonts w:ascii="Times New Roman" w:hAnsi="Times New Roman" w:cs="Times New Roman"/>
          <w:sz w:val="28"/>
          <w:szCs w:val="28"/>
        </w:rPr>
        <w:t>патогенности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AC543A">
        <w:rPr>
          <w:rFonts w:ascii="Times New Roman" w:hAnsi="Times New Roman" w:cs="Times New Roman"/>
          <w:sz w:val="28"/>
          <w:szCs w:val="28"/>
        </w:rPr>
        <w:t>возможно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при высокой влажности и заражении ослабленных особей. Зараженные насекомые, уменьшаясь в размерах и сморщиваясь, покрываются белым ватообразным или мучнистым налетом, состоящим из грибницы и конидий. Мицелий со спорами может быть сохранен как в организмах больных насекомых, так и в растительных остатках. </w:t>
      </w:r>
      <w:r w:rsidR="00AC543A">
        <w:rPr>
          <w:rFonts w:ascii="Times New Roman" w:hAnsi="Times New Roman" w:cs="Times New Roman"/>
          <w:sz w:val="28"/>
          <w:szCs w:val="28"/>
        </w:rPr>
        <w:t xml:space="preserve">Распространяется </w:t>
      </w:r>
      <w:r w:rsidR="00AC543A" w:rsidRPr="002C726E">
        <w:rPr>
          <w:rFonts w:ascii="Times New Roman" w:hAnsi="Times New Roman" w:cs="Times New Roman"/>
          <w:sz w:val="28"/>
          <w:szCs w:val="28"/>
        </w:rPr>
        <w:t>насекомыми</w:t>
      </w:r>
      <w:r w:rsidR="00AC543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AC543A" w:rsidRPr="002C726E">
        <w:rPr>
          <w:rFonts w:ascii="Times New Roman" w:hAnsi="Times New Roman" w:cs="Times New Roman"/>
          <w:sz w:val="28"/>
          <w:szCs w:val="28"/>
        </w:rPr>
        <w:t>устойчивыми к штаммам гриба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, </w:t>
      </w:r>
      <w:r w:rsidR="00AC543A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DC6C7A" w:rsidRPr="002C726E">
        <w:rPr>
          <w:rFonts w:ascii="Times New Roman" w:hAnsi="Times New Roman" w:cs="Times New Roman"/>
          <w:sz w:val="28"/>
          <w:szCs w:val="28"/>
        </w:rPr>
        <w:t>ветром и цикл развития гриба повторяется [1, 4].</w:t>
      </w:r>
    </w:p>
    <w:p w:rsidR="003A05A0" w:rsidRPr="002C726E" w:rsidRDefault="00AC543A" w:rsidP="00DC6C7A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Размнож</w:t>
      </w:r>
      <w:r w:rsidRPr="002C726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DC6C7A" w:rsidRPr="002C726E">
        <w:rPr>
          <w:rFonts w:ascii="Times New Roman" w:hAnsi="Times New Roman" w:cs="Times New Roman"/>
          <w:sz w:val="28"/>
          <w:szCs w:val="28"/>
        </w:rPr>
        <w:t>риб</w:t>
      </w:r>
      <w:r>
        <w:rPr>
          <w:rFonts w:ascii="Times New Roman" w:hAnsi="Times New Roman" w:cs="Times New Roman"/>
          <w:sz w:val="28"/>
          <w:szCs w:val="28"/>
        </w:rPr>
        <w:t>а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DC6C7A" w:rsidRPr="002C726E">
        <w:rPr>
          <w:rFonts w:ascii="Times New Roman" w:hAnsi="Times New Roman" w:cs="Times New Roman"/>
          <w:i/>
          <w:sz w:val="28"/>
          <w:szCs w:val="28"/>
        </w:rPr>
        <w:t>Beauveria bassiana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происходит 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только конидиями, которые, попав на тело насекомого, выделяют фермент в местах прикрепления. </w:t>
      </w:r>
      <w:r w:rsidR="007E222B">
        <w:rPr>
          <w:rFonts w:ascii="Times New Roman" w:hAnsi="Times New Roman" w:cs="Times New Roman"/>
          <w:sz w:val="28"/>
          <w:szCs w:val="28"/>
        </w:rPr>
        <w:t>Фермент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растворяет кутикулу, и конидии прорастают в полость тела. Выделяемые грибом в процессе развития токсины приводят к гибели насекомого. Дальнейшее развитие гриба происходит уже в мертвом насекомом. Со временем тело насекомого мумифицируется. Гифы, прорастающие наружу, покрывают труп густым мицелием, образуя на его поверхности слой кондиеносцев с конидиями. Последние, рассеиваясь в биотопе, заражают других насекомых</w:t>
      </w:r>
      <w:r w:rsidR="00B51335" w:rsidRPr="002C726E">
        <w:rPr>
          <w:rFonts w:ascii="Times New Roman" w:hAnsi="Times New Roman" w:cs="Times New Roman"/>
          <w:sz w:val="28"/>
          <w:szCs w:val="28"/>
        </w:rPr>
        <w:t>.</w:t>
      </w:r>
    </w:p>
    <w:p w:rsidR="003A05A0" w:rsidRPr="002C726E" w:rsidRDefault="00637D22" w:rsidP="00637D22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Вид назван в честь итальянского энтомолога Агостино Басси, который обнаружил его в 1815 году.</w:t>
      </w:r>
    </w:p>
    <w:p w:rsidR="00637D22" w:rsidRPr="002C726E" w:rsidRDefault="00637D22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Все работы по изучению </w:t>
      </w:r>
      <w:r w:rsidR="00433AFC" w:rsidRPr="002C726E">
        <w:rPr>
          <w:rFonts w:ascii="Times New Roman" w:hAnsi="Times New Roman" w:cs="Times New Roman"/>
          <w:sz w:val="28"/>
          <w:szCs w:val="28"/>
        </w:rPr>
        <w:t xml:space="preserve">биологических методов борьбы, </w:t>
      </w:r>
      <w:r w:rsidR="00AD3457" w:rsidRPr="002C726E">
        <w:rPr>
          <w:rFonts w:ascii="Times New Roman" w:hAnsi="Times New Roman" w:cs="Times New Roman"/>
          <w:sz w:val="28"/>
          <w:szCs w:val="28"/>
        </w:rPr>
        <w:t>энтомопатогенных грибов и в</w:t>
      </w:r>
      <w:r w:rsidR="00433AFC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AD3457" w:rsidRPr="002C726E">
        <w:rPr>
          <w:rFonts w:ascii="Times New Roman" w:hAnsi="Times New Roman" w:cs="Times New Roman"/>
          <w:sz w:val="28"/>
          <w:szCs w:val="28"/>
        </w:rPr>
        <w:t xml:space="preserve">том числе </w:t>
      </w:r>
      <w:r w:rsidRPr="002C726E">
        <w:rPr>
          <w:rFonts w:ascii="Times New Roman" w:hAnsi="Times New Roman" w:cs="Times New Roman"/>
          <w:i/>
          <w:sz w:val="28"/>
          <w:szCs w:val="28"/>
        </w:rPr>
        <w:t>Beauveria bassiana</w:t>
      </w:r>
      <w:r w:rsidRPr="002C726E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2F40E5" w:rsidRPr="002C726E">
        <w:rPr>
          <w:rFonts w:ascii="Times New Roman" w:hAnsi="Times New Roman" w:cs="Times New Roman"/>
          <w:sz w:val="28"/>
          <w:szCs w:val="28"/>
        </w:rPr>
        <w:t xml:space="preserve"> разделить на три этапа</w:t>
      </w:r>
      <w:r w:rsidR="001161DB">
        <w:rPr>
          <w:rFonts w:ascii="Times New Roman" w:hAnsi="Times New Roman" w:cs="Times New Roman"/>
          <w:sz w:val="28"/>
          <w:szCs w:val="28"/>
        </w:rPr>
        <w:t xml:space="preserve"> (прил.2)</w:t>
      </w:r>
      <w:r w:rsidR="001161DB" w:rsidRPr="002C726E">
        <w:rPr>
          <w:rFonts w:ascii="Times New Roman" w:hAnsi="Times New Roman" w:cs="Times New Roman"/>
          <w:sz w:val="28"/>
          <w:szCs w:val="28"/>
        </w:rPr>
        <w:t>.</w:t>
      </w:r>
      <w:r w:rsidR="002F40E5" w:rsidRPr="002C72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40E5" w:rsidRPr="002C726E" w:rsidRDefault="00AD3457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>Первый этап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с начала </w:t>
      </w:r>
      <w:r w:rsidR="00CE0F84" w:rsidRPr="002C726E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 до начала </w:t>
      </w:r>
      <w:r w:rsidR="00CE0F84"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 </w:t>
      </w:r>
      <w:r w:rsidRPr="002C726E">
        <w:rPr>
          <w:rFonts w:ascii="Times New Roman" w:hAnsi="Times New Roman" w:cs="Times New Roman"/>
          <w:sz w:val="28"/>
          <w:szCs w:val="28"/>
        </w:rPr>
        <w:t xml:space="preserve">определение и изучение энтомопатогенных грибов в природе. Работа Агостино Басси в 1835 году под названием «Del mal del segno, calcinaccio o moscardino». </w:t>
      </w:r>
      <w:r w:rsidR="00D33136">
        <w:rPr>
          <w:rFonts w:ascii="Times New Roman" w:hAnsi="Times New Roman" w:cs="Times New Roman"/>
          <w:sz w:val="28"/>
          <w:szCs w:val="28"/>
        </w:rPr>
        <w:t>П</w:t>
      </w:r>
      <w:r w:rsidRPr="002C726E">
        <w:rPr>
          <w:rFonts w:ascii="Times New Roman" w:hAnsi="Times New Roman" w:cs="Times New Roman"/>
          <w:sz w:val="28"/>
          <w:szCs w:val="28"/>
        </w:rPr>
        <w:t xml:space="preserve">орошкообразное появление на убитых тутовых шелкопрядах было вызвано </w:t>
      </w:r>
      <w:r w:rsidR="007E222B">
        <w:rPr>
          <w:rFonts w:ascii="Times New Roman" w:hAnsi="Times New Roman" w:cs="Times New Roman"/>
          <w:sz w:val="28"/>
          <w:szCs w:val="28"/>
        </w:rPr>
        <w:t>большим количеством</w:t>
      </w:r>
      <w:r w:rsidRPr="002C726E">
        <w:rPr>
          <w:rFonts w:ascii="Times New Roman" w:hAnsi="Times New Roman" w:cs="Times New Roman"/>
          <w:sz w:val="28"/>
          <w:szCs w:val="28"/>
        </w:rPr>
        <w:t xml:space="preserve"> инфекционных белых грибковых спор на мёртвом насекомом. Грибок, вызывавший это заболевание, получил название боверия Басси.</w:t>
      </w:r>
    </w:p>
    <w:p w:rsidR="002F40E5" w:rsidRPr="002C726E" w:rsidRDefault="00AD3457" w:rsidP="00AD3457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Осенью 1878 г. Мечников начал изучение </w:t>
      </w:r>
      <w:r w:rsidR="00DE1F07">
        <w:rPr>
          <w:rFonts w:ascii="Times New Roman" w:hAnsi="Times New Roman" w:cs="Times New Roman"/>
          <w:sz w:val="28"/>
          <w:szCs w:val="28"/>
        </w:rPr>
        <w:t xml:space="preserve">возбудителей </w:t>
      </w:r>
      <w:r w:rsidRPr="002C726E">
        <w:rPr>
          <w:rFonts w:ascii="Times New Roman" w:hAnsi="Times New Roman" w:cs="Times New Roman"/>
          <w:sz w:val="28"/>
          <w:szCs w:val="28"/>
        </w:rPr>
        <w:t>болезней хлебного жука-кузьки (</w:t>
      </w:r>
      <w:r w:rsidRPr="002C726E">
        <w:rPr>
          <w:rFonts w:ascii="Times New Roman" w:hAnsi="Times New Roman" w:cs="Times New Roman"/>
          <w:i/>
          <w:sz w:val="28"/>
          <w:szCs w:val="28"/>
        </w:rPr>
        <w:t>Anisoplia austriaca Hrbst.</w:t>
      </w:r>
      <w:r w:rsidRPr="002C726E">
        <w:rPr>
          <w:rFonts w:ascii="Times New Roman" w:hAnsi="Times New Roman" w:cs="Times New Roman"/>
          <w:sz w:val="28"/>
          <w:szCs w:val="28"/>
        </w:rPr>
        <w:t xml:space="preserve">), чтобы среди </w:t>
      </w:r>
      <w:r w:rsidR="00DE1F07">
        <w:rPr>
          <w:rFonts w:ascii="Times New Roman" w:hAnsi="Times New Roman" w:cs="Times New Roman"/>
          <w:sz w:val="28"/>
          <w:szCs w:val="28"/>
        </w:rPr>
        <w:t>н</w:t>
      </w:r>
      <w:r w:rsidRPr="002C726E">
        <w:rPr>
          <w:rFonts w:ascii="Times New Roman" w:hAnsi="Times New Roman" w:cs="Times New Roman"/>
          <w:sz w:val="28"/>
          <w:szCs w:val="28"/>
        </w:rPr>
        <w:t xml:space="preserve">их найти </w:t>
      </w:r>
      <w:r w:rsidR="00DE1F07">
        <w:rPr>
          <w:rFonts w:ascii="Times New Roman" w:hAnsi="Times New Roman" w:cs="Times New Roman"/>
          <w:sz w:val="28"/>
          <w:szCs w:val="28"/>
        </w:rPr>
        <w:t>потенциального агента</w:t>
      </w:r>
      <w:r w:rsidRPr="002C726E">
        <w:rPr>
          <w:rFonts w:ascii="Times New Roman" w:hAnsi="Times New Roman" w:cs="Times New Roman"/>
          <w:sz w:val="28"/>
          <w:szCs w:val="28"/>
        </w:rPr>
        <w:t xml:space="preserve"> для уничтожения вредителя. </w:t>
      </w:r>
      <w:r w:rsidR="00DE1F07">
        <w:rPr>
          <w:rFonts w:ascii="Times New Roman" w:hAnsi="Times New Roman" w:cs="Times New Roman"/>
          <w:sz w:val="28"/>
          <w:szCs w:val="28"/>
        </w:rPr>
        <w:t>Ученым</w:t>
      </w:r>
      <w:r w:rsidRPr="002C726E">
        <w:rPr>
          <w:rFonts w:ascii="Times New Roman" w:hAnsi="Times New Roman" w:cs="Times New Roman"/>
          <w:sz w:val="28"/>
          <w:szCs w:val="28"/>
        </w:rPr>
        <w:t xml:space="preserve"> были обнаружены несколько видов патогенных бактерий, а также гриб </w:t>
      </w:r>
      <w:r w:rsidRPr="002C726E">
        <w:rPr>
          <w:rFonts w:ascii="Times New Roman" w:hAnsi="Times New Roman" w:cs="Times New Roman"/>
          <w:i/>
          <w:sz w:val="28"/>
          <w:szCs w:val="28"/>
        </w:rPr>
        <w:t>Metarhizium anisopliae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i/>
          <w:sz w:val="28"/>
          <w:szCs w:val="28"/>
        </w:rPr>
        <w:t>(Metsch.) Sor</w:t>
      </w:r>
      <w:r w:rsidRPr="002C726E">
        <w:rPr>
          <w:rFonts w:ascii="Times New Roman" w:hAnsi="Times New Roman" w:cs="Times New Roman"/>
          <w:sz w:val="28"/>
          <w:szCs w:val="28"/>
        </w:rPr>
        <w:t xml:space="preserve">. </w:t>
      </w:r>
      <w:r w:rsidR="00DE1F07">
        <w:rPr>
          <w:rFonts w:ascii="Times New Roman" w:hAnsi="Times New Roman" w:cs="Times New Roman"/>
          <w:sz w:val="28"/>
          <w:szCs w:val="28"/>
        </w:rPr>
        <w:t>Исследования показали, что</w:t>
      </w:r>
      <w:r w:rsidRPr="002C726E">
        <w:rPr>
          <w:rFonts w:ascii="Times New Roman" w:hAnsi="Times New Roman" w:cs="Times New Roman"/>
          <w:sz w:val="28"/>
          <w:szCs w:val="28"/>
        </w:rPr>
        <w:t xml:space="preserve"> болезни насекомых играют роль </w:t>
      </w:r>
      <w:r w:rsidR="00DE1F07">
        <w:rPr>
          <w:rFonts w:ascii="Times New Roman" w:hAnsi="Times New Roman" w:cs="Times New Roman"/>
          <w:sz w:val="28"/>
          <w:szCs w:val="28"/>
        </w:rPr>
        <w:t>регулятора в контроле численности насекомых</w:t>
      </w:r>
      <w:r w:rsidRPr="002C726E">
        <w:rPr>
          <w:rFonts w:ascii="Times New Roman" w:hAnsi="Times New Roman" w:cs="Times New Roman"/>
          <w:sz w:val="28"/>
          <w:szCs w:val="28"/>
        </w:rPr>
        <w:t xml:space="preserve">, и он решил практически использовать это. </w:t>
      </w:r>
      <w:r w:rsidR="00DE1F07">
        <w:rPr>
          <w:rFonts w:ascii="Times New Roman" w:hAnsi="Times New Roman" w:cs="Times New Roman"/>
          <w:sz w:val="28"/>
          <w:szCs w:val="28"/>
        </w:rPr>
        <w:t>Н</w:t>
      </w:r>
      <w:r w:rsidR="00DE1F07" w:rsidRPr="002C726E">
        <w:rPr>
          <w:rFonts w:ascii="Times New Roman" w:hAnsi="Times New Roman" w:cs="Times New Roman"/>
          <w:sz w:val="28"/>
          <w:szCs w:val="28"/>
        </w:rPr>
        <w:t xml:space="preserve">а поля разбрасывали больных личинок хлебного жука или их экскременты, смешанные с пылью </w:t>
      </w:r>
      <w:r w:rsidR="00DE1F07">
        <w:rPr>
          <w:rFonts w:ascii="Times New Roman" w:hAnsi="Times New Roman" w:cs="Times New Roman"/>
          <w:sz w:val="28"/>
          <w:szCs w:val="28"/>
        </w:rPr>
        <w:t>д</w:t>
      </w:r>
      <w:r w:rsidRPr="002C726E">
        <w:rPr>
          <w:rFonts w:ascii="Times New Roman" w:hAnsi="Times New Roman" w:cs="Times New Roman"/>
          <w:sz w:val="28"/>
          <w:szCs w:val="28"/>
        </w:rPr>
        <w:t xml:space="preserve">ля распространения инфекции. Кроме того, Мечников создал проект сети станций по размножению гриба для его последующего </w:t>
      </w:r>
      <w:r w:rsidRPr="002C726E">
        <w:rPr>
          <w:rFonts w:ascii="Times New Roman" w:hAnsi="Times New Roman" w:cs="Times New Roman"/>
          <w:sz w:val="28"/>
          <w:szCs w:val="28"/>
        </w:rPr>
        <w:lastRenderedPageBreak/>
        <w:t>рассеивания на полях.</w:t>
      </w:r>
    </w:p>
    <w:p w:rsidR="00303BA7" w:rsidRPr="002C726E" w:rsidRDefault="00AC543A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Красильщик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 xml:space="preserve">И. М. </w:t>
      </w:r>
      <w:r>
        <w:rPr>
          <w:rFonts w:ascii="Times New Roman" w:hAnsi="Times New Roman" w:cs="Times New Roman"/>
          <w:sz w:val="28"/>
          <w:szCs w:val="28"/>
        </w:rPr>
        <w:t>продолжил эти работы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, возглавив </w:t>
      </w:r>
      <w:r w:rsidRPr="002C726E">
        <w:rPr>
          <w:rFonts w:ascii="Times New Roman" w:hAnsi="Times New Roman" w:cs="Times New Roman"/>
          <w:sz w:val="28"/>
          <w:szCs w:val="28"/>
        </w:rPr>
        <w:t>лабораторию (станцию)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при Одесском университете по производству микробных препаратов для борьбы с насекомыми-вредителями. На </w:t>
      </w:r>
      <w:r>
        <w:rPr>
          <w:rFonts w:ascii="Times New Roman" w:hAnsi="Times New Roman" w:cs="Times New Roman"/>
          <w:sz w:val="28"/>
          <w:szCs w:val="28"/>
        </w:rPr>
        <w:t>данной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 станции </w:t>
      </w:r>
      <w:r w:rsidRPr="002C726E">
        <w:rPr>
          <w:rFonts w:ascii="Times New Roman" w:hAnsi="Times New Roman" w:cs="Times New Roman"/>
          <w:sz w:val="28"/>
          <w:szCs w:val="28"/>
        </w:rPr>
        <w:t>приступили к получению препарата на основе предложенного гриба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в г. Смеле под Киевом. </w:t>
      </w:r>
    </w:p>
    <w:p w:rsidR="00B9554D" w:rsidRPr="002C726E" w:rsidRDefault="00AC543A" w:rsidP="00B9554D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нужно отметить научные</w:t>
      </w:r>
      <w:r w:rsidRPr="002C726E">
        <w:rPr>
          <w:rFonts w:ascii="Times New Roman" w:hAnsi="Times New Roman" w:cs="Times New Roman"/>
          <w:sz w:val="28"/>
          <w:szCs w:val="28"/>
        </w:rPr>
        <w:t xml:space="preserve"> исследования Владимира Петровича Поспелова,</w:t>
      </w:r>
      <w:r w:rsidR="00B9554D" w:rsidRPr="002C726E">
        <w:rPr>
          <w:rFonts w:ascii="Times New Roman" w:hAnsi="Times New Roman" w:cs="Times New Roman"/>
          <w:sz w:val="28"/>
          <w:szCs w:val="28"/>
        </w:rPr>
        <w:t xml:space="preserve"> посвящен</w:t>
      </w:r>
      <w:r>
        <w:rPr>
          <w:rFonts w:ascii="Times New Roman" w:hAnsi="Times New Roman" w:cs="Times New Roman"/>
          <w:sz w:val="28"/>
          <w:szCs w:val="28"/>
        </w:rPr>
        <w:t>н</w:t>
      </w:r>
      <w:r w:rsidR="00B9554D" w:rsidRPr="002C726E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9554D" w:rsidRPr="002C726E">
        <w:rPr>
          <w:rFonts w:ascii="Times New Roman" w:hAnsi="Times New Roman" w:cs="Times New Roman"/>
          <w:sz w:val="28"/>
          <w:szCs w:val="28"/>
        </w:rPr>
        <w:t xml:space="preserve"> общей и экспериментальной энтомологии. Занимался изучением энтомофауны Украины, разработкой биологических методов защиты растений от насекомых — вредителей с учетом экологических условий. </w:t>
      </w:r>
    </w:p>
    <w:p w:rsidR="00C01B82" w:rsidRPr="002C726E" w:rsidRDefault="00433AFC" w:rsidP="00C01B82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>Второй этап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</w:t>
      </w:r>
      <w:r w:rsidRPr="002C726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2C726E">
        <w:rPr>
          <w:rFonts w:ascii="Times New Roman" w:hAnsi="Times New Roman" w:cs="Times New Roman"/>
          <w:sz w:val="28"/>
          <w:szCs w:val="28"/>
        </w:rPr>
        <w:t xml:space="preserve"> середины до конца </w:t>
      </w:r>
      <w:r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2C726E">
        <w:rPr>
          <w:rFonts w:ascii="Times New Roman" w:hAnsi="Times New Roman" w:cs="Times New Roman"/>
          <w:sz w:val="28"/>
          <w:szCs w:val="28"/>
        </w:rPr>
        <w:t xml:space="preserve"> века. </w:t>
      </w:r>
      <w:r w:rsidR="00C01B82" w:rsidRPr="002C726E">
        <w:rPr>
          <w:rFonts w:ascii="Times New Roman" w:hAnsi="Times New Roman" w:cs="Times New Roman"/>
          <w:sz w:val="28"/>
          <w:szCs w:val="28"/>
        </w:rPr>
        <w:t xml:space="preserve">Большой вклад в развитие микробиологического метода защиты растений внесли сибирские ученые. В 1950 г. при Иркутском государственном университете (ИГУ) организована лаборатория под руководством Е. В. Талалаева, который в 1949 г. в очаге массового размножения сибирского шелкопряда (Иркутская область) выделил штамм энтомопатогенной бациллы </w:t>
      </w:r>
      <w:r w:rsidR="00C01B82" w:rsidRPr="002C726E">
        <w:rPr>
          <w:rFonts w:ascii="Times New Roman" w:hAnsi="Times New Roman" w:cs="Times New Roman"/>
          <w:i/>
          <w:sz w:val="28"/>
          <w:szCs w:val="28"/>
        </w:rPr>
        <w:t>Bacillus dendrolimus</w:t>
      </w:r>
      <w:r w:rsidR="00C01B82" w:rsidRPr="002C726E">
        <w:rPr>
          <w:rFonts w:ascii="Times New Roman" w:hAnsi="Times New Roman" w:cs="Times New Roman"/>
          <w:sz w:val="28"/>
          <w:szCs w:val="28"/>
        </w:rPr>
        <w:t xml:space="preserve">, впоследствии отнесенной к </w:t>
      </w:r>
      <w:r w:rsidR="00C01B82" w:rsidRPr="002C726E">
        <w:rPr>
          <w:rFonts w:ascii="Times New Roman" w:hAnsi="Times New Roman" w:cs="Times New Roman"/>
          <w:i/>
          <w:sz w:val="28"/>
          <w:szCs w:val="28"/>
        </w:rPr>
        <w:t>В. thuringiensis subsp. dendrolimus</w:t>
      </w:r>
      <w:r w:rsidR="00C01B82" w:rsidRPr="002C726E">
        <w:rPr>
          <w:rFonts w:ascii="Times New Roman" w:hAnsi="Times New Roman" w:cs="Times New Roman"/>
          <w:sz w:val="28"/>
          <w:szCs w:val="28"/>
        </w:rPr>
        <w:t>. Этот штамм послужил основой для создания первой опытной партии отечественного препарата дендробациллина.</w:t>
      </w:r>
    </w:p>
    <w:p w:rsidR="00303BA7" w:rsidRPr="002C726E" w:rsidRDefault="00303BA7" w:rsidP="00303BA7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 1959 г. в Биологическом институте </w:t>
      </w:r>
      <w:r w:rsidR="00FC11C3">
        <w:rPr>
          <w:rFonts w:ascii="Times New Roman" w:hAnsi="Times New Roman" w:cs="Times New Roman"/>
          <w:sz w:val="28"/>
          <w:szCs w:val="28"/>
        </w:rPr>
        <w:t>Сибирского отделения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FC11C3">
        <w:rPr>
          <w:rFonts w:ascii="Times New Roman" w:hAnsi="Times New Roman" w:cs="Times New Roman"/>
          <w:sz w:val="28"/>
          <w:szCs w:val="28"/>
        </w:rPr>
        <w:t xml:space="preserve">Академии наук </w:t>
      </w:r>
      <w:r w:rsidRPr="002C726E">
        <w:rPr>
          <w:rFonts w:ascii="Times New Roman" w:hAnsi="Times New Roman" w:cs="Times New Roman"/>
          <w:sz w:val="28"/>
          <w:szCs w:val="28"/>
        </w:rPr>
        <w:t>СССР (ныне Институт систематики и экологии животных, Новосибирск) была создана лаборатория по изучению болезней насекомых, в которой работали известные ученые – доктора наук В. И. Полтев, А. Б. Гукасян, В. В. Гулий. Здесь разработаны вирусные препараты против ряда вредителей леса</w:t>
      </w:r>
      <w:r w:rsidR="0046112E" w:rsidRPr="002C726E">
        <w:rPr>
          <w:rFonts w:ascii="Times New Roman" w:hAnsi="Times New Roman" w:cs="Times New Roman"/>
          <w:sz w:val="28"/>
          <w:szCs w:val="28"/>
        </w:rPr>
        <w:t xml:space="preserve"> [1, </w:t>
      </w:r>
      <w:r w:rsidR="00433AFC" w:rsidRPr="002C726E">
        <w:rPr>
          <w:rFonts w:ascii="Times New Roman" w:hAnsi="Times New Roman" w:cs="Times New Roman"/>
          <w:sz w:val="28"/>
          <w:szCs w:val="28"/>
        </w:rPr>
        <w:t>4</w:t>
      </w:r>
      <w:r w:rsidR="00B75B7D" w:rsidRPr="002C726E">
        <w:rPr>
          <w:rFonts w:ascii="Times New Roman" w:hAnsi="Times New Roman" w:cs="Times New Roman"/>
          <w:sz w:val="28"/>
          <w:szCs w:val="28"/>
        </w:rPr>
        <w:t>]</w:t>
      </w:r>
      <w:r w:rsidRPr="002C726E">
        <w:rPr>
          <w:rFonts w:ascii="Times New Roman" w:hAnsi="Times New Roman" w:cs="Times New Roman"/>
          <w:sz w:val="28"/>
          <w:szCs w:val="28"/>
        </w:rPr>
        <w:t>.</w:t>
      </w:r>
    </w:p>
    <w:p w:rsidR="00825983" w:rsidRPr="002C726E" w:rsidRDefault="00303BA7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 1962 г. в Красноярском крае в очагах размножения сибирского шелкопряда А. Б. Гукасян выделил бациллу </w:t>
      </w:r>
      <w:r w:rsidRPr="002C726E">
        <w:rPr>
          <w:rFonts w:ascii="Times New Roman" w:hAnsi="Times New Roman" w:cs="Times New Roman"/>
          <w:i/>
          <w:sz w:val="28"/>
          <w:szCs w:val="28"/>
        </w:rPr>
        <w:t>В. insectus</w:t>
      </w:r>
      <w:r w:rsidRPr="002C726E">
        <w:rPr>
          <w:rFonts w:ascii="Times New Roman" w:hAnsi="Times New Roman" w:cs="Times New Roman"/>
          <w:sz w:val="28"/>
          <w:szCs w:val="28"/>
        </w:rPr>
        <w:t xml:space="preserve">, впоследствии отнесенную к </w:t>
      </w:r>
      <w:r w:rsidRPr="002C726E">
        <w:rPr>
          <w:rFonts w:ascii="Times New Roman" w:hAnsi="Times New Roman" w:cs="Times New Roman"/>
          <w:i/>
          <w:sz w:val="28"/>
          <w:szCs w:val="28"/>
        </w:rPr>
        <w:t>В. thuringiensis subsp. thuringiensis.</w:t>
      </w:r>
      <w:r w:rsidRPr="002C726E">
        <w:rPr>
          <w:rFonts w:ascii="Times New Roman" w:hAnsi="Times New Roman" w:cs="Times New Roman"/>
          <w:sz w:val="28"/>
          <w:szCs w:val="28"/>
        </w:rPr>
        <w:t xml:space="preserve"> На основе выделенного штамма был создан препарат инсектин. В 1967 г. была организована межведомственная комиссия Минлесхоза для испытания препарата в пихтовых лесах Красноярского края. По результатам испытаний препарат был рекомендован для борьбы с сибирским шелкопрядом. Впоследствии и дендробациллин, и инсектин начали использовать на сельскохозяйственных культурах. В Красноярском государственном университете в 70-е годы XX в. были начаты работы по изучению энтомопатогенов и микробов-антагонистов возбудителей болезней растений</w:t>
      </w:r>
      <w:r w:rsidR="00BB302F" w:rsidRPr="002C726E">
        <w:rPr>
          <w:rFonts w:ascii="Times New Roman" w:hAnsi="Times New Roman" w:cs="Times New Roman"/>
          <w:sz w:val="28"/>
          <w:szCs w:val="28"/>
        </w:rPr>
        <w:t xml:space="preserve"> [4]</w:t>
      </w:r>
      <w:r w:rsidRPr="002C726E">
        <w:rPr>
          <w:rFonts w:ascii="Times New Roman" w:hAnsi="Times New Roman" w:cs="Times New Roman"/>
          <w:sz w:val="28"/>
          <w:szCs w:val="28"/>
        </w:rPr>
        <w:t>.</w:t>
      </w:r>
    </w:p>
    <w:p w:rsidR="009D1CFF" w:rsidRPr="002C726E" w:rsidRDefault="009D1CFF" w:rsidP="009D1CFF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Вопросами влияния энтомопатогенных грибов на численность вредных насекомых в лесах и агробиоценозах в Восточной Сибири специалисты ИГУ Огарков Б.Н. и Огаркова Г.Р. В работах особое значение выделяется проблеме вирулентности возбудителя – одного из главных факторов его эффективного действия [15].</w:t>
      </w:r>
    </w:p>
    <w:p w:rsidR="00433AFC" w:rsidRPr="002C726E" w:rsidRDefault="00433AFC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Третий этап - </w:t>
      </w:r>
      <w:r w:rsidR="000F48A7" w:rsidRPr="002C726E">
        <w:rPr>
          <w:rFonts w:ascii="Times New Roman" w:hAnsi="Times New Roman" w:cs="Times New Roman"/>
          <w:sz w:val="28"/>
          <w:szCs w:val="28"/>
        </w:rPr>
        <w:t>кон</w:t>
      </w:r>
      <w:r w:rsidRPr="002C726E">
        <w:rPr>
          <w:rFonts w:ascii="Times New Roman" w:hAnsi="Times New Roman" w:cs="Times New Roman"/>
          <w:sz w:val="28"/>
          <w:szCs w:val="28"/>
        </w:rPr>
        <w:t>е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ц </w:t>
      </w:r>
      <w:r w:rsidR="000F48A7"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 века и в начале </w:t>
      </w:r>
      <w:r w:rsidR="000F48A7" w:rsidRPr="002C726E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 xml:space="preserve">рассматриваются вопросы промышленного использования энтомопатогенных грибов, меолекулярно-генетический анализ, изучение ответных механизмов насекомых на действие грибов. </w:t>
      </w:r>
    </w:p>
    <w:p w:rsidR="000F48A7" w:rsidRPr="002C726E" w:rsidRDefault="000F48A7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При решении проблемы вирулентности основное внимание уделяется поиску вирулентных возбудителей из природных источников, которые можно </w:t>
      </w:r>
      <w:r w:rsidRPr="002C726E">
        <w:rPr>
          <w:rFonts w:ascii="Times New Roman" w:hAnsi="Times New Roman" w:cs="Times New Roman"/>
          <w:sz w:val="28"/>
          <w:szCs w:val="28"/>
        </w:rPr>
        <w:lastRenderedPageBreak/>
        <w:t xml:space="preserve">значительно улучшить в результате направленного отбора и использования некоторых методов селекции. </w:t>
      </w:r>
    </w:p>
    <w:p w:rsidR="001C2AF7" w:rsidRPr="002C726E" w:rsidRDefault="00287386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Кроме решения вопросов </w:t>
      </w:r>
      <w:r w:rsidR="009D2E65" w:rsidRPr="002C726E">
        <w:rPr>
          <w:rFonts w:ascii="Times New Roman" w:hAnsi="Times New Roman" w:cs="Times New Roman"/>
          <w:sz w:val="28"/>
          <w:szCs w:val="28"/>
        </w:rPr>
        <w:t xml:space="preserve">вирулентности, естественной изменчивости и оценки активности культур </w:t>
      </w:r>
      <w:r w:rsidR="006F09CA" w:rsidRPr="002C726E">
        <w:rPr>
          <w:rFonts w:ascii="Times New Roman" w:hAnsi="Times New Roman" w:cs="Times New Roman"/>
          <w:sz w:val="28"/>
          <w:szCs w:val="28"/>
        </w:rPr>
        <w:t>в работе разрабатываются методы</w:t>
      </w:r>
      <w:r w:rsidR="009D2E65" w:rsidRPr="002C726E">
        <w:rPr>
          <w:rFonts w:ascii="Times New Roman" w:hAnsi="Times New Roman" w:cs="Times New Roman"/>
          <w:sz w:val="28"/>
          <w:szCs w:val="28"/>
        </w:rPr>
        <w:t xml:space="preserve"> и способы длительного хранения наиболее ценных признаков у продуцентов биологических препаратов.</w:t>
      </w:r>
    </w:p>
    <w:p w:rsidR="00662D4F" w:rsidRPr="002C726E" w:rsidRDefault="00662D4F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В работе «Введение в генетику грибов» сделанной в МГУ под редакцией д.б.н. Дьякова Ю.Т.</w:t>
      </w:r>
      <w:r w:rsidR="00D970D7">
        <w:rPr>
          <w:rFonts w:ascii="Times New Roman" w:hAnsi="Times New Roman" w:cs="Times New Roman"/>
          <w:sz w:val="28"/>
          <w:szCs w:val="28"/>
        </w:rPr>
        <w:t>, Шнырева А.В. и др.,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540684">
        <w:rPr>
          <w:rFonts w:ascii="Times New Roman" w:hAnsi="Times New Roman" w:cs="Times New Roman"/>
          <w:sz w:val="28"/>
          <w:szCs w:val="28"/>
        </w:rPr>
        <w:t xml:space="preserve">описывается </w:t>
      </w:r>
      <w:r w:rsidRPr="002C726E">
        <w:rPr>
          <w:rFonts w:ascii="Times New Roman" w:hAnsi="Times New Roman" w:cs="Times New Roman"/>
          <w:sz w:val="28"/>
          <w:szCs w:val="28"/>
        </w:rPr>
        <w:t>строение грибного генома и его изменения в результате мутационного и рекомбинационного процессов; генетическая регуляция морфогенеза и жизненных циклов; эволюция систем размножения и вегетативной несовместимости в структуре грибных популяций; прикладные аспекты генетики грибов [6].</w:t>
      </w:r>
    </w:p>
    <w:p w:rsidR="009D2E65" w:rsidRPr="002C726E" w:rsidRDefault="0011451B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Красочный обзор энтомопатогенных грибов сделан Борисовым </w:t>
      </w:r>
      <w:r w:rsidR="006D4A82" w:rsidRPr="002C726E">
        <w:rPr>
          <w:rFonts w:ascii="Times New Roman" w:hAnsi="Times New Roman" w:cs="Times New Roman"/>
          <w:sz w:val="28"/>
          <w:szCs w:val="28"/>
        </w:rPr>
        <w:t>Б.А. для лекций на кафедре микологии МГУ [</w:t>
      </w:r>
      <w:r w:rsidR="00BB302F" w:rsidRPr="002C726E">
        <w:rPr>
          <w:rFonts w:ascii="Times New Roman" w:hAnsi="Times New Roman" w:cs="Times New Roman"/>
          <w:sz w:val="28"/>
          <w:szCs w:val="28"/>
        </w:rPr>
        <w:t>2</w:t>
      </w:r>
      <w:r w:rsidR="006D4A82" w:rsidRPr="002C726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5B2256" w:rsidRDefault="00245507" w:rsidP="003842B6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В настоящее время работы в области применения энтомопатогенных грибов для контроля численности сибирского шелкопряда идут в Институте систематике и экологии животных СО РАН (г. Новосибирск) под руководством д.б.н., профессора Глупова В.В [</w:t>
      </w:r>
      <w:r w:rsidR="00BB302F" w:rsidRPr="002C726E">
        <w:rPr>
          <w:rFonts w:ascii="Times New Roman" w:hAnsi="Times New Roman" w:cs="Times New Roman"/>
          <w:sz w:val="28"/>
          <w:szCs w:val="28"/>
        </w:rPr>
        <w:t>11</w:t>
      </w:r>
      <w:r w:rsidRPr="002C726E">
        <w:rPr>
          <w:rFonts w:ascii="Times New Roman" w:hAnsi="Times New Roman" w:cs="Times New Roman"/>
          <w:sz w:val="28"/>
          <w:szCs w:val="28"/>
        </w:rPr>
        <w:t>].</w:t>
      </w:r>
    </w:p>
    <w:p w:rsidR="002B4238" w:rsidRPr="002C726E" w:rsidRDefault="00E83264" w:rsidP="002E4DE0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работах Глупова В.В., Крюкова </w:t>
      </w:r>
      <w:r w:rsidR="00137D3B">
        <w:rPr>
          <w:rFonts w:ascii="Times New Roman" w:hAnsi="Times New Roman" w:cs="Times New Roman"/>
          <w:sz w:val="28"/>
          <w:szCs w:val="28"/>
        </w:rPr>
        <w:t xml:space="preserve">В.Ю., Ярославцевой О.Н., Мартьянова В.В. </w:t>
      </w:r>
      <w:r w:rsidR="002E4DE0" w:rsidRPr="002E4DE0">
        <w:rPr>
          <w:rFonts w:ascii="Times New Roman" w:hAnsi="Times New Roman" w:cs="Times New Roman"/>
          <w:sz w:val="28"/>
          <w:szCs w:val="28"/>
        </w:rPr>
        <w:t>Проведен</w:t>
      </w:r>
      <w:r w:rsidR="002E4DE0">
        <w:rPr>
          <w:rFonts w:ascii="Times New Roman" w:hAnsi="Times New Roman" w:cs="Times New Roman"/>
          <w:sz w:val="28"/>
          <w:szCs w:val="28"/>
        </w:rPr>
        <w:t>ы</w:t>
      </w:r>
      <w:r w:rsidR="002E4DE0" w:rsidRPr="002E4DE0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 w:rsidR="002E4DE0">
        <w:rPr>
          <w:rFonts w:ascii="Times New Roman" w:hAnsi="Times New Roman" w:cs="Times New Roman"/>
          <w:sz w:val="28"/>
          <w:szCs w:val="28"/>
        </w:rPr>
        <w:t>я</w:t>
      </w:r>
      <w:r w:rsidR="002E4DE0" w:rsidRPr="002E4DE0">
        <w:rPr>
          <w:rFonts w:ascii="Times New Roman" w:hAnsi="Times New Roman" w:cs="Times New Roman"/>
          <w:sz w:val="28"/>
          <w:szCs w:val="28"/>
        </w:rPr>
        <w:t xml:space="preserve"> детоксицирующей</w:t>
      </w:r>
      <w:r w:rsidR="002E4DE0">
        <w:rPr>
          <w:rFonts w:ascii="Times New Roman" w:hAnsi="Times New Roman" w:cs="Times New Roman"/>
          <w:sz w:val="28"/>
          <w:szCs w:val="28"/>
        </w:rPr>
        <w:t xml:space="preserve"> </w:t>
      </w:r>
      <w:r w:rsidR="002E4DE0" w:rsidRPr="002E4DE0">
        <w:rPr>
          <w:rFonts w:ascii="Times New Roman" w:hAnsi="Times New Roman" w:cs="Times New Roman"/>
          <w:sz w:val="28"/>
          <w:szCs w:val="28"/>
        </w:rPr>
        <w:t>системы насекомых при развитии грибных патогенезов.</w:t>
      </w:r>
      <w:r w:rsidR="002E4DE0">
        <w:rPr>
          <w:rFonts w:ascii="Times New Roman" w:hAnsi="Times New Roman" w:cs="Times New Roman"/>
          <w:sz w:val="28"/>
          <w:szCs w:val="28"/>
        </w:rPr>
        <w:t xml:space="preserve"> Предлагаются современ</w:t>
      </w:r>
      <w:r w:rsidR="002E4DE0" w:rsidRPr="002E4DE0">
        <w:rPr>
          <w:rFonts w:ascii="Times New Roman" w:hAnsi="Times New Roman" w:cs="Times New Roman"/>
          <w:sz w:val="28"/>
          <w:szCs w:val="28"/>
        </w:rPr>
        <w:t>ные подходы, направленные на подавление механизмов</w:t>
      </w:r>
      <w:r w:rsidR="002E4DE0">
        <w:rPr>
          <w:rFonts w:ascii="Times New Roman" w:hAnsi="Times New Roman" w:cs="Times New Roman"/>
          <w:sz w:val="28"/>
          <w:szCs w:val="28"/>
        </w:rPr>
        <w:t xml:space="preserve"> </w:t>
      </w:r>
      <w:r w:rsidR="002E4DE0" w:rsidRPr="002E4DE0">
        <w:rPr>
          <w:rFonts w:ascii="Times New Roman" w:hAnsi="Times New Roman" w:cs="Times New Roman"/>
          <w:sz w:val="28"/>
          <w:szCs w:val="28"/>
        </w:rPr>
        <w:t>резистентности насекомых.</w:t>
      </w:r>
      <w:r w:rsidR="001976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54BF" w:rsidRPr="004C54BF" w:rsidRDefault="00137D3B" w:rsidP="003D22EE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Новосибирске сложилась школа в НГТУ. </w:t>
      </w:r>
      <w:r w:rsidR="004C54BF">
        <w:rPr>
          <w:rFonts w:ascii="Times New Roman" w:hAnsi="Times New Roman" w:cs="Times New Roman"/>
          <w:sz w:val="28"/>
          <w:szCs w:val="28"/>
        </w:rPr>
        <w:t>В учебнике под редакцией</w:t>
      </w:r>
      <w:r w:rsidR="004C54BF" w:rsidRPr="004C54BF">
        <w:rPr>
          <w:rFonts w:ascii="Times New Roman" w:hAnsi="Times New Roman" w:cs="Times New Roman"/>
          <w:sz w:val="28"/>
          <w:szCs w:val="28"/>
        </w:rPr>
        <w:t xml:space="preserve"> Штерншис</w:t>
      </w:r>
      <w:r w:rsidR="004C54BF">
        <w:rPr>
          <w:rFonts w:ascii="Times New Roman" w:hAnsi="Times New Roman" w:cs="Times New Roman"/>
          <w:sz w:val="28"/>
          <w:szCs w:val="28"/>
        </w:rPr>
        <w:t xml:space="preserve"> М.В. </w:t>
      </w:r>
      <w:r w:rsidR="003D22EE">
        <w:rPr>
          <w:rFonts w:ascii="Times New Roman" w:hAnsi="Times New Roman" w:cs="Times New Roman"/>
          <w:sz w:val="28"/>
          <w:szCs w:val="28"/>
        </w:rPr>
        <w:t xml:space="preserve">рассмотрено </w:t>
      </w:r>
      <w:r w:rsidR="003D22EE" w:rsidRPr="003D22EE">
        <w:rPr>
          <w:rFonts w:ascii="Times New Roman" w:hAnsi="Times New Roman" w:cs="Times New Roman"/>
          <w:sz w:val="28"/>
          <w:szCs w:val="28"/>
        </w:rPr>
        <w:t>практическое использование разработанных методов экологически</w:t>
      </w:r>
      <w:r w:rsidR="003D22EE">
        <w:rPr>
          <w:rFonts w:ascii="Times New Roman" w:hAnsi="Times New Roman" w:cs="Times New Roman"/>
          <w:sz w:val="28"/>
          <w:szCs w:val="28"/>
        </w:rPr>
        <w:t xml:space="preserve"> </w:t>
      </w:r>
      <w:r w:rsidR="003D22EE" w:rsidRPr="003D22EE">
        <w:rPr>
          <w:rFonts w:ascii="Times New Roman" w:hAnsi="Times New Roman" w:cs="Times New Roman"/>
          <w:sz w:val="28"/>
          <w:szCs w:val="28"/>
        </w:rPr>
        <w:t>безопасного подавления численности вредных видов. Описаны основные</w:t>
      </w:r>
      <w:r w:rsidR="003D22EE">
        <w:rPr>
          <w:rFonts w:ascii="Times New Roman" w:hAnsi="Times New Roman" w:cs="Times New Roman"/>
          <w:sz w:val="28"/>
          <w:szCs w:val="28"/>
        </w:rPr>
        <w:t xml:space="preserve"> </w:t>
      </w:r>
      <w:r w:rsidR="003D22EE" w:rsidRPr="003D22EE">
        <w:rPr>
          <w:rFonts w:ascii="Times New Roman" w:hAnsi="Times New Roman" w:cs="Times New Roman"/>
          <w:sz w:val="28"/>
          <w:szCs w:val="28"/>
        </w:rPr>
        <w:t>агенты био</w:t>
      </w:r>
      <w:r w:rsidR="003D22EE">
        <w:rPr>
          <w:rFonts w:ascii="Times New Roman" w:hAnsi="Times New Roman" w:cs="Times New Roman"/>
          <w:sz w:val="28"/>
          <w:szCs w:val="28"/>
        </w:rPr>
        <w:t>логического контроля вредителей.</w:t>
      </w:r>
    </w:p>
    <w:p w:rsidR="00137D3B" w:rsidRDefault="008A07C8" w:rsidP="008A07C8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работах Дубовского И.М. </w:t>
      </w:r>
      <w:r w:rsidR="00540684">
        <w:rPr>
          <w:rFonts w:ascii="Times New Roman" w:hAnsi="Times New Roman" w:cs="Times New Roman"/>
          <w:sz w:val="28"/>
          <w:szCs w:val="28"/>
        </w:rPr>
        <w:t xml:space="preserve">даны характеристики </w:t>
      </w:r>
      <w:r w:rsidR="00137D3B" w:rsidRPr="00137D3B">
        <w:rPr>
          <w:rFonts w:ascii="Times New Roman" w:hAnsi="Times New Roman" w:cs="Times New Roman"/>
          <w:sz w:val="28"/>
          <w:szCs w:val="28"/>
        </w:rPr>
        <w:t>кутикулярные, клеточные и гуморальные защитные реакции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у личинок вощинной огневки, селектированных на устойчивость к </w:t>
      </w:r>
      <w:r w:rsidR="00137D3B" w:rsidRPr="008A07C8">
        <w:rPr>
          <w:rFonts w:ascii="Times New Roman" w:hAnsi="Times New Roman" w:cs="Times New Roman"/>
          <w:i/>
          <w:sz w:val="28"/>
          <w:szCs w:val="28"/>
        </w:rPr>
        <w:t>B. bassiana</w:t>
      </w:r>
      <w:r w:rsidR="00137D3B" w:rsidRPr="00137D3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Оцен</w:t>
      </w:r>
      <w:r>
        <w:rPr>
          <w:rFonts w:ascii="Times New Roman" w:hAnsi="Times New Roman" w:cs="Times New Roman"/>
          <w:sz w:val="28"/>
          <w:szCs w:val="28"/>
        </w:rPr>
        <w:t>ены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 морфометрические и популяционные показатели (</w:t>
      </w:r>
      <w:r w:rsidR="00540684" w:rsidRPr="00137D3B">
        <w:rPr>
          <w:rFonts w:ascii="Times New Roman" w:hAnsi="Times New Roman" w:cs="Times New Roman"/>
          <w:sz w:val="28"/>
          <w:szCs w:val="28"/>
        </w:rPr>
        <w:t>длительность развития</w:t>
      </w:r>
      <w:r w:rsidR="00540684">
        <w:rPr>
          <w:rFonts w:ascii="Times New Roman" w:hAnsi="Times New Roman" w:cs="Times New Roman"/>
          <w:sz w:val="28"/>
          <w:szCs w:val="28"/>
        </w:rPr>
        <w:t>,</w:t>
      </w:r>
      <w:r w:rsidR="00540684" w:rsidRPr="00137D3B">
        <w:rPr>
          <w:rFonts w:ascii="Times New Roman" w:hAnsi="Times New Roman" w:cs="Times New Roman"/>
          <w:sz w:val="28"/>
          <w:szCs w:val="28"/>
        </w:rPr>
        <w:t xml:space="preserve"> </w:t>
      </w:r>
      <w:r w:rsidR="00540684" w:rsidRPr="00137D3B">
        <w:rPr>
          <w:rFonts w:ascii="Times New Roman" w:hAnsi="Times New Roman" w:cs="Times New Roman"/>
          <w:sz w:val="28"/>
          <w:szCs w:val="28"/>
        </w:rPr>
        <w:t>вес,</w:t>
      </w:r>
      <w:r w:rsidR="00540684"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выживаемость,</w:t>
      </w:r>
      <w:r w:rsidR="00540684"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вес куколок, плодовитость) у насекомых, с повышенной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устойчивостью к бактериям </w:t>
      </w:r>
      <w:r w:rsidR="00137D3B" w:rsidRPr="00540684">
        <w:rPr>
          <w:rFonts w:ascii="Times New Roman" w:hAnsi="Times New Roman" w:cs="Times New Roman"/>
          <w:i/>
          <w:sz w:val="28"/>
          <w:szCs w:val="28"/>
        </w:rPr>
        <w:t>B.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54122A">
        <w:rPr>
          <w:rFonts w:ascii="Times New Roman" w:hAnsi="Times New Roman" w:cs="Times New Roman"/>
          <w:i/>
          <w:sz w:val="28"/>
          <w:szCs w:val="28"/>
        </w:rPr>
        <w:t>thuringiensis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 и грибам </w:t>
      </w:r>
      <w:r w:rsidR="00137D3B" w:rsidRPr="0054122A">
        <w:rPr>
          <w:rFonts w:ascii="Times New Roman" w:hAnsi="Times New Roman" w:cs="Times New Roman"/>
          <w:i/>
          <w:sz w:val="28"/>
          <w:szCs w:val="28"/>
        </w:rPr>
        <w:t>B. bassiana</w:t>
      </w:r>
      <w:r w:rsidR="00137D3B" w:rsidRPr="00137D3B">
        <w:rPr>
          <w:rFonts w:ascii="Times New Roman" w:hAnsi="Times New Roman" w:cs="Times New Roman"/>
          <w:sz w:val="28"/>
          <w:szCs w:val="28"/>
        </w:rPr>
        <w:t>.</w:t>
      </w:r>
    </w:p>
    <w:p w:rsidR="001976FD" w:rsidRDefault="00166401" w:rsidP="005D51D1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Также можно отметить работы в области биологической защиты растений Г.Р. Леднев</w:t>
      </w:r>
      <w:r w:rsidR="00FC11C3">
        <w:rPr>
          <w:rFonts w:ascii="Times New Roman" w:hAnsi="Times New Roman" w:cs="Times New Roman"/>
          <w:sz w:val="28"/>
          <w:szCs w:val="28"/>
        </w:rPr>
        <w:t>а</w:t>
      </w:r>
      <w:r w:rsidRPr="002C726E">
        <w:rPr>
          <w:rFonts w:ascii="Times New Roman" w:hAnsi="Times New Roman" w:cs="Times New Roman"/>
          <w:sz w:val="28"/>
          <w:szCs w:val="28"/>
        </w:rPr>
        <w:t xml:space="preserve"> (Санкт-Петербург, </w:t>
      </w:r>
      <w:r w:rsidR="005D51D1" w:rsidRPr="005D51D1">
        <w:rPr>
          <w:rFonts w:ascii="Times New Roman" w:hAnsi="Times New Roman" w:cs="Times New Roman"/>
          <w:sz w:val="28"/>
          <w:szCs w:val="28"/>
        </w:rPr>
        <w:t>Всероссийског</w:t>
      </w:r>
      <w:r w:rsidR="005D51D1">
        <w:rPr>
          <w:rFonts w:ascii="Times New Roman" w:hAnsi="Times New Roman" w:cs="Times New Roman"/>
          <w:sz w:val="28"/>
          <w:szCs w:val="28"/>
        </w:rPr>
        <w:t>о    института    защиты    рас</w:t>
      </w:r>
      <w:r w:rsidR="005D51D1" w:rsidRPr="005D51D1">
        <w:rPr>
          <w:rFonts w:ascii="Times New Roman" w:hAnsi="Times New Roman" w:cs="Times New Roman"/>
          <w:sz w:val="28"/>
          <w:szCs w:val="28"/>
        </w:rPr>
        <w:t>тений</w:t>
      </w:r>
      <w:r w:rsidR="005D51D1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>ВИЗР</w:t>
      </w:r>
      <w:r w:rsidR="005D51D1" w:rsidRPr="005D51D1">
        <w:t xml:space="preserve"> </w:t>
      </w:r>
      <w:r w:rsidR="005D51D1" w:rsidRPr="005D51D1">
        <w:rPr>
          <w:rFonts w:ascii="Times New Roman" w:hAnsi="Times New Roman" w:cs="Times New Roman"/>
          <w:sz w:val="28"/>
          <w:szCs w:val="28"/>
        </w:rPr>
        <w:t>РАСХН</w:t>
      </w:r>
      <w:r w:rsidR="005D51D1">
        <w:rPr>
          <w:rFonts w:ascii="Times New Roman" w:hAnsi="Times New Roman" w:cs="Times New Roman"/>
          <w:sz w:val="28"/>
          <w:szCs w:val="28"/>
        </w:rPr>
        <w:t>) посвященные в</w:t>
      </w:r>
      <w:r w:rsidR="005D51D1" w:rsidRPr="005D51D1">
        <w:rPr>
          <w:rFonts w:ascii="Times New Roman" w:hAnsi="Times New Roman" w:cs="Times New Roman"/>
          <w:sz w:val="28"/>
          <w:szCs w:val="28"/>
        </w:rPr>
        <w:t>ирулентност</w:t>
      </w:r>
      <w:r w:rsidR="005D51D1">
        <w:rPr>
          <w:rFonts w:ascii="Times New Roman" w:hAnsi="Times New Roman" w:cs="Times New Roman"/>
          <w:sz w:val="28"/>
          <w:szCs w:val="28"/>
        </w:rPr>
        <w:t>и</w:t>
      </w:r>
      <w:r w:rsidR="005D51D1" w:rsidRPr="005D51D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D51D1" w:rsidRPr="005D51D1">
        <w:rPr>
          <w:rFonts w:ascii="Times New Roman" w:hAnsi="Times New Roman" w:cs="Times New Roman"/>
          <w:sz w:val="28"/>
          <w:szCs w:val="28"/>
        </w:rPr>
        <w:t xml:space="preserve">штаммов  </w:t>
      </w:r>
      <w:r w:rsidR="005D51D1" w:rsidRPr="005D51D1">
        <w:rPr>
          <w:rFonts w:ascii="Times New Roman" w:hAnsi="Times New Roman" w:cs="Times New Roman"/>
          <w:i/>
          <w:sz w:val="28"/>
          <w:szCs w:val="28"/>
        </w:rPr>
        <w:t>B.</w:t>
      </w:r>
      <w:proofErr w:type="gramEnd"/>
      <w:r w:rsidR="005D51D1" w:rsidRPr="005D51D1">
        <w:rPr>
          <w:rFonts w:ascii="Times New Roman" w:hAnsi="Times New Roman" w:cs="Times New Roman"/>
          <w:i/>
          <w:sz w:val="28"/>
          <w:szCs w:val="28"/>
        </w:rPr>
        <w:t xml:space="preserve">  bassiana</w:t>
      </w:r>
      <w:r w:rsidR="007D34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D51D1" w:rsidRPr="005D51D1">
        <w:rPr>
          <w:rFonts w:ascii="Times New Roman" w:hAnsi="Times New Roman" w:cs="Times New Roman"/>
          <w:sz w:val="28"/>
          <w:szCs w:val="28"/>
        </w:rPr>
        <w:t>в  отношении</w:t>
      </w:r>
      <w:proofErr w:type="gramEnd"/>
      <w:r w:rsidR="005D51D1" w:rsidRPr="005D51D1">
        <w:rPr>
          <w:rFonts w:ascii="Times New Roman" w:hAnsi="Times New Roman" w:cs="Times New Roman"/>
          <w:sz w:val="28"/>
          <w:szCs w:val="28"/>
        </w:rPr>
        <w:t xml:space="preserve">  личинок</w:t>
      </w:r>
      <w:r w:rsidR="005D51D1">
        <w:rPr>
          <w:rFonts w:ascii="Times New Roman" w:hAnsi="Times New Roman" w:cs="Times New Roman"/>
          <w:sz w:val="28"/>
          <w:szCs w:val="28"/>
        </w:rPr>
        <w:t xml:space="preserve"> </w:t>
      </w:r>
      <w:r w:rsidR="005D51D1" w:rsidRPr="005D51D1">
        <w:rPr>
          <w:rFonts w:ascii="Times New Roman" w:hAnsi="Times New Roman" w:cs="Times New Roman"/>
          <w:sz w:val="28"/>
          <w:szCs w:val="28"/>
        </w:rPr>
        <w:t>азиатской саранчи и имаго короеда-типографа.</w:t>
      </w:r>
    </w:p>
    <w:p w:rsidR="0009073F" w:rsidRDefault="00166401" w:rsidP="003842B6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Ю.А. Литовка (Институт леса им. В.Н. Сукачева СО РАН, ФИЦ «Красноярский научный центр СО РАН», Красноярск</w:t>
      </w:r>
      <w:r w:rsidR="007D3477">
        <w:rPr>
          <w:rFonts w:ascii="Times New Roman" w:hAnsi="Times New Roman" w:cs="Times New Roman"/>
          <w:sz w:val="28"/>
          <w:szCs w:val="28"/>
        </w:rPr>
        <w:t>) в работах описан скрининг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 сибирских штаммов грибов рода </w:t>
      </w:r>
      <w:r w:rsidR="007D3477" w:rsidRPr="007D3477">
        <w:rPr>
          <w:rFonts w:ascii="Times New Roman" w:hAnsi="Times New Roman" w:cs="Times New Roman"/>
          <w:i/>
          <w:sz w:val="28"/>
          <w:szCs w:val="28"/>
        </w:rPr>
        <w:t>Trichoderma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 по показателя</w:t>
      </w:r>
      <w:r w:rsidR="007D3477">
        <w:rPr>
          <w:rFonts w:ascii="Times New Roman" w:hAnsi="Times New Roman" w:cs="Times New Roman"/>
          <w:sz w:val="28"/>
          <w:szCs w:val="28"/>
        </w:rPr>
        <w:t>м антибиотической и гиперпарази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тической активности позволил отобрать штамм К6-15 </w:t>
      </w:r>
      <w:r w:rsidR="007D3477" w:rsidRPr="007D3477">
        <w:rPr>
          <w:rFonts w:ascii="Times New Roman" w:hAnsi="Times New Roman" w:cs="Times New Roman"/>
          <w:i/>
          <w:sz w:val="28"/>
          <w:szCs w:val="28"/>
        </w:rPr>
        <w:t>Trichodermа asperellum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, обладающий максимальными спектром и степенью активности в отношении наиболее вредоносных фитопатогенных грибов рода </w:t>
      </w:r>
      <w:r w:rsidR="007D3477" w:rsidRPr="007D3477">
        <w:rPr>
          <w:rFonts w:ascii="Times New Roman" w:hAnsi="Times New Roman" w:cs="Times New Roman"/>
          <w:i/>
          <w:sz w:val="28"/>
          <w:szCs w:val="28"/>
        </w:rPr>
        <w:t>Fusarium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 – возбудителей сосудистого микоза сеянцев хвойных в Средней Сибири.</w:t>
      </w:r>
      <w:r w:rsidR="00922C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60DB" w:rsidRPr="002C726E" w:rsidRDefault="002160DB" w:rsidP="002160DB">
      <w:pPr>
        <w:pStyle w:val="004-NormalUnari"/>
        <w:jc w:val="center"/>
        <w:rPr>
          <w:b/>
          <w:caps/>
          <w:sz w:val="28"/>
          <w:szCs w:val="28"/>
        </w:rPr>
      </w:pPr>
      <w:r w:rsidRPr="002C726E">
        <w:rPr>
          <w:b/>
          <w:caps/>
          <w:sz w:val="28"/>
          <w:szCs w:val="28"/>
        </w:rPr>
        <w:lastRenderedPageBreak/>
        <w:t>Практическая часть</w:t>
      </w:r>
    </w:p>
    <w:p w:rsidR="00165CC4" w:rsidRPr="002C726E" w:rsidRDefault="002160DB" w:rsidP="002160DB">
      <w:pPr>
        <w:pStyle w:val="004-NormalUnari"/>
        <w:jc w:val="center"/>
        <w:rPr>
          <w:b/>
          <w:caps/>
          <w:sz w:val="28"/>
          <w:szCs w:val="28"/>
        </w:rPr>
      </w:pPr>
      <w:r w:rsidRPr="002C726E">
        <w:rPr>
          <w:b/>
          <w:caps/>
          <w:sz w:val="28"/>
          <w:szCs w:val="28"/>
        </w:rPr>
        <w:t>2</w:t>
      </w:r>
      <w:r w:rsidR="00165CC4" w:rsidRPr="002C726E">
        <w:rPr>
          <w:b/>
          <w:caps/>
          <w:sz w:val="28"/>
          <w:szCs w:val="28"/>
        </w:rPr>
        <w:t xml:space="preserve">. </w:t>
      </w:r>
      <w:r w:rsidR="0011413F" w:rsidRPr="002C726E">
        <w:rPr>
          <w:b/>
          <w:caps/>
          <w:sz w:val="28"/>
          <w:szCs w:val="28"/>
        </w:rPr>
        <w:t>Методика исследований</w:t>
      </w:r>
    </w:p>
    <w:p w:rsidR="00061543" w:rsidRDefault="00061543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Для культивирования грибов </w:t>
      </w:r>
      <w:r w:rsidR="00976F75">
        <w:rPr>
          <w:rFonts w:ascii="Times New Roman" w:hAnsi="Times New Roman" w:cs="Times New Roman"/>
          <w:sz w:val="28"/>
          <w:szCs w:val="28"/>
        </w:rPr>
        <w:t>применяется</w:t>
      </w:r>
      <w:r w:rsidRPr="002C726E">
        <w:rPr>
          <w:rFonts w:ascii="Times New Roman" w:hAnsi="Times New Roman" w:cs="Times New Roman"/>
          <w:sz w:val="28"/>
          <w:szCs w:val="28"/>
        </w:rPr>
        <w:t>: среда Чапека (сахароза – 30 г; NaNO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3 г; KH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PO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1 г; MgSO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>·7H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O – 0,5 г; FeSO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0,01 г вода – 1 л, агар-агар – 2 %), среда с пептоном и дрожжевым экстрактом (KH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PO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2 г; (NH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>)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1 г; MgSO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1 г; глюкоза – 20,0 г дрожжевой экстракт –1,0 г; вода – 1 л, агар-агар – 2 %) и агаризованное пивное сусло. Сусло, полученное от пивоваренного завода, стерилизуется при 0,8 атм. в течение 20 мин, затем фильтруется через вату, разбавляют водой 2 раза, добавляется 2 % агара и стерилизуется второй раз в автоклаве в том же режиме [13, 14].</w:t>
      </w:r>
    </w:p>
    <w:p w:rsidR="00B5605D" w:rsidRPr="002C726E" w:rsidRDefault="00B5605D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Для идентификации видов использовали определители А.А. Евлаховой (1974), Э.З. Коваль (1974, 1984).</w:t>
      </w:r>
    </w:p>
    <w:p w:rsidR="009E276D" w:rsidRPr="002C726E" w:rsidRDefault="00717EED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Для проведения секвенирования по Сэнгеру необходимо провести следующие основные этапы: 1) выделение ДНК из материала; 2) подбор и заказ праймеров; 3) проведение полимера́зной цепной реа́кции (ПЦР); 4) проведение гель-электрофореза для разделения фрагментов ДНК; 5) проведение секвенирования (образцы были отправлены в компанию «Синтол», г. Москва); 6) обработка результатов и поиск в базе данных Genbank. Кратко опишем каждый этап.</w:t>
      </w:r>
    </w:p>
    <w:p w:rsidR="005E6ACB" w:rsidRDefault="00B5605D" w:rsidP="00B5605D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Видовую идентификацию видов рода </w:t>
      </w:r>
      <w:r w:rsidR="00C934B8" w:rsidRPr="00C934B8">
        <w:rPr>
          <w:rFonts w:ascii="Times New Roman" w:hAnsi="Times New Roman" w:cs="Times New Roman"/>
          <w:i/>
          <w:sz w:val="28"/>
          <w:szCs w:val="28"/>
          <w:lang w:val="en-US"/>
        </w:rPr>
        <w:t>Bauaveria</w:t>
      </w:r>
      <w:r w:rsidR="00C934B8" w:rsidRPr="00C934B8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 xml:space="preserve">проводили с использованием молекулярно-генетических методов. Для этого мицелий штаммов культивировали на жидкой среде </w:t>
      </w:r>
      <w:r w:rsidR="00C934B8">
        <w:rPr>
          <w:rFonts w:ascii="Times New Roman" w:hAnsi="Times New Roman" w:cs="Times New Roman"/>
          <w:sz w:val="28"/>
          <w:szCs w:val="28"/>
        </w:rPr>
        <w:t>сусло-агар</w:t>
      </w:r>
      <w:r w:rsidRPr="002C726E">
        <w:rPr>
          <w:rFonts w:ascii="Times New Roman" w:hAnsi="Times New Roman" w:cs="Times New Roman"/>
          <w:sz w:val="28"/>
          <w:szCs w:val="28"/>
        </w:rPr>
        <w:t xml:space="preserve">. Мицелий осаждали при </w:t>
      </w:r>
      <w:r w:rsidR="005E6ACB">
        <w:rPr>
          <w:rFonts w:ascii="Times New Roman" w:hAnsi="Times New Roman" w:cs="Times New Roman"/>
          <w:sz w:val="28"/>
          <w:szCs w:val="28"/>
        </w:rPr>
        <w:t xml:space="preserve">помощи </w:t>
      </w:r>
      <w:r w:rsidRPr="002C726E">
        <w:rPr>
          <w:rFonts w:ascii="Times New Roman" w:hAnsi="Times New Roman" w:cs="Times New Roman"/>
          <w:sz w:val="28"/>
          <w:szCs w:val="28"/>
        </w:rPr>
        <w:t xml:space="preserve">10000 g. </w:t>
      </w:r>
      <w:r w:rsidR="005E6ACB">
        <w:rPr>
          <w:rFonts w:ascii="Times New Roman" w:hAnsi="Times New Roman" w:cs="Times New Roman"/>
          <w:sz w:val="28"/>
          <w:szCs w:val="28"/>
        </w:rPr>
        <w:t xml:space="preserve">В течении </w:t>
      </w:r>
      <w:r w:rsidRPr="002C726E">
        <w:rPr>
          <w:rFonts w:ascii="Times New Roman" w:hAnsi="Times New Roman" w:cs="Times New Roman"/>
          <w:sz w:val="28"/>
          <w:szCs w:val="28"/>
        </w:rPr>
        <w:t xml:space="preserve">10 мин., разрушали жидким азотом и затем выделяли суммарную ДНК при помощи набора DNeasy Plant Mini Kit (QIAGEN) согласно протоколу производителя. </w:t>
      </w:r>
    </w:p>
    <w:p w:rsidR="00D730D1" w:rsidRPr="00F575F9" w:rsidRDefault="00B5605D" w:rsidP="00B5605D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>В качестве маркера для идентификации был выбран наиболее информативный регион 5' EF-1α</w:t>
      </w:r>
      <w:r w:rsidR="002D6EC8" w:rsidRPr="00F575F9">
        <w:rPr>
          <w:rFonts w:ascii="Times New Roman" w:hAnsi="Times New Roman" w:cs="Times New Roman"/>
          <w:sz w:val="28"/>
          <w:szCs w:val="28"/>
        </w:rPr>
        <w:t xml:space="preserve"> [10</w:t>
      </w:r>
      <w:r w:rsidR="00D730D1" w:rsidRPr="00F575F9">
        <w:rPr>
          <w:rFonts w:ascii="Times New Roman" w:hAnsi="Times New Roman" w:cs="Times New Roman"/>
          <w:sz w:val="28"/>
          <w:szCs w:val="28"/>
        </w:rPr>
        <w:t>]</w:t>
      </w:r>
      <w:r w:rsidRPr="00F575F9">
        <w:rPr>
          <w:rFonts w:ascii="Times New Roman" w:hAnsi="Times New Roman" w:cs="Times New Roman"/>
          <w:sz w:val="28"/>
          <w:szCs w:val="28"/>
        </w:rPr>
        <w:t xml:space="preserve">. Для его амплификации использовали следующие праймеры: </w:t>
      </w:r>
      <w:r w:rsidR="00D730D1" w:rsidRPr="00F575F9">
        <w:rPr>
          <w:rFonts w:ascii="Times New Roman" w:hAnsi="Times New Roman" w:cs="Times New Roman"/>
          <w:sz w:val="28"/>
          <w:szCs w:val="28"/>
        </w:rPr>
        <w:t>5' GCT CCC GGT CAC CTG AYTTYA T 3'; 5' ATG ACA CCG ACA GGA CGG TCT G 3' и для 18S рРНК: NS1 GTAGTCATATGCTTGTCTC; NS6 GCATCACAGACCTGTTATTGCCTC.</w:t>
      </w:r>
    </w:p>
    <w:p w:rsidR="00B5605D" w:rsidRPr="00F575F9" w:rsidRDefault="00B5605D" w:rsidP="00F575F9">
      <w:pPr>
        <w:pStyle w:val="60"/>
        <w:shd w:val="clear" w:color="auto" w:fill="auto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>ПЦР проводили на амплификаторе БИС (первичный прогрев 9</w:t>
      </w:r>
      <w:r w:rsidR="00F575F9" w:rsidRPr="00F575F9">
        <w:rPr>
          <w:rFonts w:ascii="Times New Roman" w:hAnsi="Times New Roman" w:cs="Times New Roman"/>
          <w:sz w:val="28"/>
          <w:szCs w:val="28"/>
        </w:rPr>
        <w:t>6</w:t>
      </w:r>
      <w:r w:rsidRPr="00F575F9">
        <w:rPr>
          <w:rFonts w:ascii="Times New Roman" w:hAnsi="Times New Roman" w:cs="Times New Roman"/>
          <w:sz w:val="28"/>
          <w:szCs w:val="28"/>
        </w:rPr>
        <w:t>°С – 5 мин, 35 циклов: денатурация 9</w:t>
      </w:r>
      <w:r w:rsidR="00F575F9" w:rsidRPr="00F575F9">
        <w:rPr>
          <w:rFonts w:ascii="Times New Roman" w:hAnsi="Times New Roman" w:cs="Times New Roman"/>
          <w:sz w:val="28"/>
          <w:szCs w:val="28"/>
        </w:rPr>
        <w:t>6</w:t>
      </w:r>
      <w:r w:rsidRPr="00F575F9">
        <w:rPr>
          <w:rFonts w:ascii="Times New Roman" w:hAnsi="Times New Roman" w:cs="Times New Roman"/>
          <w:sz w:val="28"/>
          <w:szCs w:val="28"/>
        </w:rPr>
        <w:t>°С – 30 с, отжиг прай</w:t>
      </w:r>
      <w:r w:rsidR="008B1F06" w:rsidRPr="00F575F9">
        <w:rPr>
          <w:rFonts w:ascii="Times New Roman" w:hAnsi="Times New Roman" w:cs="Times New Roman"/>
          <w:sz w:val="28"/>
          <w:szCs w:val="28"/>
        </w:rPr>
        <w:t xml:space="preserve">мера </w:t>
      </w:r>
      <w:r w:rsidR="00F575F9" w:rsidRPr="00F575F9">
        <w:rPr>
          <w:rFonts w:ascii="Times New Roman" w:hAnsi="Times New Roman" w:cs="Times New Roman"/>
          <w:sz w:val="28"/>
          <w:szCs w:val="28"/>
        </w:rPr>
        <w:t>60</w:t>
      </w:r>
      <w:r w:rsidR="008B1F06" w:rsidRPr="00F575F9">
        <w:rPr>
          <w:rFonts w:ascii="Times New Roman" w:hAnsi="Times New Roman" w:cs="Times New Roman"/>
          <w:sz w:val="28"/>
          <w:szCs w:val="28"/>
        </w:rPr>
        <w:t xml:space="preserve">°С – </w:t>
      </w:r>
      <w:r w:rsidR="00F575F9" w:rsidRPr="00F575F9">
        <w:rPr>
          <w:rFonts w:ascii="Times New Roman" w:hAnsi="Times New Roman" w:cs="Times New Roman"/>
          <w:sz w:val="28"/>
          <w:szCs w:val="28"/>
        </w:rPr>
        <w:t>2</w:t>
      </w:r>
      <w:r w:rsidR="008B1F06" w:rsidRPr="00F575F9">
        <w:rPr>
          <w:rFonts w:ascii="Times New Roman" w:hAnsi="Times New Roman" w:cs="Times New Roman"/>
          <w:sz w:val="28"/>
          <w:szCs w:val="28"/>
        </w:rPr>
        <w:t>0 с</w:t>
      </w:r>
      <w:r w:rsidRPr="00F575F9">
        <w:rPr>
          <w:rFonts w:ascii="Times New Roman" w:hAnsi="Times New Roman" w:cs="Times New Roman"/>
          <w:sz w:val="28"/>
          <w:szCs w:val="28"/>
        </w:rPr>
        <w:t xml:space="preserve">. Продукты ПЦР анализировали в 1% агарозном геле с бромистым этидием. Фрагмент размером около </w:t>
      </w:r>
      <w:r w:rsidR="00C934B8" w:rsidRPr="00F575F9">
        <w:rPr>
          <w:rFonts w:ascii="Times New Roman" w:hAnsi="Times New Roman" w:cs="Times New Roman"/>
          <w:sz w:val="28"/>
          <w:szCs w:val="28"/>
        </w:rPr>
        <w:t>700</w:t>
      </w:r>
      <w:r w:rsidRPr="00F575F9">
        <w:rPr>
          <w:rFonts w:ascii="Times New Roman" w:hAnsi="Times New Roman" w:cs="Times New Roman"/>
          <w:sz w:val="28"/>
          <w:szCs w:val="28"/>
        </w:rPr>
        <w:t xml:space="preserve"> п.о. вырезали из геля, очищали при помощи набора QIAquick Gel Extraction Kit (QIAGEN) согласно протоколу производителя.</w:t>
      </w:r>
    </w:p>
    <w:p w:rsidR="00B5605D" w:rsidRPr="002C726E" w:rsidRDefault="00B5605D" w:rsidP="00F575F9">
      <w:pPr>
        <w:pStyle w:val="60"/>
        <w:shd w:val="clear" w:color="auto" w:fill="auto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>Для видовой идентификации штаммов последовательности гена 5' EF-1α изучаемых штаммов и близкородственных видов из баз данных GenBank выравнивали при помощи программы Muscle. На основании множественного выравнивания методом «ближайщих соседей» (MEGA) была построена дендрограмма филогенетических связей. Кроме того, каждую полученную последовательность сравнивали с библиотекой генов EF-1α разных видов грибов из GeneBank, с использованием программы FASTA.</w:t>
      </w:r>
    </w:p>
    <w:p w:rsidR="00D11AC2" w:rsidRDefault="00D11AC2" w:rsidP="007068D3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851"/>
        <w:jc w:val="left"/>
        <w:rPr>
          <w:rFonts w:ascii="Times New Roman" w:hAnsi="Times New Roman" w:cs="Times New Roman"/>
          <w:sz w:val="28"/>
          <w:szCs w:val="28"/>
        </w:rPr>
      </w:pPr>
    </w:p>
    <w:p w:rsidR="00FC11C3" w:rsidRPr="007068D3" w:rsidRDefault="00FC11C3" w:rsidP="007068D3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851"/>
        <w:jc w:val="left"/>
        <w:rPr>
          <w:rFonts w:ascii="Times New Roman" w:hAnsi="Times New Roman" w:cs="Times New Roman"/>
          <w:sz w:val="28"/>
          <w:szCs w:val="28"/>
        </w:rPr>
      </w:pPr>
    </w:p>
    <w:p w:rsidR="00D11AC2" w:rsidRPr="00FD2FB2" w:rsidRDefault="00A07F9F" w:rsidP="00D11AC2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FD2FB2"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8B2642" w:rsidRPr="00FD2FB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D2FB2">
        <w:rPr>
          <w:rFonts w:ascii="Times New Roman" w:hAnsi="Times New Roman" w:cs="Times New Roman"/>
          <w:b/>
          <w:sz w:val="28"/>
          <w:szCs w:val="28"/>
        </w:rPr>
        <w:t>Результаты и обсуждение</w:t>
      </w:r>
    </w:p>
    <w:p w:rsid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Важность изучения энтомопатогенных грибов заключается в возможности </w:t>
      </w:r>
      <w:r w:rsidR="00A1131B">
        <w:rPr>
          <w:rFonts w:ascii="Times New Roman" w:eastAsiaTheme="minorHAnsi" w:hAnsi="Times New Roman"/>
          <w:iCs/>
          <w:color w:val="000000"/>
          <w:sz w:val="28"/>
          <w:szCs w:val="28"/>
        </w:rPr>
        <w:t>разработки биоинсектицидов на их основе</w:t>
      </w: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</w:t>
      </w:r>
    </w:p>
    <w:p w:rsidR="007E1808" w:rsidRPr="00FD2FB2" w:rsidRDefault="00A1131B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Гусеницы сибирского шелкопряда были собраны в районе п. Качуг Иркутской области в 28 мая 2018 года. </w:t>
      </w:r>
      <w:r w:rsidR="007E1808"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После испытания в 2018 году в лабораторных условиях биологических препаратов на гусеницах сибирского шелкопряда остался биологический материал (погибшая бабочка сибирского шелкопряда, пораженная энтомопатогенным грибом) [23].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Энтомопатогенный гриб выделяли из имаго сибирского шелкопряда (рис.3.1.) в стерильной камере. Для этого поместили бабочку в раствор спирта. После поверхностной дезинфекции исследуемый материал помещают в стерильную чашку Петри с питательной средой и ставят в термостат при температуре 25 °С. Через две недели получили чистую культуру (рис.3.2). На питательной среде Чапека энтомопатогенный гриб развивался хуже, чем на ЭМГ СА. 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6"/>
        <w:gridCol w:w="4472"/>
      </w:tblGrid>
      <w:tr w:rsidR="007E1808" w:rsidRPr="00FD2FB2" w:rsidTr="005632C9">
        <w:tc>
          <w:tcPr>
            <w:tcW w:w="5240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319641A" wp14:editId="70221215">
                  <wp:extent cx="3180610" cy="1638300"/>
                  <wp:effectExtent l="0" t="0" r="1270" b="0"/>
                  <wp:docPr id="1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835" cy="1678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3.1. Имаго сибирского шелкопряда пораженный энтомопатогенным грибом</w:t>
            </w:r>
          </w:p>
        </w:tc>
        <w:tc>
          <w:tcPr>
            <w:tcW w:w="455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eastAsia="Times New Roman"/>
                <w:sz w:val="28"/>
                <w:szCs w:val="28"/>
              </w:rPr>
              <w:object w:dxaOrig="4306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5.15pt;height:204.75pt" o:ole="">
                  <v:imagedata r:id="rId11" o:title=""/>
                </v:shape>
                <o:OLEObject Type="Embed" ProgID="PBrush" ShapeID="_x0000_i1025" DrawAspect="Content" ObjectID="_1669548662" r:id="rId12"/>
              </w:object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3.2. Чистая культура гриба</w:t>
            </w:r>
          </w:p>
        </w:tc>
      </w:tr>
    </w:tbl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С использованием работы Огаркова Б.Н. определен круг возможных энтомопатогенных грибов [15]. На основе определителей и проведения микроскопии (рис. 3.3-3.4) предположили, что исследуемый гриб относится к виду Бове́рия Ба́ссиана (лат. </w:t>
      </w:r>
      <w:r w:rsidRPr="00FD2FB2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Beauvéria bassiána</w:t>
      </w: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) [7, 9].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4399"/>
      </w:tblGrid>
      <w:tr w:rsidR="007E1808" w:rsidRPr="00FD2FB2" w:rsidTr="005632C9">
        <w:tc>
          <w:tcPr>
            <w:tcW w:w="4820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37"/>
              <w:jc w:val="both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61CAB42" wp14:editId="74E2F816">
                  <wp:extent cx="3288808" cy="2628900"/>
                  <wp:effectExtent l="0" t="0" r="6985" b="0"/>
                  <wp:docPr id="1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5748" cy="269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both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Рис.3.3. Фотография гриба в микроскоп</w:t>
            </w:r>
          </w:p>
        </w:tc>
        <w:tc>
          <w:tcPr>
            <w:tcW w:w="497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hanging="6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546086" wp14:editId="3A07CA53">
                  <wp:extent cx="2769046" cy="2676525"/>
                  <wp:effectExtent l="0" t="0" r="0" b="0"/>
                  <wp:docPr id="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78" cy="275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Рис. 3.4. Рисунок гриба из </w:t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определителя [7, 9]</w:t>
            </w:r>
          </w:p>
        </w:tc>
      </w:tr>
    </w:tbl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Гифы тонкие, септированные, 1,5 – 2,0 мкм в диаметре, бесцветные. Конидиеносцы расположены большей частью мутовчато (рис. 3.3), расширены у основания и оканчиваются к вершине спороносящей зигзагообразной тонкой вытянутой частью. Споры на тонких маленьких стеригмах, шаровидные, 2,4 мкм в диаметре [7].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Для подтверждения гипотезы, провели молекулярный анализ – секвенирование ДНК по методу Сэнгера (рис.3.5). Для проведения секвенирования по Сэнгеру были проведены следующие основные этапы: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1) выделение ДНК из материала;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2) подбор и заказ праймеров;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3) проведение полимера́зной цепной реа́кции (ПЦР);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4) проведение гель-электрофореза для разделения фрагментов ДНК;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5) проведение секвенирования (образцы были отправлены в компанию «Синтол», г. Москва);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6) обработка результатов и поиск в базе данных Genbank [7].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5632C9">
        <w:tc>
          <w:tcPr>
            <w:tcW w:w="979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7E99D3B" wp14:editId="3841BA6C">
                  <wp:extent cx="6075680" cy="1828800"/>
                  <wp:effectExtent l="0" t="0" r="1270" b="0"/>
                  <wp:docPr id="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68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FD2FB2" w:rsidTr="005632C9">
        <w:tc>
          <w:tcPr>
            <w:tcW w:w="979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3.5. Основные этапы секвенирования по Сэнгеру</w:t>
            </w:r>
          </w:p>
        </w:tc>
      </w:tr>
    </w:tbl>
    <w:p w:rsidR="007E1808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FD2FB2" w:rsidRP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lastRenderedPageBreak/>
        <w:t>Подбор праймера осуществляли двумя методами:</w:t>
      </w:r>
    </w:p>
    <w:p w:rsidR="007E1808" w:rsidRPr="00FD2FB2" w:rsidRDefault="007E1808" w:rsidP="007E1808">
      <w:pPr>
        <w:numPr>
          <w:ilvl w:val="0"/>
          <w:numId w:val="12"/>
        </w:num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Выбор праймеров по литературным источникам [10, 11]: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Пара праймеров на ген фактора элонгации 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  <w:lang w:val="en-US"/>
        </w:rPr>
        <w:t>EF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</w:rPr>
        <w:t>-1α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</w:pP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>5</w:t>
      </w: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'</w:t>
      </w: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 xml:space="preserve"> GCT CCC GGT CAC CTG AYTTYA T 3</w:t>
      </w: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'</w:t>
      </w: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> 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</w:pP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5' ATG ACA CCG ACA GGA CGG TCT G 3'</w:t>
      </w:r>
    </w:p>
    <w:p w:rsidR="007E1808" w:rsidRPr="00FD2FB2" w:rsidRDefault="007E1808" w:rsidP="007E1808">
      <w:pPr>
        <w:numPr>
          <w:ilvl w:val="0"/>
          <w:numId w:val="12"/>
        </w:num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Разработка праймера с использованием Genbank (Primer-BLAST) (рис. 3.6)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Пара праймеров 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</w:rPr>
        <w:t>18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  <w:lang w:val="en-US"/>
        </w:rPr>
        <w:t>S</w:t>
      </w: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рРНК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NS</w:t>
      </w: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</w:rPr>
        <w:t>1</w:t>
      </w: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 GTAGTCATATGCTTGTCTC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</w:pP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NS6 GCATCACAGACCTGTTATTGCCTC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bCs/>
          <w:iCs/>
          <w:color w:val="000000"/>
          <w:sz w:val="24"/>
          <w:szCs w:val="24"/>
          <w:lang w:val="en-US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5632C9">
        <w:tc>
          <w:tcPr>
            <w:tcW w:w="963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ind w:firstLine="34"/>
              <w:jc w:val="both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C99A0D8" wp14:editId="3CBC4F9E">
                  <wp:extent cx="6027420" cy="2750516"/>
                  <wp:effectExtent l="0" t="0" r="0" b="0"/>
                  <wp:docPr id="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67" cy="280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FD2FB2" w:rsidTr="005632C9">
        <w:tc>
          <w:tcPr>
            <w:tcW w:w="963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3.6. Вид подобранных праймеров в Genbank (Primer-BLAST)</w:t>
            </w:r>
          </w:p>
        </w:tc>
      </w:tr>
    </w:tbl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Далее провели ПЦР, которая состоит из 20-35 циклов, каждый из которых состоит из трех основных стадий: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Первая стадия ПЦР. Денатурация. Под действием высокой температуру спираль ДНК раскручивается и разрушаются водородные связи между двумя цепями.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Вторая стадия ПЦР отжиг. Температуру понижают (в нашем случае до 60 ᵒС для того чтобы праймеры «нашли» свое место и сели.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Третья стадия ПЦР. Элонгация. Происходит достройка цепи ДНК в искусственных условиях.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Для того, чтобы выделить ДНК необходимо провести электрофорез</w:t>
      </w:r>
      <w:r w:rsidR="00100CCB"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(рис.3.7).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00CCB" w:rsidTr="00B23A1B">
        <w:tc>
          <w:tcPr>
            <w:tcW w:w="9628" w:type="dxa"/>
          </w:tcPr>
          <w:p w:rsidR="00100CCB" w:rsidRDefault="00F87E58" w:rsidP="00B23A1B">
            <w:pPr>
              <w:suppressAutoHyphens/>
              <w:autoSpaceDE w:val="0"/>
              <w:autoSpaceDN w:val="0"/>
              <w:adjustRightInd w:val="0"/>
              <w:jc w:val="both"/>
              <w:textAlignment w:val="center"/>
              <w:rPr>
                <w:rFonts w:ascii="Times New Roman" w:eastAsiaTheme="minorHAnsi" w:hAnsi="Times New Roman"/>
                <w:iCs/>
                <w:color w:val="000000"/>
                <w:sz w:val="24"/>
                <w:szCs w:val="24"/>
              </w:rPr>
            </w:pPr>
            <w:r>
              <w:object w:dxaOrig="13350" w:dyaOrig="9720">
                <v:shape id="_x0000_i1026" type="#_x0000_t75" style="width:461.95pt;height:309.25pt" o:ole="">
                  <v:imagedata r:id="rId17" o:title=""/>
                </v:shape>
                <o:OLEObject Type="Embed" ProgID="PBrush" ShapeID="_x0000_i1026" DrawAspect="Content" ObjectID="_1669548663" r:id="rId18"/>
              </w:object>
            </w:r>
          </w:p>
        </w:tc>
      </w:tr>
      <w:tr w:rsidR="00100CCB" w:rsidTr="00B23A1B">
        <w:tc>
          <w:tcPr>
            <w:tcW w:w="9628" w:type="dxa"/>
          </w:tcPr>
          <w:p w:rsidR="00100CCB" w:rsidRPr="00100CCB" w:rsidRDefault="00100CCB" w:rsidP="00B23A1B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eastAsiaTheme="minorHAnsi" w:hAnsi="Times New Roman"/>
                <w:b/>
                <w:iCs/>
                <w:color w:val="000000"/>
                <w:sz w:val="24"/>
                <w:szCs w:val="24"/>
              </w:rPr>
            </w:pPr>
            <w:r w:rsidRPr="00100CCB">
              <w:rPr>
                <w:rFonts w:ascii="Times New Roman" w:eastAsiaTheme="minorHAnsi" w:hAnsi="Times New Roman"/>
                <w:b/>
                <w:iCs/>
                <w:color w:val="000000"/>
                <w:sz w:val="24"/>
                <w:szCs w:val="24"/>
              </w:rPr>
              <w:t>Рис. 3.7. Результат электрофоретического разделения продуктов ПЦР</w:t>
            </w:r>
          </w:p>
        </w:tc>
      </w:tr>
    </w:tbl>
    <w:p w:rsidR="00100CCB" w:rsidRDefault="00100CCB" w:rsidP="00100CCB">
      <w:pPr>
        <w:suppressAutoHyphens/>
        <w:autoSpaceDE w:val="0"/>
        <w:autoSpaceDN w:val="0"/>
        <w:adjustRightInd w:val="0"/>
        <w:spacing w:after="0" w:line="240" w:lineRule="auto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После проведения электрофореза вырезали участки ДНК, очистили от геля, поместили в пробирки и отправили на секвенирование.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Результаты секвенирования получены в виде файлов с расширением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*.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ab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1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Длина амплифицированного фрагмента гена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Е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F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-1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a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рРНК составила 928 п.н. 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(рис.3.8).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87E58" w:rsidTr="00F87E58">
        <w:tc>
          <w:tcPr>
            <w:tcW w:w="9628" w:type="dxa"/>
          </w:tcPr>
          <w:p w:rsidR="00F87E58" w:rsidRDefault="00F87E58" w:rsidP="00100CCB">
            <w:pPr>
              <w:suppressAutoHyphens/>
              <w:autoSpaceDE w:val="0"/>
              <w:autoSpaceDN w:val="0"/>
              <w:adjustRightInd w:val="0"/>
              <w:jc w:val="both"/>
              <w:textAlignment w:val="center"/>
              <w:rPr>
                <w:rFonts w:ascii="Times New Roman" w:eastAsiaTheme="minorHAnsi" w:hAnsi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AA9678A">
                  <wp:extent cx="6039514" cy="258580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309" cy="26011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7E58" w:rsidRPr="00C26715" w:rsidTr="00F87E58">
        <w:tc>
          <w:tcPr>
            <w:tcW w:w="9628" w:type="dxa"/>
          </w:tcPr>
          <w:p w:rsidR="00F87E58" w:rsidRPr="00C26715" w:rsidRDefault="00F87E58" w:rsidP="00F87E58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eastAsiaTheme="minorHAnsi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eastAsiaTheme="minorHAnsi" w:hAnsi="Times New Roman"/>
                <w:b/>
                <w:iCs/>
                <w:color w:val="000000"/>
                <w:sz w:val="28"/>
                <w:szCs w:val="28"/>
              </w:rPr>
              <w:t>Рис. 3.8. Результаты секвенирования (пример одного прочтения)</w:t>
            </w:r>
          </w:p>
        </w:tc>
      </w:tr>
    </w:tbl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F87E58">
        <w:tc>
          <w:tcPr>
            <w:tcW w:w="963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472F60" wp14:editId="08F13A97">
                  <wp:extent cx="6030595" cy="3330054"/>
                  <wp:effectExtent l="0" t="0" r="8255" b="3810"/>
                  <wp:docPr id="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211" cy="3383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F87E58">
        <w:tc>
          <w:tcPr>
            <w:tcW w:w="9638" w:type="dxa"/>
          </w:tcPr>
          <w:p w:rsidR="007E1808" w:rsidRPr="00C26715" w:rsidRDefault="007E1808" w:rsidP="00F87E58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F87E5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9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Редактирование ридов в </w:t>
            </w:r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  <w:lang w:val="en-US"/>
              </w:rPr>
              <w:t>Bioedit</w:t>
            </w:r>
          </w:p>
        </w:tc>
      </w:tr>
    </w:tbl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D35D17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С помощью программы BioEdit мы визуализировали данные</w:t>
      </w:r>
      <w:r w:rsidR="00D35D17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, исправили возникшие ошибки при секвенировании. </w:t>
      </w:r>
    </w:p>
    <w:p w:rsidR="007E1808" w:rsidRPr="00C26715" w:rsidRDefault="00D35D17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>
        <w:rPr>
          <w:rFonts w:ascii="Times New Roman" w:eastAsiaTheme="minorHAnsi" w:hAnsi="Times New Roman"/>
          <w:iCs/>
          <w:color w:val="000000"/>
          <w:sz w:val="28"/>
          <w:szCs w:val="28"/>
        </w:rPr>
        <w:t>П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ровели поиск в базе данных GenBank (рис.3.</w:t>
      </w:r>
      <w:r w:rsidR="00100CCB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9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) используя Nucleotide BLAST, в результате чего показали</w:t>
      </w:r>
      <w:bookmarkStart w:id="0" w:name="_GoBack"/>
      <w:bookmarkEnd w:id="0"/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наибольшую гомологию (100%) с видом </w:t>
      </w:r>
      <w:r w:rsidR="007E180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 bassiana</w:t>
      </w:r>
      <w:r w:rsidR="00F87E5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(рис.3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10).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</w:p>
    <w:p w:rsidR="007E1808" w:rsidRPr="00F87E58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5"/>
      </w:tblGrid>
      <w:tr w:rsidR="007E1808" w:rsidRPr="009D5174" w:rsidTr="005632C9">
        <w:tc>
          <w:tcPr>
            <w:tcW w:w="9354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ind w:hanging="108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96155A0" wp14:editId="161E9965">
                  <wp:extent cx="6043295" cy="222458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9984" cy="226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5632C9">
        <w:tc>
          <w:tcPr>
            <w:tcW w:w="9354" w:type="dxa"/>
          </w:tcPr>
          <w:p w:rsidR="007E1808" w:rsidRPr="00C26715" w:rsidRDefault="007E1808" w:rsidP="00F87E58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F87E5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10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Результаты поиска в базе данных 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  <w:lang w:val="en-US"/>
              </w:rPr>
              <w:t>GenBank</w:t>
            </w:r>
          </w:p>
        </w:tc>
      </w:tr>
    </w:tbl>
    <w:p w:rsidR="00F87E58" w:rsidRPr="00C26715" w:rsidRDefault="00F87E5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Стартовой процедурой для построения деревьев является выбор и выравнивание однотипных генов из сравниваемых видов организмов (таксонов).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46"/>
      </w:tblGrid>
      <w:tr w:rsidR="007E1808" w:rsidRPr="009D5174" w:rsidTr="005632C9">
        <w:tc>
          <w:tcPr>
            <w:tcW w:w="9344" w:type="dxa"/>
          </w:tcPr>
          <w:p w:rsidR="007E1808" w:rsidRPr="009D5174" w:rsidRDefault="00D44CB2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5071110</wp:posOffset>
                      </wp:positionH>
                      <wp:positionV relativeFrom="paragraph">
                        <wp:posOffset>1451610</wp:posOffset>
                      </wp:positionV>
                      <wp:extent cx="352425" cy="238125"/>
                      <wp:effectExtent l="0" t="0" r="28575" b="28575"/>
                      <wp:wrapNone/>
                      <wp:docPr id="1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2381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368C8DB" id="Овал 1" o:spid="_x0000_s1026" style="position:absolute;margin-left:399.3pt;margin-top:114.3pt;width:27.75pt;height:18.7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7E1808"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EEF68FF" wp14:editId="319BC60B">
                  <wp:extent cx="5923280" cy="2828925"/>
                  <wp:effectExtent l="0" t="0" r="127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4681" cy="291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5632C9">
        <w:tc>
          <w:tcPr>
            <w:tcW w:w="9344" w:type="dxa"/>
          </w:tcPr>
          <w:p w:rsidR="007E1808" w:rsidRPr="00C26715" w:rsidRDefault="007E1808" w:rsidP="004D77F8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4D77F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11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Филогенетическое дерево искомого энтомопатогенного гриба (обозначен </w:t>
            </w:r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  <w:lang w:val="en-US"/>
              </w:rPr>
              <w:t>EF</w:t>
            </w:r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</w:rPr>
              <w:t>-1α</w:t>
            </w:r>
            <w:r w:rsidR="00D44CB2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</w:rPr>
              <w:t xml:space="preserve"> </w:t>
            </w:r>
            <w:r w:rsidR="00D44C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красным цветом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)</w:t>
            </w:r>
          </w:p>
        </w:tc>
      </w:tr>
    </w:tbl>
    <w:p w:rsidR="004A0945" w:rsidRDefault="004A0945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После проведения выравнивания данные обрабатываются с помощью различных методов построения филогенетических деревьев.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Построено филогенетическое дерево байесовским методом с использованием программы MrBayes и визуализировано с помощью программы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FigTree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На построенном филогенетическом дереве анализируемая последовательность кластеризуется с последовательностью вида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 bassiana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</w:t>
      </w:r>
      <w:r w:rsidR="004D77F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11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). Вид искомого гриба с вероятностью 100% относится к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Beauveria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bassiana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. Молекулярным способом подтвердили принадлежность к виду.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</w:rPr>
      </w:pPr>
    </w:p>
    <w:p w:rsidR="00036194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b/>
          <w:iCs/>
          <w:color w:val="000000"/>
          <w:sz w:val="28"/>
          <w:szCs w:val="28"/>
        </w:rPr>
        <w:t xml:space="preserve">Выводы. 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Выделили энтомопатогенный гриб и произвели посев в чашки Петри. 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На рост гриба влияет питательная среда, так в среде сусло-агар гриб развивался намного быстрее.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Из двух исследованных нами генов для молекулярно-генетической идентификации гриба подходит фрагмент гена фактора элонгации Альфа (</w:t>
      </w:r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EF-1a</w:t>
      </w: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).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Построили филогенетическое дерево байесовским методом с использованием программы MrBayes и визуализировали с помощью программы FigTree. На построенном филогенетическом дереве анализируемая последовательность кластеризуется с последовательностью вида </w:t>
      </w:r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 bassiana</w:t>
      </w: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</w:p>
    <w:p w:rsidR="007E180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Энтомопатогенный гриб </w:t>
      </w:r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 bassiana</w:t>
      </w: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является персептивным агентом для контроля численности насекомых-фитофагов</w:t>
      </w:r>
      <w:r w:rsidR="00D11300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</w:p>
    <w:p w:rsidR="00551881" w:rsidRPr="006D4A82" w:rsidRDefault="00551881">
      <w:pPr>
        <w:rPr>
          <w:rFonts w:ascii="Times New Roman" w:hAnsi="Times New Roman"/>
          <w:b/>
          <w:sz w:val="24"/>
          <w:szCs w:val="24"/>
        </w:rPr>
      </w:pPr>
      <w:r w:rsidRPr="006D4A82">
        <w:rPr>
          <w:rFonts w:ascii="Times New Roman" w:hAnsi="Times New Roman"/>
          <w:b/>
          <w:sz w:val="24"/>
          <w:szCs w:val="24"/>
        </w:rPr>
        <w:br w:type="page"/>
      </w:r>
    </w:p>
    <w:p w:rsidR="00B500B1" w:rsidRPr="000151C6" w:rsidRDefault="00A00285" w:rsidP="000151C6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0151C6"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Style w:val="ac"/>
          <w:rFonts w:ascii="Times New Roman" w:hAnsi="Times New Roman"/>
          <w:color w:val="auto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Биологическая защита растений/М. В. Штерншис, Ф. С.-У. Джалилов, И. В. Андреева, О. Г. Томилова / Под ред. М. В. Штерншис. – М.: КолосС, 2004. – 264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Борисов Б.А. Грибы – киллеры беспозвоночных животных. Паразиты и патогены. Соотнесение понятий и явлений.</w:t>
      </w:r>
      <w:r w:rsidR="00F90318" w:rsidRPr="000151C6">
        <w:rPr>
          <w:rFonts w:ascii="Times New Roman" w:hAnsi="Times New Roman"/>
          <w:sz w:val="28"/>
          <w:szCs w:val="28"/>
        </w:rPr>
        <w:t xml:space="preserve"> [электронный ресурс]:</w:t>
      </w:r>
      <w:r w:rsidRPr="000151C6">
        <w:rPr>
          <w:rFonts w:ascii="Times New Roman" w:hAnsi="Times New Roman"/>
          <w:sz w:val="28"/>
          <w:szCs w:val="28"/>
        </w:rPr>
        <w:t xml:space="preserve"> </w:t>
      </w:r>
      <w:hyperlink r:id="rId23" w:history="1">
        <w:r w:rsidR="00F90318" w:rsidRPr="000151C6">
          <w:rPr>
            <w:rStyle w:val="ac"/>
            <w:rFonts w:ascii="Times New Roman" w:hAnsi="Times New Roman"/>
            <w:sz w:val="28"/>
            <w:szCs w:val="28"/>
          </w:rPr>
          <w:t>http://mycol-algol.ru/event_00002/2015ZBS_Borisov1.pdf</w:t>
        </w:r>
      </w:hyperlink>
      <w:r w:rsidRPr="000151C6">
        <w:rPr>
          <w:rFonts w:ascii="Times New Roman" w:hAnsi="Times New Roman"/>
          <w:sz w:val="28"/>
          <w:szCs w:val="28"/>
        </w:rPr>
        <w:t>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Воронцов А. И. Лесная энтомология: Учебник для студентов лесохозяйств. спец. вузов. 4-е изд., перераб</w:t>
      </w:r>
      <w:proofErr w:type="gramStart"/>
      <w:r w:rsidRPr="000151C6">
        <w:rPr>
          <w:rFonts w:ascii="Times New Roman" w:hAnsi="Times New Roman"/>
          <w:sz w:val="28"/>
          <w:szCs w:val="28"/>
        </w:rPr>
        <w:t>.</w:t>
      </w:r>
      <w:proofErr w:type="gramEnd"/>
      <w:r w:rsidRPr="000151C6">
        <w:rPr>
          <w:rFonts w:ascii="Times New Roman" w:hAnsi="Times New Roman"/>
          <w:sz w:val="28"/>
          <w:szCs w:val="28"/>
        </w:rPr>
        <w:t xml:space="preserve"> и доп.- М.: Высшая школа, 1982. - 384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Гукасян А.Б. Микрофлора сибирского шелкопряда (Dendrolimus Sibiricus Tschetv.) и микробиологический метод борьбы с ним. Автореферат диссертации на соискание ученой степени д.т.н. – Институт леса и древесины СО РАН. – Красноярск, 1966. – 44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Гулий В. В., Голосова М. А. Вирусы в защите леса от вредных насекомых. – М.: «Лесная промышленность», 1975 г. – 168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Дьяков Ю.Т.  Введение в генетику грибов: Учеб. пособие для студ. высш. учеб. заведсний / Ю.Т.Дьяков, А. В. Шнырева, А. Ю.Серев. – М.: Издательский центр «Академия», 2005. – 304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Евлахова А. А. Энтомопатогенные грибы. Систематика, биология, практическое значение. –   Изд-во «Наука», Ленингр. отд., Л., 1974. – 260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Жимулев И.Ф. Общая и молекулярная генетика: учеб. пособие для вузов / И. Ф. Жимулёв; под ред. Е. С. Беляева, А. П. Акифьева. - 4-е изд. стер. - Новосибирск: Сиб. упив. изд-во, 2007. – 479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Коваль Э.З. Определитель энтомофильных грибов. Киев, 1974. - 257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Крюков В.Ю. Адаптация энтомопатогенных аскомицетов (Ascomycota, Hypocreles) к насекомым-хозяевам и факторам среды в условиях континентального климата Западной Сибири и Казахстана: дис. док. биол. наук: 03.02.08. – Новосибирск. – 2014. – 249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Крюков В.Ю., Глупов В.В., Роцкая У.Н. и др. Фенотипические и генетические изменения энтомопаразитического аскомицета </w:t>
      </w:r>
      <w:r w:rsidRPr="000151C6">
        <w:rPr>
          <w:rFonts w:ascii="Times New Roman" w:hAnsi="Times New Roman"/>
          <w:sz w:val="28"/>
          <w:szCs w:val="28"/>
          <w:lang w:val="en-US"/>
        </w:rPr>
        <w:t>Beauveria</w:t>
      </w:r>
      <w:r w:rsidRPr="000151C6">
        <w:rPr>
          <w:rFonts w:ascii="Times New Roman" w:hAnsi="Times New Roman"/>
          <w:sz w:val="28"/>
          <w:szCs w:val="28"/>
        </w:rPr>
        <w:t xml:space="preserve"> </w:t>
      </w:r>
      <w:r w:rsidRPr="000151C6">
        <w:rPr>
          <w:rFonts w:ascii="Times New Roman" w:hAnsi="Times New Roman"/>
          <w:sz w:val="28"/>
          <w:szCs w:val="28"/>
          <w:lang w:val="en-US"/>
        </w:rPr>
        <w:t>Bassiana</w:t>
      </w:r>
      <w:r w:rsidRPr="000151C6">
        <w:rPr>
          <w:rFonts w:ascii="Times New Roman" w:hAnsi="Times New Roman"/>
          <w:sz w:val="28"/>
          <w:szCs w:val="28"/>
        </w:rPr>
        <w:t xml:space="preserve"> при пассировании через разных хозяев // Паразитология, Т.51, № 1, 2017. – С. 3-14.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Литвинов М. А. Определитель микроскопических почвенных грибов. – Л.: «Наука», 1967. – 303 с. – С. 43.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Максимова Ю.В. Биологические методы защиты леса: учебное пособие. Томск: Издательский Дом Томского государственного университета, 2014. – 172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МУ 3.5.2.1759-03 Методы определения эффективности инсектицидов, акарицидов, регуляторов развития и репеллентов, используемых в медицинской дезинсекции. - </w:t>
      </w:r>
      <w:r w:rsidR="00F90318"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4" w:history="1">
        <w:r w:rsidR="00F90318" w:rsidRPr="000151C6">
          <w:rPr>
            <w:rStyle w:val="ac"/>
            <w:rFonts w:ascii="Times New Roman" w:hAnsi="Times New Roman"/>
            <w:sz w:val="28"/>
            <w:szCs w:val="28"/>
          </w:rPr>
          <w:t>http://www.gostrf.com/normadata/1/4293852/4293852303.pdf</w:t>
        </w:r>
      </w:hyperlink>
      <w:r w:rsidR="00F90318" w:rsidRPr="000151C6">
        <w:rPr>
          <w:rFonts w:ascii="Times New Roman" w:hAnsi="Times New Roman"/>
          <w:sz w:val="28"/>
          <w:szCs w:val="28"/>
        </w:rPr>
        <w:t>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Огарков Б.Н., Огаркова Г.Р. Энтомопатогенные грибы Восточной Сибири. – Иркутск: Изд-во Иркут. ун-та, 2000. – 134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lastRenderedPageBreak/>
        <w:t>Основные болезни и поднадзорные энтомовредители Иркутской области. Методическое пособие для лесной охраны, специалистов лесозащиты. Составитель Герасимов Ф.И. – Иркутск, 2004. – 21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Оценка эффективности применения инсектицидов для защиты леса / Гниненко Ю. И., Сергеева Ю. А. – Пушкино: ВНИИЛМ, 2015. – 40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Павлов И.Н., Литовка Ю.А., Астапенко С.А. Роль энтомопатогенных грибов и бактерий в динамике численности сибирского шелкопряда / Материалы международной конференции «IX Чтения памяти О. А. Катаева: Дендробионтные беспозвоночные животные и грибы и их роль в лесных экосистемах». Санкт-Петербург, 23–25 ноября 2016 г. – С. 76 – 77.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Переведенцева Л.Г. Микология: грибы и грибоподобные организмы: учеб. Пособие / Изд-во: Перм.гос. ун.т. – Пермь, 2009. – 199 с. </w:t>
      </w:r>
    </w:p>
    <w:p w:rsidR="00F90318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Форпост лесной науки (к 75-летию Института леса им. В. Н. Сукачева СО РАН) / И. М. Данилин [и др.]; отв. ред. А. А. Онучин; ФГБНУ «ФИЦ КНЦ СО РАН», ИЛ СО РАН обособленное подразделение ФИЦ КНЦ СО РАН. – Новосибирск: Изд-во СО РАН, 2019. – 377 с.</w:t>
      </w:r>
      <w:r w:rsidR="00F90318" w:rsidRPr="000151C6">
        <w:rPr>
          <w:rFonts w:ascii="Times New Roman" w:hAnsi="Times New Roman"/>
          <w:sz w:val="28"/>
          <w:szCs w:val="28"/>
        </w:rPr>
        <w:t xml:space="preserve"> [электронный ресурс]:</w:t>
      </w:r>
      <w:r w:rsidRPr="000151C6">
        <w:rPr>
          <w:rFonts w:ascii="Times New Roman" w:hAnsi="Times New Roman"/>
          <w:sz w:val="28"/>
          <w:szCs w:val="28"/>
        </w:rPr>
        <w:t xml:space="preserve"> </w:t>
      </w:r>
      <w:hyperlink r:id="rId25" w:history="1">
        <w:r w:rsidRPr="000151C6">
          <w:rPr>
            <w:rStyle w:val="ac"/>
            <w:rFonts w:ascii="Times New Roman" w:hAnsi="Times New Roman"/>
            <w:color w:val="4472C4" w:themeColor="accent5"/>
            <w:sz w:val="28"/>
            <w:szCs w:val="28"/>
          </w:rPr>
          <w:t>http://forest.akadem.ru/</w:t>
        </w:r>
      </w:hyperlink>
      <w:r w:rsidR="00F56C59" w:rsidRPr="000151C6">
        <w:rPr>
          <w:rFonts w:ascii="Times New Roman" w:hAnsi="Times New Roman"/>
          <w:color w:val="4472C4" w:themeColor="accent5"/>
          <w:sz w:val="28"/>
          <w:szCs w:val="28"/>
        </w:rPr>
        <w:t xml:space="preserve">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Чарыкова И.В., Некрасова Н.И., Балпанов Д.С., Тен О.А. Подбор питательных сред, способствующих усилению вирулентной активности энтомопатогенных грибов Beauveria Bassiana // Биотехнология. Теория и практика. 2014, № 3, С. 49-53.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Чемезова А.А. Перспективы применения энтомопатогенных грибов для биологической борьбы с гусеницами Сибирского шелкопряда // Растительный мир Байкальского региона глазами школьников / Материалы XIII Областной научно-практической конференции (г. Иркутск, 12 апреля 2018 г.). – Иркутск: Изд-во Института географии им. В.Б. Сочавы СО РАН, 2018. – С. 217-220.</w:t>
      </w:r>
    </w:p>
    <w:p w:rsidR="002B1044" w:rsidRPr="000151C6" w:rsidRDefault="00AE6C59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Чемезова А.А. </w:t>
      </w:r>
      <w:r w:rsidR="00337941" w:rsidRPr="000151C6">
        <w:rPr>
          <w:rFonts w:ascii="Times New Roman" w:hAnsi="Times New Roman"/>
          <w:sz w:val="28"/>
          <w:szCs w:val="28"/>
        </w:rPr>
        <w:t>Морфологическая и молекулярная идентификация энтомопатогенного гриба</w:t>
      </w:r>
      <w:r w:rsidRPr="000151C6">
        <w:rPr>
          <w:rFonts w:ascii="Times New Roman" w:hAnsi="Times New Roman"/>
          <w:sz w:val="28"/>
          <w:szCs w:val="28"/>
        </w:rPr>
        <w:t xml:space="preserve"> // Современные подходы к организации ю</w:t>
      </w:r>
      <w:r w:rsidR="00826E32" w:rsidRPr="000151C6">
        <w:rPr>
          <w:rFonts w:ascii="Times New Roman" w:hAnsi="Times New Roman"/>
          <w:sz w:val="28"/>
          <w:szCs w:val="28"/>
        </w:rPr>
        <w:t>ннатской деятельности, 7SRC2019</w:t>
      </w:r>
      <w:r w:rsidRPr="000151C6">
        <w:rPr>
          <w:rFonts w:ascii="Times New Roman" w:hAnsi="Times New Roman"/>
          <w:sz w:val="28"/>
          <w:szCs w:val="28"/>
        </w:rPr>
        <w:t>:</w:t>
      </w:r>
      <w:r w:rsidR="002B1044" w:rsidRPr="000151C6">
        <w:rPr>
          <w:rFonts w:ascii="Times New Roman" w:hAnsi="Times New Roman"/>
          <w:sz w:val="28"/>
          <w:szCs w:val="28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 xml:space="preserve">Тезисы докладов Седьмой Сибирской межрегиональной конференции, 20–23 ноября 2019 года, Новосибирск / Составители: А.И. Стекленева, О.С. Батурин, С.В. Зубова; Рос. акад. наук, Сиб. отд-ние, Федер. исслед. центр Ин-т цитологии и генетики. – Новосибирск, 2019. –  </w:t>
      </w:r>
      <w:r w:rsidR="00337941" w:rsidRPr="000151C6">
        <w:rPr>
          <w:rFonts w:ascii="Times New Roman" w:hAnsi="Times New Roman"/>
          <w:sz w:val="28"/>
          <w:szCs w:val="28"/>
        </w:rPr>
        <w:t xml:space="preserve">С. 234. </w:t>
      </w:r>
      <w:r w:rsidR="00F90318"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6" w:history="1">
        <w:r w:rsidR="002B1044" w:rsidRPr="000151C6">
          <w:rPr>
            <w:rStyle w:val="ac"/>
            <w:rFonts w:ascii="Times New Roman" w:hAnsi="Times New Roman"/>
            <w:sz w:val="28"/>
            <w:szCs w:val="28"/>
          </w:rPr>
          <w:t>http://conf.bionet.nsc.ru/7src2019/wp-content/uploads/sites/33/2019/09/TEZISI_SRC2019.pdf</w:t>
        </w:r>
      </w:hyperlink>
      <w:r w:rsidR="002B1044" w:rsidRPr="000151C6">
        <w:rPr>
          <w:rFonts w:ascii="Times New Roman" w:hAnsi="Times New Roman"/>
          <w:sz w:val="28"/>
          <w:szCs w:val="28"/>
        </w:rPr>
        <w:t>.</w:t>
      </w:r>
    </w:p>
    <w:p w:rsidR="000A5509" w:rsidRPr="000151C6" w:rsidRDefault="000A5509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Чемезова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А</w:t>
      </w:r>
      <w:r w:rsidRPr="000151C6">
        <w:rPr>
          <w:rFonts w:ascii="Times New Roman" w:hAnsi="Times New Roman"/>
          <w:sz w:val="28"/>
          <w:szCs w:val="28"/>
          <w:lang w:val="en-US"/>
        </w:rPr>
        <w:t>.</w:t>
      </w:r>
      <w:r w:rsidRPr="000151C6">
        <w:rPr>
          <w:rFonts w:ascii="Times New Roman" w:hAnsi="Times New Roman"/>
          <w:sz w:val="28"/>
          <w:szCs w:val="28"/>
        </w:rPr>
        <w:t>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151C6">
        <w:rPr>
          <w:rFonts w:ascii="Times New Roman" w:hAnsi="Times New Roman"/>
          <w:sz w:val="28"/>
          <w:szCs w:val="28"/>
        </w:rPr>
        <w:t>Майкова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О</w:t>
      </w:r>
      <w:r w:rsidRPr="000151C6">
        <w:rPr>
          <w:rFonts w:ascii="Times New Roman" w:hAnsi="Times New Roman"/>
          <w:sz w:val="28"/>
          <w:szCs w:val="28"/>
          <w:lang w:val="en-US"/>
        </w:rPr>
        <w:t>.</w:t>
      </w:r>
      <w:r w:rsidRPr="000151C6">
        <w:rPr>
          <w:rFonts w:ascii="Times New Roman" w:hAnsi="Times New Roman"/>
          <w:sz w:val="28"/>
          <w:szCs w:val="28"/>
        </w:rPr>
        <w:t>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151C6">
        <w:rPr>
          <w:rFonts w:ascii="Times New Roman" w:hAnsi="Times New Roman"/>
          <w:sz w:val="28"/>
          <w:szCs w:val="28"/>
        </w:rPr>
        <w:t>Видовая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идентификация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энтомопатогенного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гриба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с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помощью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молекулярно</w:t>
      </w:r>
      <w:r w:rsidRPr="000151C6">
        <w:rPr>
          <w:rFonts w:ascii="Times New Roman" w:hAnsi="Times New Roman"/>
          <w:sz w:val="28"/>
          <w:szCs w:val="28"/>
          <w:lang w:val="en-US"/>
        </w:rPr>
        <w:t>-</w:t>
      </w:r>
      <w:r w:rsidRPr="000151C6">
        <w:rPr>
          <w:rFonts w:ascii="Times New Roman" w:hAnsi="Times New Roman"/>
          <w:sz w:val="28"/>
          <w:szCs w:val="28"/>
        </w:rPr>
        <w:t>генетического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анализа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// Systems Biolog</w:t>
      </w:r>
      <w:r w:rsidR="00DB18BE" w:rsidRPr="000151C6">
        <w:rPr>
          <w:rFonts w:ascii="Times New Roman" w:hAnsi="Times New Roman"/>
          <w:sz w:val="28"/>
          <w:szCs w:val="28"/>
          <w:lang w:val="en-US"/>
        </w:rPr>
        <w:t>y and Bioinformatics (SBB-2020)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: The Twelfth International Young Scientists School (September 14–20, 2020, Novosibirsk, Russia); Abstracts / Institute of Cytology and Genetics, Siberian Branch of the Russian Academy of Sciences. – </w:t>
      </w:r>
      <w:proofErr w:type="gramStart"/>
      <w:r w:rsidRPr="000151C6">
        <w:rPr>
          <w:rFonts w:ascii="Times New Roman" w:hAnsi="Times New Roman"/>
          <w:sz w:val="28"/>
          <w:szCs w:val="28"/>
          <w:lang w:val="en-US"/>
        </w:rPr>
        <w:t>Novosibirsk :</w:t>
      </w:r>
      <w:proofErr w:type="gramEnd"/>
      <w:r w:rsidRPr="000151C6">
        <w:rPr>
          <w:rFonts w:ascii="Times New Roman" w:hAnsi="Times New Roman"/>
          <w:sz w:val="28"/>
          <w:szCs w:val="28"/>
          <w:lang w:val="en-US"/>
        </w:rPr>
        <w:t xml:space="preserve"> ICG SB RAS, 2020. – pp. 104. </w:t>
      </w:r>
      <w:r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7" w:history="1">
        <w:r w:rsidRPr="000151C6">
          <w:rPr>
            <w:rStyle w:val="ac"/>
            <w:rFonts w:ascii="Times New Roman" w:hAnsi="Times New Roman"/>
            <w:sz w:val="28"/>
            <w:szCs w:val="28"/>
          </w:rPr>
          <w:t>https://conf.icgbio.ru/sbb2020/wp-content/uploads/sites/7/2020/10/SBB-Final.pdf</w:t>
        </w:r>
      </w:hyperlink>
      <w:r w:rsidRPr="000151C6">
        <w:rPr>
          <w:rFonts w:ascii="Times New Roman" w:hAnsi="Times New Roman"/>
          <w:sz w:val="28"/>
          <w:szCs w:val="28"/>
        </w:rPr>
        <w:t>.</w:t>
      </w:r>
    </w:p>
    <w:p w:rsidR="00776232" w:rsidRPr="000151C6" w:rsidRDefault="006F5B50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en-US"/>
        </w:rPr>
      </w:pPr>
      <w:r w:rsidRPr="000151C6">
        <w:rPr>
          <w:rFonts w:ascii="Times New Roman" w:hAnsi="Times New Roman"/>
          <w:sz w:val="28"/>
          <w:szCs w:val="28"/>
          <w:lang w:val="en-US"/>
        </w:rPr>
        <w:t xml:space="preserve">Butt T.M., Coates C.J., Dubovskiyx I.M. and Ratcliffe N.A. </w:t>
      </w:r>
      <w:r w:rsidR="00776232" w:rsidRPr="000151C6">
        <w:rPr>
          <w:rFonts w:ascii="Times New Roman" w:hAnsi="Times New Roman"/>
          <w:sz w:val="28"/>
          <w:szCs w:val="28"/>
          <w:lang w:val="en-US"/>
        </w:rPr>
        <w:t>Entomopathogenic Fungi: New Insights into Host-Pathogen Interactions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/ Genetics and Molecular Biology of Entomopathogenic Fungi</w:t>
      </w:r>
      <w:r w:rsidR="00811FBD" w:rsidRPr="000151C6">
        <w:rPr>
          <w:rFonts w:ascii="Times New Roman" w:hAnsi="Times New Roman"/>
          <w:sz w:val="28"/>
          <w:szCs w:val="28"/>
          <w:lang w:val="en-US"/>
        </w:rPr>
        <w:t>. - Elsevier Inc. Academic Press. – 2016. - pp. 307–364.</w:t>
      </w:r>
    </w:p>
    <w:p w:rsidR="004B61B6" w:rsidRPr="000A5509" w:rsidRDefault="004B61B6">
      <w:pPr>
        <w:rPr>
          <w:rFonts w:ascii="Times New Roman" w:hAnsi="Times New Roman"/>
          <w:sz w:val="24"/>
          <w:szCs w:val="24"/>
          <w:lang w:val="en-US"/>
        </w:rPr>
      </w:pPr>
      <w:r w:rsidRPr="000A5509">
        <w:rPr>
          <w:rFonts w:ascii="Times New Roman" w:hAnsi="Times New Roman"/>
          <w:sz w:val="24"/>
          <w:szCs w:val="24"/>
          <w:lang w:val="en-US"/>
        </w:rPr>
        <w:br w:type="page"/>
      </w:r>
    </w:p>
    <w:p w:rsidR="008E50BB" w:rsidRPr="00D850DC" w:rsidRDefault="008E50BB" w:rsidP="008E50B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lastRenderedPageBreak/>
        <w:t>Приложение 1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41DA6" w:rsidTr="009E2637">
        <w:tc>
          <w:tcPr>
            <w:tcW w:w="9628" w:type="dxa"/>
          </w:tcPr>
          <w:p w:rsidR="00741DA6" w:rsidRDefault="00EE4E6D" w:rsidP="00EA555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4D6BA1">
                  <wp:extent cx="6015602" cy="3016498"/>
                  <wp:effectExtent l="0" t="0" r="444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327" cy="3033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4FC0" w:rsidRPr="00334A68" w:rsidRDefault="00B24FC0" w:rsidP="00EA555C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34A68">
              <w:rPr>
                <w:rFonts w:ascii="Times New Roman" w:hAnsi="Times New Roman"/>
                <w:sz w:val="20"/>
                <w:szCs w:val="20"/>
              </w:rPr>
              <w:t xml:space="preserve">Источник: </w:t>
            </w:r>
            <w:r w:rsidR="006F3920" w:rsidRPr="00334A68">
              <w:rPr>
                <w:rFonts w:ascii="Times New Roman" w:hAnsi="Times New Roman"/>
                <w:sz w:val="20"/>
                <w:szCs w:val="20"/>
              </w:rPr>
              <w:t>Форма № 12-ЛХ. Сведения о защите л</w:t>
            </w:r>
            <w:r w:rsidR="00B06D30" w:rsidRPr="00334A68">
              <w:rPr>
                <w:rFonts w:ascii="Times New Roman" w:hAnsi="Times New Roman"/>
                <w:sz w:val="20"/>
                <w:szCs w:val="20"/>
              </w:rPr>
              <w:t>есов</w:t>
            </w:r>
            <w:r w:rsidR="00334A68" w:rsidRPr="00334A68">
              <w:rPr>
                <w:rFonts w:ascii="Times New Roman" w:hAnsi="Times New Roman"/>
                <w:sz w:val="20"/>
                <w:szCs w:val="20"/>
              </w:rPr>
              <w:t xml:space="preserve"> за 2015-2019 годы. Иркутская область министерство лесного комплекса.</w:t>
            </w:r>
          </w:p>
        </w:tc>
      </w:tr>
      <w:tr w:rsidR="00741DA6" w:rsidRPr="00A8218A" w:rsidTr="009E2637">
        <w:tc>
          <w:tcPr>
            <w:tcW w:w="9628" w:type="dxa"/>
          </w:tcPr>
          <w:p w:rsidR="00741DA6" w:rsidRPr="00A8218A" w:rsidRDefault="009E2637" w:rsidP="009E263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218A">
              <w:rPr>
                <w:rFonts w:ascii="Times New Roman" w:hAnsi="Times New Roman"/>
                <w:b/>
                <w:sz w:val="28"/>
                <w:szCs w:val="28"/>
              </w:rPr>
              <w:t>Динамика площади поражения лесов Иркутской области сибирским шелкопрядом, га.</w:t>
            </w:r>
          </w:p>
        </w:tc>
      </w:tr>
    </w:tbl>
    <w:p w:rsidR="00EA555C" w:rsidRDefault="00EA555C" w:rsidP="00EA555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A555C" w:rsidRPr="00D850DC" w:rsidRDefault="00156BBF" w:rsidP="008E50B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>Приложение 2</w:t>
      </w:r>
    </w:p>
    <w:p w:rsidR="00156BBF" w:rsidRDefault="00156BBF" w:rsidP="008E50B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A50E480">
            <wp:extent cx="6159515" cy="41052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08" cy="411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6D44" w:rsidRDefault="00CC6D44" w:rsidP="00CC6D4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3</w:t>
      </w:r>
    </w:p>
    <w:p w:rsidR="008E50BB" w:rsidRPr="00D850DC" w:rsidRDefault="008E50BB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850DC">
        <w:rPr>
          <w:rFonts w:ascii="Times New Roman" w:hAnsi="Times New Roman"/>
          <w:b/>
          <w:sz w:val="28"/>
          <w:szCs w:val="28"/>
        </w:rPr>
        <w:t>Список публикаций автора</w:t>
      </w:r>
    </w:p>
    <w:p w:rsidR="008B1FB9" w:rsidRPr="00D850DC" w:rsidRDefault="008E50BB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>1.</w:t>
      </w:r>
      <w:r w:rsidR="008B1FB9" w:rsidRPr="008B1FB9">
        <w:rPr>
          <w:rFonts w:ascii="Times New Roman" w:hAnsi="Times New Roman"/>
          <w:sz w:val="28"/>
          <w:szCs w:val="28"/>
        </w:rPr>
        <w:t xml:space="preserve"> </w:t>
      </w:r>
      <w:r w:rsidR="008B1FB9" w:rsidRPr="00D850DC">
        <w:rPr>
          <w:rFonts w:ascii="Times New Roman" w:hAnsi="Times New Roman"/>
          <w:sz w:val="28"/>
          <w:szCs w:val="28"/>
        </w:rPr>
        <w:t>Чемезова А.А. Перспективы использования энтомофагов в защите хвойных лесов Байкальского региона // Изучая мир растений: Материалы XI Областной научно-практической конференции. – Иркутск: СИФИБР СО РАН, 2016. – C. 105-107.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2. Чемезова А.А. Перспективы использования энтомопатогенных способов борьбы с Сибирским шелкопрядом // Изучая мир растений: Материалы XII Областной научно-практической конференции. – Иркутск: СИФИБР СО РАН, 2017. – С. 130-132. 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3. Чемезова А.А. Перспективы применения энтомопатогенных грибов для биологической борьбы с гусеницами Сибирского шелкопряда // Растительный мир Байкальского региона глазами школьников / Материалы XIII Областной научно-практической конференции (г. Иркутск, 12 апреля 2018 г.). – Иркутск: Изд-во Института географии им. В.Б. Сочавы СО РАН, 2018. – С. 217-220. 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>4. Чемезова А.А. Оценка эффективности применения биоинсектицидов для борьбы с гусеницами Сибирского шелкопряда // XIV Всероссийская научно-практическая Конференция Малой Школьной Академии при СИФИБР СО РАН "Изучая мир растений" (11 апреля 2019, г. Иркутск) - – Иркутск: Изд-во Института географии им. В.Б. Сочавы СО РАН, 2019. – С. 219-221.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5. Чемезова А.А. Морфологическая и молекулярная идентификация энтомопатогенного гриба // </w:t>
      </w:r>
      <w:r w:rsidRPr="00D850DC">
        <w:rPr>
          <w:rFonts w:ascii="Times New Roman" w:hAnsi="Times New Roman"/>
          <w:b/>
          <w:sz w:val="28"/>
          <w:szCs w:val="28"/>
        </w:rPr>
        <w:t>Современные подходы к организации юннатской деятельности, 7</w:t>
      </w:r>
      <w:r w:rsidRPr="00D850DC">
        <w:rPr>
          <w:rFonts w:ascii="Times New Roman" w:hAnsi="Times New Roman"/>
          <w:b/>
          <w:sz w:val="28"/>
          <w:szCs w:val="28"/>
          <w:lang w:val="en-US"/>
        </w:rPr>
        <w:t>SRC</w:t>
      </w:r>
      <w:r w:rsidRPr="00D850DC">
        <w:rPr>
          <w:rFonts w:ascii="Times New Roman" w:hAnsi="Times New Roman"/>
          <w:b/>
          <w:sz w:val="28"/>
          <w:szCs w:val="28"/>
        </w:rPr>
        <w:t>2019:</w:t>
      </w:r>
      <w:r w:rsidRPr="00D850DC">
        <w:rPr>
          <w:rFonts w:ascii="Times New Roman" w:hAnsi="Times New Roman"/>
          <w:sz w:val="28"/>
          <w:szCs w:val="28"/>
        </w:rPr>
        <w:t xml:space="preserve"> Тезисы докладов Седьмой Сибирской межрегиональной конференции, 20–23 ноября 2019 года, Новосибирск / Составители: А.И. Стекленева, О.С. Батурин, С.В. Зубова; Рос. акад. наук, Сиб. отд-ние, Федер. исслед. центр Ин-т цитологии и генетики. – Новосибирск, 2019. – С.234-235. [электронный ресурс]: </w:t>
      </w:r>
      <w:hyperlink r:id="rId30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http://conf.bionet.nsc.ru/7src2019/wp-content/uploads/sites/33/2019/09/TEZISI_SRC2019.pdf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6. Чемезова А.А. Видовая идентификация энтомопатогенного гриба рода Beauveria // Наука настоящего и будущего // Материалы XIII научно-практической конференции школьников 7–11 классов с международным участием. Санкт-Петербург, 20-22 апреля 2020 г. СПб.: Центр «Абитуриент» СПбГЭТУ «ЛЭТИ», 2020. – С. 167-168. [электронный ресурс]: </w:t>
      </w:r>
      <w:hyperlink r:id="rId31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https://nnb.etu.ru/assets/files/rezultaty/shkolniki/tezisy-2020.pdf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7. Чемезова А.А. Проблемы видовой идентификации энтомопатогенного гриба сибирского шелкопряда// Изучая мир растений / Материалы XV Юбилейной Всероссийской научно-практической конференции (г. Иркутск, 3 апреля 2020 г.). – Иркутск: Издательство Института географии им. В.Б. Сочавы СО РАН, 2020. – С.256-258.  [электронный ресурс]: </w:t>
      </w:r>
      <w:hyperlink r:id="rId32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http://msha.sifibr.irk.ru/sborn_msha2020.pdf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  <w:lang w:val="en-US"/>
        </w:rPr>
        <w:t xml:space="preserve">8. </w:t>
      </w:r>
      <w:r w:rsidRPr="00D850DC">
        <w:rPr>
          <w:rFonts w:ascii="Times New Roman" w:hAnsi="Times New Roman"/>
          <w:sz w:val="28"/>
          <w:szCs w:val="28"/>
        </w:rPr>
        <w:t>Чемезова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А</w:t>
      </w:r>
      <w:r w:rsidRPr="00D850DC">
        <w:rPr>
          <w:rFonts w:ascii="Times New Roman" w:hAnsi="Times New Roman"/>
          <w:sz w:val="28"/>
          <w:szCs w:val="28"/>
          <w:lang w:val="en-US"/>
        </w:rPr>
        <w:t>.</w:t>
      </w:r>
      <w:r w:rsidRPr="00D850DC">
        <w:rPr>
          <w:rFonts w:ascii="Times New Roman" w:hAnsi="Times New Roman"/>
          <w:sz w:val="28"/>
          <w:szCs w:val="28"/>
        </w:rPr>
        <w:t>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D850DC">
        <w:rPr>
          <w:rFonts w:ascii="Times New Roman" w:hAnsi="Times New Roman"/>
          <w:sz w:val="28"/>
          <w:szCs w:val="28"/>
        </w:rPr>
        <w:t>Майкова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О</w:t>
      </w:r>
      <w:r w:rsidRPr="00D850DC">
        <w:rPr>
          <w:rFonts w:ascii="Times New Roman" w:hAnsi="Times New Roman"/>
          <w:sz w:val="28"/>
          <w:szCs w:val="28"/>
          <w:lang w:val="en-US"/>
        </w:rPr>
        <w:t>.</w:t>
      </w:r>
      <w:r w:rsidRPr="00D850DC">
        <w:rPr>
          <w:rFonts w:ascii="Times New Roman" w:hAnsi="Times New Roman"/>
          <w:sz w:val="28"/>
          <w:szCs w:val="28"/>
        </w:rPr>
        <w:t>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D850DC">
        <w:rPr>
          <w:rFonts w:ascii="Times New Roman" w:hAnsi="Times New Roman"/>
          <w:sz w:val="28"/>
          <w:szCs w:val="28"/>
        </w:rPr>
        <w:t>Видовая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идентификация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энтомопатогенного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гриба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с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помощью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молекулярно</w:t>
      </w:r>
      <w:r w:rsidRPr="00D850DC">
        <w:rPr>
          <w:rFonts w:ascii="Times New Roman" w:hAnsi="Times New Roman"/>
          <w:sz w:val="28"/>
          <w:szCs w:val="28"/>
          <w:lang w:val="en-US"/>
        </w:rPr>
        <w:t>-</w:t>
      </w:r>
      <w:r w:rsidRPr="00D850DC">
        <w:rPr>
          <w:rFonts w:ascii="Times New Roman" w:hAnsi="Times New Roman"/>
          <w:sz w:val="28"/>
          <w:szCs w:val="28"/>
        </w:rPr>
        <w:t>генетического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анализа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// Systems Biology and Bioinformatics (SBB-2020): The Twelfth International Young Scientists School (September 14–20, 2020, Novosibirsk, Russia); Abstracts / Institute of Cytology and Genetics, Siberian Branch of the Russian Academy of Sciences. – </w:t>
      </w:r>
      <w:proofErr w:type="gramStart"/>
      <w:r w:rsidRPr="00D850DC">
        <w:rPr>
          <w:rFonts w:ascii="Times New Roman" w:hAnsi="Times New Roman"/>
          <w:sz w:val="28"/>
          <w:szCs w:val="28"/>
          <w:lang w:val="en-US"/>
        </w:rPr>
        <w:t>Novosibirsk :</w:t>
      </w:r>
      <w:proofErr w:type="gramEnd"/>
      <w:r w:rsidRPr="00D850DC">
        <w:rPr>
          <w:rFonts w:ascii="Times New Roman" w:hAnsi="Times New Roman"/>
          <w:sz w:val="28"/>
          <w:szCs w:val="28"/>
          <w:lang w:val="en-US"/>
        </w:rPr>
        <w:t xml:space="preserve"> ICG </w:t>
      </w:r>
      <w:r w:rsidRPr="00D850DC">
        <w:rPr>
          <w:rFonts w:ascii="Times New Roman" w:hAnsi="Times New Roman"/>
          <w:sz w:val="28"/>
          <w:szCs w:val="28"/>
          <w:lang w:val="en-US"/>
        </w:rPr>
        <w:lastRenderedPageBreak/>
        <w:t xml:space="preserve">SB RAS, 2020. – pp. 104. </w:t>
      </w:r>
      <w:r w:rsidRPr="00D850DC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33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https://conf.icgbio.ru/sbb2020/wp-content/uploads/sites/7/2020/10/SBB-Final.pdf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9. Чемезова А.А. Построение филогенетического дерева для видовой идентификации энтомопатогенного гриба // </w:t>
      </w:r>
      <w:r w:rsidRPr="00D850DC">
        <w:rPr>
          <w:rFonts w:ascii="Times New Roman" w:hAnsi="Times New Roman"/>
          <w:b/>
          <w:sz w:val="28"/>
          <w:szCs w:val="28"/>
        </w:rPr>
        <w:t>Современные подходы к организации юннатской деятельности, 8SRC</w:t>
      </w:r>
      <w:proofErr w:type="gramStart"/>
      <w:r w:rsidRPr="00D850DC">
        <w:rPr>
          <w:rFonts w:ascii="Times New Roman" w:hAnsi="Times New Roman"/>
          <w:b/>
          <w:sz w:val="28"/>
          <w:szCs w:val="28"/>
        </w:rPr>
        <w:t>2020 :</w:t>
      </w:r>
      <w:proofErr w:type="gramEnd"/>
      <w:r w:rsidRPr="00D850DC">
        <w:rPr>
          <w:rFonts w:ascii="Times New Roman" w:hAnsi="Times New Roman"/>
          <w:b/>
          <w:sz w:val="28"/>
          <w:szCs w:val="28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 xml:space="preserve">Тезисы докладов Восьмой Сибирской межрегиональной конференции, 20 ноября 2020 года, Новосибирск / Составители: А.И. Стекленева, О.С. Батурин, С.В. Зубова; Рос. акад. наук, Сиб. отд-ние, Федер. исслед. центр Ин-т цитологии и генетики. – Новосибирск, 2020. – С. 240-241. [электронный ресурс]: </w:t>
      </w:r>
      <w:hyperlink r:id="rId34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https://conf.icgbio.ru/8src2020/wp-content/uploads/sites/8/2020/11/TEZISI_SRC2020.pdf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10. Чемезова А.А. Видовая идентификация энтомопатогенного гриба с помощью морфологического и молекулярного </w:t>
      </w:r>
      <w:proofErr w:type="gramStart"/>
      <w:r w:rsidRPr="00D850DC">
        <w:rPr>
          <w:rFonts w:ascii="Times New Roman" w:hAnsi="Times New Roman"/>
          <w:sz w:val="28"/>
          <w:szCs w:val="28"/>
        </w:rPr>
        <w:t>методов  /</w:t>
      </w:r>
      <w:proofErr w:type="gramEnd"/>
      <w:r w:rsidRPr="00D850DC">
        <w:rPr>
          <w:rFonts w:ascii="Times New Roman" w:hAnsi="Times New Roman"/>
          <w:sz w:val="28"/>
          <w:szCs w:val="28"/>
        </w:rPr>
        <w:t>/ XXVIII Всероссийская научная конференция учащихся «Интеллектуальное возрождение»: Сборник тезисов / Сост. Демина М. Г.,Тронь П. А., Аранович А. В., Тронь А. А. — Санкт-Петербург: АНО НОО «Земля и Вселенная», 2019. (в печати).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11.  Чемезова А.А. Изучение энтомопатогенного гриба </w:t>
      </w:r>
      <w:r w:rsidRPr="00D850DC">
        <w:rPr>
          <w:rFonts w:ascii="Times New Roman" w:hAnsi="Times New Roman"/>
          <w:sz w:val="28"/>
          <w:szCs w:val="28"/>
          <w:lang w:val="en-US"/>
        </w:rPr>
        <w:t>Beauveria</w:t>
      </w:r>
      <w:r w:rsidRPr="00D850DC">
        <w:rPr>
          <w:rFonts w:ascii="Times New Roman" w:hAnsi="Times New Roman"/>
          <w:sz w:val="28"/>
          <w:szCs w:val="28"/>
        </w:rPr>
        <w:t xml:space="preserve"> </w:t>
      </w:r>
      <w:r w:rsidRPr="00D850DC">
        <w:rPr>
          <w:rFonts w:ascii="Times New Roman" w:hAnsi="Times New Roman"/>
          <w:sz w:val="28"/>
          <w:szCs w:val="28"/>
          <w:lang w:val="en-US"/>
        </w:rPr>
        <w:t>bassiana</w:t>
      </w:r>
      <w:r w:rsidRPr="00D850DC">
        <w:rPr>
          <w:rFonts w:ascii="Times New Roman" w:hAnsi="Times New Roman"/>
          <w:sz w:val="28"/>
          <w:szCs w:val="28"/>
        </w:rPr>
        <w:t xml:space="preserve"> // XXIV международной научно-практической конференции «Решетневские чтения», Посвященной памяти генерального конструктора Ракетно-космических систем академика М.Ф. Решетнева 13 ноября 2020 год. (в печати).</w:t>
      </w:r>
    </w:p>
    <w:p w:rsidR="009E2D80" w:rsidRPr="00D850DC" w:rsidRDefault="009E2D80" w:rsidP="004B1C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46011" w:rsidRDefault="00346011" w:rsidP="00B50278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sectPr w:rsidR="00346011" w:rsidSect="008E6FB8">
      <w:footerReference w:type="default" r:id="rId35"/>
      <w:pgSz w:w="11906" w:h="16838"/>
      <w:pgMar w:top="1134" w:right="567" w:bottom="993" w:left="1701" w:header="709" w:footer="42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4142" w:rsidRDefault="00F94142" w:rsidP="00A66AD8">
      <w:pPr>
        <w:spacing w:after="0" w:line="240" w:lineRule="auto"/>
      </w:pPr>
      <w:r>
        <w:separator/>
      </w:r>
    </w:p>
  </w:endnote>
  <w:endnote w:type="continuationSeparator" w:id="0">
    <w:p w:rsidR="00F94142" w:rsidRDefault="00F94142" w:rsidP="00A66A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8910376"/>
      <w:docPartObj>
        <w:docPartGallery w:val="Page Numbers (Bottom of Page)"/>
        <w:docPartUnique/>
      </w:docPartObj>
    </w:sdtPr>
    <w:sdtEndPr/>
    <w:sdtContent>
      <w:p w:rsidR="002C726E" w:rsidRDefault="002C726E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5D17">
          <w:rPr>
            <w:noProof/>
          </w:rPr>
          <w:t>17</w:t>
        </w:r>
        <w:r>
          <w:fldChar w:fldCharType="end"/>
        </w:r>
      </w:p>
    </w:sdtContent>
  </w:sdt>
  <w:p w:rsidR="002C726E" w:rsidRDefault="002C726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4142" w:rsidRDefault="00F94142" w:rsidP="00A66AD8">
      <w:pPr>
        <w:spacing w:after="0" w:line="240" w:lineRule="auto"/>
      </w:pPr>
      <w:r>
        <w:separator/>
      </w:r>
    </w:p>
  </w:footnote>
  <w:footnote w:type="continuationSeparator" w:id="0">
    <w:p w:rsidR="00F94142" w:rsidRDefault="00F94142" w:rsidP="00A66A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5F3440"/>
    <w:multiLevelType w:val="hybridMultilevel"/>
    <w:tmpl w:val="5F6288BA"/>
    <w:lvl w:ilvl="0" w:tplc="D7A4601E">
      <w:start w:val="2"/>
      <w:numFmt w:val="decimal"/>
      <w:lvlText w:val="%1."/>
      <w:lvlJc w:val="left"/>
      <w:pPr>
        <w:ind w:left="101" w:hanging="850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F6BAD878">
      <w:start w:val="1"/>
      <w:numFmt w:val="bullet"/>
      <w:lvlText w:val="•"/>
      <w:lvlJc w:val="left"/>
      <w:pPr>
        <w:ind w:left="1075" w:hanging="850"/>
      </w:pPr>
      <w:rPr>
        <w:rFonts w:hint="default"/>
      </w:rPr>
    </w:lvl>
    <w:lvl w:ilvl="2" w:tplc="12CA3230">
      <w:start w:val="1"/>
      <w:numFmt w:val="bullet"/>
      <w:lvlText w:val="•"/>
      <w:lvlJc w:val="left"/>
      <w:pPr>
        <w:ind w:left="2050" w:hanging="850"/>
      </w:pPr>
      <w:rPr>
        <w:rFonts w:hint="default"/>
      </w:rPr>
    </w:lvl>
    <w:lvl w:ilvl="3" w:tplc="B950BA78">
      <w:start w:val="1"/>
      <w:numFmt w:val="bullet"/>
      <w:lvlText w:val="•"/>
      <w:lvlJc w:val="left"/>
      <w:pPr>
        <w:ind w:left="3024" w:hanging="850"/>
      </w:pPr>
      <w:rPr>
        <w:rFonts w:hint="default"/>
      </w:rPr>
    </w:lvl>
    <w:lvl w:ilvl="4" w:tplc="04765C70">
      <w:start w:val="1"/>
      <w:numFmt w:val="bullet"/>
      <w:lvlText w:val="•"/>
      <w:lvlJc w:val="left"/>
      <w:pPr>
        <w:ind w:left="3999" w:hanging="850"/>
      </w:pPr>
      <w:rPr>
        <w:rFonts w:hint="default"/>
      </w:rPr>
    </w:lvl>
    <w:lvl w:ilvl="5" w:tplc="B07E3DCC">
      <w:start w:val="1"/>
      <w:numFmt w:val="bullet"/>
      <w:lvlText w:val="•"/>
      <w:lvlJc w:val="left"/>
      <w:pPr>
        <w:ind w:left="4973" w:hanging="850"/>
      </w:pPr>
      <w:rPr>
        <w:rFonts w:hint="default"/>
      </w:rPr>
    </w:lvl>
    <w:lvl w:ilvl="6" w:tplc="2D64C9E6">
      <w:start w:val="1"/>
      <w:numFmt w:val="bullet"/>
      <w:lvlText w:val="•"/>
      <w:lvlJc w:val="left"/>
      <w:pPr>
        <w:ind w:left="5948" w:hanging="850"/>
      </w:pPr>
      <w:rPr>
        <w:rFonts w:hint="default"/>
      </w:rPr>
    </w:lvl>
    <w:lvl w:ilvl="7" w:tplc="1B6C4D14">
      <w:start w:val="1"/>
      <w:numFmt w:val="bullet"/>
      <w:lvlText w:val="•"/>
      <w:lvlJc w:val="left"/>
      <w:pPr>
        <w:ind w:left="6922" w:hanging="850"/>
      </w:pPr>
      <w:rPr>
        <w:rFonts w:hint="default"/>
      </w:rPr>
    </w:lvl>
    <w:lvl w:ilvl="8" w:tplc="64C2EC22">
      <w:start w:val="1"/>
      <w:numFmt w:val="bullet"/>
      <w:lvlText w:val="•"/>
      <w:lvlJc w:val="left"/>
      <w:pPr>
        <w:ind w:left="7897" w:hanging="850"/>
      </w:pPr>
      <w:rPr>
        <w:rFonts w:hint="default"/>
      </w:rPr>
    </w:lvl>
  </w:abstractNum>
  <w:abstractNum w:abstractNumId="1" w15:restartNumberingAfterBreak="0">
    <w:nsid w:val="0D634EAB"/>
    <w:multiLevelType w:val="hybridMultilevel"/>
    <w:tmpl w:val="B8644288"/>
    <w:lvl w:ilvl="0" w:tplc="98F0C56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 w15:restartNumberingAfterBreak="0">
    <w:nsid w:val="0D9A74FB"/>
    <w:multiLevelType w:val="hybridMultilevel"/>
    <w:tmpl w:val="306E61CC"/>
    <w:lvl w:ilvl="0" w:tplc="955A1D86">
      <w:start w:val="1"/>
      <w:numFmt w:val="decimal"/>
      <w:lvlText w:val="%1."/>
      <w:lvlJc w:val="left"/>
      <w:pPr>
        <w:ind w:left="1407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0B350D6"/>
    <w:multiLevelType w:val="hybridMultilevel"/>
    <w:tmpl w:val="581A62D4"/>
    <w:lvl w:ilvl="0" w:tplc="CFEC44EA">
      <w:start w:val="1"/>
      <w:numFmt w:val="decimal"/>
      <w:lvlText w:val="%1."/>
      <w:lvlJc w:val="left"/>
      <w:pPr>
        <w:ind w:left="53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5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7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9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1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3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5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7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92" w:hanging="180"/>
      </w:pPr>
      <w:rPr>
        <w:rFonts w:cs="Times New Roman"/>
      </w:rPr>
    </w:lvl>
  </w:abstractNum>
  <w:abstractNum w:abstractNumId="4" w15:restartNumberingAfterBreak="0">
    <w:nsid w:val="15495592"/>
    <w:multiLevelType w:val="hybridMultilevel"/>
    <w:tmpl w:val="30A200B4"/>
    <w:lvl w:ilvl="0" w:tplc="71AEA3A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5" w15:restartNumberingAfterBreak="0">
    <w:nsid w:val="1D1C0528"/>
    <w:multiLevelType w:val="hybridMultilevel"/>
    <w:tmpl w:val="1AF8EBCC"/>
    <w:lvl w:ilvl="0" w:tplc="9BB853CE">
      <w:start w:val="1"/>
      <w:numFmt w:val="decimal"/>
      <w:lvlText w:val="%1."/>
      <w:lvlJc w:val="left"/>
      <w:pPr>
        <w:ind w:left="1028" w:hanging="360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622C9BFC">
      <w:start w:val="1"/>
      <w:numFmt w:val="decimal"/>
      <w:lvlText w:val="%2."/>
      <w:lvlJc w:val="left"/>
      <w:pPr>
        <w:ind w:left="3274" w:hanging="269"/>
      </w:pPr>
      <w:rPr>
        <w:rFonts w:ascii="Times New Roman" w:eastAsia="Times New Roman" w:hAnsi="Times New Roman" w:cs="Times New Roman" w:hint="default"/>
        <w:b/>
        <w:bCs/>
        <w:spacing w:val="1"/>
        <w:sz w:val="28"/>
        <w:szCs w:val="28"/>
      </w:rPr>
    </w:lvl>
    <w:lvl w:ilvl="2" w:tplc="BF7EE676">
      <w:start w:val="1"/>
      <w:numFmt w:val="bullet"/>
      <w:lvlText w:val="•"/>
      <w:lvlJc w:val="left"/>
      <w:pPr>
        <w:ind w:left="4004" w:hanging="269"/>
      </w:pPr>
      <w:rPr>
        <w:rFonts w:hint="default"/>
      </w:rPr>
    </w:lvl>
    <w:lvl w:ilvl="3" w:tplc="D114AD8C">
      <w:start w:val="1"/>
      <w:numFmt w:val="bullet"/>
      <w:lvlText w:val="•"/>
      <w:lvlJc w:val="left"/>
      <w:pPr>
        <w:ind w:left="4734" w:hanging="269"/>
      </w:pPr>
      <w:rPr>
        <w:rFonts w:hint="default"/>
      </w:rPr>
    </w:lvl>
    <w:lvl w:ilvl="4" w:tplc="44DE895C">
      <w:start w:val="1"/>
      <w:numFmt w:val="bullet"/>
      <w:lvlText w:val="•"/>
      <w:lvlJc w:val="left"/>
      <w:pPr>
        <w:ind w:left="5464" w:hanging="269"/>
      </w:pPr>
      <w:rPr>
        <w:rFonts w:hint="default"/>
      </w:rPr>
    </w:lvl>
    <w:lvl w:ilvl="5" w:tplc="F9D29BD8">
      <w:start w:val="1"/>
      <w:numFmt w:val="bullet"/>
      <w:lvlText w:val="•"/>
      <w:lvlJc w:val="left"/>
      <w:pPr>
        <w:ind w:left="6195" w:hanging="269"/>
      </w:pPr>
      <w:rPr>
        <w:rFonts w:hint="default"/>
      </w:rPr>
    </w:lvl>
    <w:lvl w:ilvl="6" w:tplc="3336F560">
      <w:start w:val="1"/>
      <w:numFmt w:val="bullet"/>
      <w:lvlText w:val="•"/>
      <w:lvlJc w:val="left"/>
      <w:pPr>
        <w:ind w:left="6925" w:hanging="269"/>
      </w:pPr>
      <w:rPr>
        <w:rFonts w:hint="default"/>
      </w:rPr>
    </w:lvl>
    <w:lvl w:ilvl="7" w:tplc="13561AFE">
      <w:start w:val="1"/>
      <w:numFmt w:val="bullet"/>
      <w:lvlText w:val="•"/>
      <w:lvlJc w:val="left"/>
      <w:pPr>
        <w:ind w:left="7655" w:hanging="269"/>
      </w:pPr>
      <w:rPr>
        <w:rFonts w:hint="default"/>
      </w:rPr>
    </w:lvl>
    <w:lvl w:ilvl="8" w:tplc="EA6AA9D8">
      <w:start w:val="1"/>
      <w:numFmt w:val="bullet"/>
      <w:lvlText w:val="•"/>
      <w:lvlJc w:val="left"/>
      <w:pPr>
        <w:ind w:left="8385" w:hanging="269"/>
      </w:pPr>
      <w:rPr>
        <w:rFonts w:hint="default"/>
      </w:rPr>
    </w:lvl>
  </w:abstractNum>
  <w:abstractNum w:abstractNumId="6" w15:restartNumberingAfterBreak="0">
    <w:nsid w:val="28DC3532"/>
    <w:multiLevelType w:val="hybridMultilevel"/>
    <w:tmpl w:val="0B6ED8D0"/>
    <w:lvl w:ilvl="0" w:tplc="955A1D86">
      <w:start w:val="1"/>
      <w:numFmt w:val="decimal"/>
      <w:lvlText w:val="%1."/>
      <w:lvlJc w:val="left"/>
      <w:pPr>
        <w:ind w:left="1407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 w15:restartNumberingAfterBreak="0">
    <w:nsid w:val="29196D91"/>
    <w:multiLevelType w:val="hybridMultilevel"/>
    <w:tmpl w:val="420AEE8A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8" w15:restartNumberingAfterBreak="0">
    <w:nsid w:val="2E6B73EB"/>
    <w:multiLevelType w:val="hybridMultilevel"/>
    <w:tmpl w:val="95D815EC"/>
    <w:lvl w:ilvl="0" w:tplc="569058E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33B567D9"/>
    <w:multiLevelType w:val="multilevel"/>
    <w:tmpl w:val="8540924E"/>
    <w:lvl w:ilvl="0">
      <w:start w:val="2"/>
      <w:numFmt w:val="decimal"/>
      <w:lvlText w:val="4.2.%1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36C84A3B"/>
    <w:multiLevelType w:val="hybridMultilevel"/>
    <w:tmpl w:val="AD30A886"/>
    <w:lvl w:ilvl="0" w:tplc="564E5606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1" w15:restartNumberingAfterBreak="0">
    <w:nsid w:val="3C4F6B99"/>
    <w:multiLevelType w:val="hybridMultilevel"/>
    <w:tmpl w:val="3EC465EA"/>
    <w:lvl w:ilvl="0" w:tplc="569058EA">
      <w:start w:val="1"/>
      <w:numFmt w:val="decimal"/>
      <w:lvlText w:val="%1."/>
      <w:lvlJc w:val="left"/>
      <w:pPr>
        <w:ind w:left="220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000" w:hanging="360"/>
      </w:pPr>
    </w:lvl>
    <w:lvl w:ilvl="2" w:tplc="0419001B" w:tentative="1">
      <w:start w:val="1"/>
      <w:numFmt w:val="lowerRoman"/>
      <w:lvlText w:val="%3."/>
      <w:lvlJc w:val="right"/>
      <w:pPr>
        <w:ind w:left="3720" w:hanging="180"/>
      </w:pPr>
    </w:lvl>
    <w:lvl w:ilvl="3" w:tplc="0419000F" w:tentative="1">
      <w:start w:val="1"/>
      <w:numFmt w:val="decimal"/>
      <w:lvlText w:val="%4."/>
      <w:lvlJc w:val="left"/>
      <w:pPr>
        <w:ind w:left="4440" w:hanging="360"/>
      </w:pPr>
    </w:lvl>
    <w:lvl w:ilvl="4" w:tplc="04190019" w:tentative="1">
      <w:start w:val="1"/>
      <w:numFmt w:val="lowerLetter"/>
      <w:lvlText w:val="%5."/>
      <w:lvlJc w:val="left"/>
      <w:pPr>
        <w:ind w:left="5160" w:hanging="360"/>
      </w:pPr>
    </w:lvl>
    <w:lvl w:ilvl="5" w:tplc="0419001B" w:tentative="1">
      <w:start w:val="1"/>
      <w:numFmt w:val="lowerRoman"/>
      <w:lvlText w:val="%6."/>
      <w:lvlJc w:val="right"/>
      <w:pPr>
        <w:ind w:left="5880" w:hanging="180"/>
      </w:pPr>
    </w:lvl>
    <w:lvl w:ilvl="6" w:tplc="0419000F" w:tentative="1">
      <w:start w:val="1"/>
      <w:numFmt w:val="decimal"/>
      <w:lvlText w:val="%7."/>
      <w:lvlJc w:val="left"/>
      <w:pPr>
        <w:ind w:left="6600" w:hanging="360"/>
      </w:pPr>
    </w:lvl>
    <w:lvl w:ilvl="7" w:tplc="04190019" w:tentative="1">
      <w:start w:val="1"/>
      <w:numFmt w:val="lowerLetter"/>
      <w:lvlText w:val="%8."/>
      <w:lvlJc w:val="left"/>
      <w:pPr>
        <w:ind w:left="7320" w:hanging="360"/>
      </w:pPr>
    </w:lvl>
    <w:lvl w:ilvl="8" w:tplc="041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12" w15:restartNumberingAfterBreak="0">
    <w:nsid w:val="3C9B4542"/>
    <w:multiLevelType w:val="multilevel"/>
    <w:tmpl w:val="F0A8E0C8"/>
    <w:lvl w:ilvl="0">
      <w:start w:val="5"/>
      <w:numFmt w:val="decimal"/>
      <w:lvlText w:val="%1."/>
      <w:lvlJc w:val="left"/>
      <w:pPr>
        <w:ind w:left="1329" w:hanging="360"/>
      </w:pPr>
      <w:rPr>
        <w:rFonts w:ascii="Times New Roman" w:eastAsia="Times New Roman" w:hAnsi="Times New Roman" w:cs="Times New Roman" w:hint="default"/>
        <w:b/>
        <w:bCs/>
        <w:i/>
        <w:spacing w:val="1"/>
        <w:sz w:val="28"/>
        <w:szCs w:val="28"/>
      </w:rPr>
    </w:lvl>
    <w:lvl w:ilvl="1">
      <w:start w:val="1"/>
      <w:numFmt w:val="decimal"/>
      <w:lvlText w:val="%1.%2."/>
      <w:lvlJc w:val="left"/>
      <w:pPr>
        <w:ind w:left="4096" w:hanging="720"/>
      </w:pPr>
      <w:rPr>
        <w:rFonts w:ascii="Times New Roman" w:eastAsia="Times New Roman" w:hAnsi="Times New Roman" w:cs="Times New Roman" w:hint="default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4753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410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6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723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79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36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3" w:hanging="720"/>
      </w:pPr>
      <w:rPr>
        <w:rFonts w:hint="default"/>
      </w:rPr>
    </w:lvl>
  </w:abstractNum>
  <w:abstractNum w:abstractNumId="13" w15:restartNumberingAfterBreak="0">
    <w:nsid w:val="43D87D96"/>
    <w:multiLevelType w:val="hybridMultilevel"/>
    <w:tmpl w:val="45BA68C6"/>
    <w:lvl w:ilvl="0" w:tplc="92DA5F4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 w15:restartNumberingAfterBreak="0">
    <w:nsid w:val="45145DDF"/>
    <w:multiLevelType w:val="hybridMultilevel"/>
    <w:tmpl w:val="5AB2EE5A"/>
    <w:lvl w:ilvl="0" w:tplc="098A2D90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5" w15:restartNumberingAfterBreak="0">
    <w:nsid w:val="47D61DB0"/>
    <w:multiLevelType w:val="hybridMultilevel"/>
    <w:tmpl w:val="51DE2504"/>
    <w:lvl w:ilvl="0" w:tplc="0419000F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59537C0D"/>
    <w:multiLevelType w:val="hybridMultilevel"/>
    <w:tmpl w:val="78A2618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5B7B4C12"/>
    <w:multiLevelType w:val="hybridMultilevel"/>
    <w:tmpl w:val="6DD4F5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617768D4"/>
    <w:multiLevelType w:val="hybridMultilevel"/>
    <w:tmpl w:val="AC7CC172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65D0301E"/>
    <w:multiLevelType w:val="hybridMultilevel"/>
    <w:tmpl w:val="386CF852"/>
    <w:lvl w:ilvl="0" w:tplc="569058EA">
      <w:start w:val="1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670E617C"/>
    <w:multiLevelType w:val="hybridMultilevel"/>
    <w:tmpl w:val="AD1A5FE0"/>
    <w:lvl w:ilvl="0" w:tplc="0226BFB8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1" w15:restartNumberingAfterBreak="0">
    <w:nsid w:val="686078D2"/>
    <w:multiLevelType w:val="hybridMultilevel"/>
    <w:tmpl w:val="CC2EA816"/>
    <w:lvl w:ilvl="0" w:tplc="E7BCB124">
      <w:start w:val="8"/>
      <w:numFmt w:val="decimal"/>
      <w:lvlText w:val="%1."/>
      <w:lvlJc w:val="left"/>
      <w:pPr>
        <w:ind w:left="101" w:hanging="269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455402DC">
      <w:start w:val="1"/>
      <w:numFmt w:val="bullet"/>
      <w:lvlText w:val="•"/>
      <w:lvlJc w:val="left"/>
      <w:pPr>
        <w:ind w:left="1076" w:hanging="269"/>
      </w:pPr>
      <w:rPr>
        <w:rFonts w:hint="default"/>
      </w:rPr>
    </w:lvl>
    <w:lvl w:ilvl="2" w:tplc="336C36E8">
      <w:start w:val="1"/>
      <w:numFmt w:val="bullet"/>
      <w:lvlText w:val="•"/>
      <w:lvlJc w:val="left"/>
      <w:pPr>
        <w:ind w:left="2050" w:hanging="269"/>
      </w:pPr>
      <w:rPr>
        <w:rFonts w:hint="default"/>
      </w:rPr>
    </w:lvl>
    <w:lvl w:ilvl="3" w:tplc="B394BB14">
      <w:start w:val="1"/>
      <w:numFmt w:val="bullet"/>
      <w:lvlText w:val="•"/>
      <w:lvlJc w:val="left"/>
      <w:pPr>
        <w:ind w:left="3025" w:hanging="269"/>
      </w:pPr>
      <w:rPr>
        <w:rFonts w:hint="default"/>
      </w:rPr>
    </w:lvl>
    <w:lvl w:ilvl="4" w:tplc="A556724A">
      <w:start w:val="1"/>
      <w:numFmt w:val="bullet"/>
      <w:lvlText w:val="•"/>
      <w:lvlJc w:val="left"/>
      <w:pPr>
        <w:ind w:left="3999" w:hanging="269"/>
      </w:pPr>
      <w:rPr>
        <w:rFonts w:hint="default"/>
      </w:rPr>
    </w:lvl>
    <w:lvl w:ilvl="5" w:tplc="23D4EF3A">
      <w:start w:val="1"/>
      <w:numFmt w:val="bullet"/>
      <w:lvlText w:val="•"/>
      <w:lvlJc w:val="left"/>
      <w:pPr>
        <w:ind w:left="4974" w:hanging="269"/>
      </w:pPr>
      <w:rPr>
        <w:rFonts w:hint="default"/>
      </w:rPr>
    </w:lvl>
    <w:lvl w:ilvl="6" w:tplc="1DA0D728">
      <w:start w:val="1"/>
      <w:numFmt w:val="bullet"/>
      <w:lvlText w:val="•"/>
      <w:lvlJc w:val="left"/>
      <w:pPr>
        <w:ind w:left="5948" w:hanging="269"/>
      </w:pPr>
      <w:rPr>
        <w:rFonts w:hint="default"/>
      </w:rPr>
    </w:lvl>
    <w:lvl w:ilvl="7" w:tplc="BA9462B8">
      <w:start w:val="1"/>
      <w:numFmt w:val="bullet"/>
      <w:lvlText w:val="•"/>
      <w:lvlJc w:val="left"/>
      <w:pPr>
        <w:ind w:left="6922" w:hanging="269"/>
      </w:pPr>
      <w:rPr>
        <w:rFonts w:hint="default"/>
      </w:rPr>
    </w:lvl>
    <w:lvl w:ilvl="8" w:tplc="BA62DF80">
      <w:start w:val="1"/>
      <w:numFmt w:val="bullet"/>
      <w:lvlText w:val="•"/>
      <w:lvlJc w:val="left"/>
      <w:pPr>
        <w:ind w:left="7897" w:hanging="269"/>
      </w:pPr>
      <w:rPr>
        <w:rFonts w:hint="default"/>
      </w:rPr>
    </w:lvl>
  </w:abstractNum>
  <w:abstractNum w:abstractNumId="22" w15:restartNumberingAfterBreak="0">
    <w:nsid w:val="6FC350C0"/>
    <w:multiLevelType w:val="hybridMultilevel"/>
    <w:tmpl w:val="342E2460"/>
    <w:lvl w:ilvl="0" w:tplc="F97A8796">
      <w:start w:val="1"/>
      <w:numFmt w:val="decimal"/>
      <w:lvlText w:val="%1."/>
      <w:lvlJc w:val="left"/>
      <w:pPr>
        <w:ind w:left="101" w:hanging="425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0EBA5AF8">
      <w:start w:val="1"/>
      <w:numFmt w:val="bullet"/>
      <w:lvlText w:val="•"/>
      <w:lvlJc w:val="left"/>
      <w:pPr>
        <w:ind w:left="1076" w:hanging="425"/>
      </w:pPr>
      <w:rPr>
        <w:rFonts w:hint="default"/>
      </w:rPr>
    </w:lvl>
    <w:lvl w:ilvl="2" w:tplc="4A68C4B8">
      <w:start w:val="1"/>
      <w:numFmt w:val="bullet"/>
      <w:lvlText w:val="•"/>
      <w:lvlJc w:val="left"/>
      <w:pPr>
        <w:ind w:left="2050" w:hanging="425"/>
      </w:pPr>
      <w:rPr>
        <w:rFonts w:hint="default"/>
      </w:rPr>
    </w:lvl>
    <w:lvl w:ilvl="3" w:tplc="3B4C557E">
      <w:start w:val="1"/>
      <w:numFmt w:val="bullet"/>
      <w:lvlText w:val="•"/>
      <w:lvlJc w:val="left"/>
      <w:pPr>
        <w:ind w:left="3025" w:hanging="425"/>
      </w:pPr>
      <w:rPr>
        <w:rFonts w:hint="default"/>
      </w:rPr>
    </w:lvl>
    <w:lvl w:ilvl="4" w:tplc="2FE020F2">
      <w:start w:val="1"/>
      <w:numFmt w:val="bullet"/>
      <w:lvlText w:val="•"/>
      <w:lvlJc w:val="left"/>
      <w:pPr>
        <w:ind w:left="3999" w:hanging="425"/>
      </w:pPr>
      <w:rPr>
        <w:rFonts w:hint="default"/>
      </w:rPr>
    </w:lvl>
    <w:lvl w:ilvl="5" w:tplc="55203D46">
      <w:start w:val="1"/>
      <w:numFmt w:val="bullet"/>
      <w:lvlText w:val="•"/>
      <w:lvlJc w:val="left"/>
      <w:pPr>
        <w:ind w:left="4974" w:hanging="425"/>
      </w:pPr>
      <w:rPr>
        <w:rFonts w:hint="default"/>
      </w:rPr>
    </w:lvl>
    <w:lvl w:ilvl="6" w:tplc="383CA9C0">
      <w:start w:val="1"/>
      <w:numFmt w:val="bullet"/>
      <w:lvlText w:val="•"/>
      <w:lvlJc w:val="left"/>
      <w:pPr>
        <w:ind w:left="5948" w:hanging="425"/>
      </w:pPr>
      <w:rPr>
        <w:rFonts w:hint="default"/>
      </w:rPr>
    </w:lvl>
    <w:lvl w:ilvl="7" w:tplc="D0B8A14C">
      <w:start w:val="1"/>
      <w:numFmt w:val="bullet"/>
      <w:lvlText w:val="•"/>
      <w:lvlJc w:val="left"/>
      <w:pPr>
        <w:ind w:left="6922" w:hanging="425"/>
      </w:pPr>
      <w:rPr>
        <w:rFonts w:hint="default"/>
      </w:rPr>
    </w:lvl>
    <w:lvl w:ilvl="8" w:tplc="869473F6">
      <w:start w:val="1"/>
      <w:numFmt w:val="bullet"/>
      <w:lvlText w:val="•"/>
      <w:lvlJc w:val="left"/>
      <w:pPr>
        <w:ind w:left="7897" w:hanging="425"/>
      </w:pPr>
      <w:rPr>
        <w:rFonts w:hint="default"/>
      </w:rPr>
    </w:lvl>
  </w:abstractNum>
  <w:abstractNum w:abstractNumId="23" w15:restartNumberingAfterBreak="0">
    <w:nsid w:val="731A0B21"/>
    <w:multiLevelType w:val="hybridMultilevel"/>
    <w:tmpl w:val="5B24D7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78B34C9A"/>
    <w:multiLevelType w:val="hybridMultilevel"/>
    <w:tmpl w:val="E09C3EEA"/>
    <w:lvl w:ilvl="0" w:tplc="564E5606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7CA4752F"/>
    <w:multiLevelType w:val="hybridMultilevel"/>
    <w:tmpl w:val="3D1A56E8"/>
    <w:lvl w:ilvl="0" w:tplc="F6C0E964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6" w15:restartNumberingAfterBreak="0">
    <w:nsid w:val="7DCA09CA"/>
    <w:multiLevelType w:val="hybridMultilevel"/>
    <w:tmpl w:val="7CF2B5B0"/>
    <w:lvl w:ilvl="0" w:tplc="9BE0460A">
      <w:start w:val="1"/>
      <w:numFmt w:val="decimal"/>
      <w:lvlText w:val="%1."/>
      <w:lvlJc w:val="left"/>
      <w:pPr>
        <w:ind w:left="3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  <w:rPr>
        <w:rFonts w:cs="Times New Roman"/>
      </w:rPr>
    </w:lvl>
  </w:abstractNum>
  <w:abstractNum w:abstractNumId="27" w15:restartNumberingAfterBreak="0">
    <w:nsid w:val="7FB4793C"/>
    <w:multiLevelType w:val="multilevel"/>
    <w:tmpl w:val="6F2AFE44"/>
    <w:lvl w:ilvl="0">
      <w:start w:val="5"/>
      <w:numFmt w:val="decimal"/>
      <w:lvlText w:val="%1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%2.%3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27"/>
  </w:num>
  <w:num w:numId="3">
    <w:abstractNumId w:val="4"/>
  </w:num>
  <w:num w:numId="4">
    <w:abstractNumId w:val="17"/>
  </w:num>
  <w:num w:numId="5">
    <w:abstractNumId w:val="3"/>
  </w:num>
  <w:num w:numId="6">
    <w:abstractNumId w:val="23"/>
  </w:num>
  <w:num w:numId="7">
    <w:abstractNumId w:val="13"/>
  </w:num>
  <w:num w:numId="8">
    <w:abstractNumId w:val="7"/>
  </w:num>
  <w:num w:numId="9">
    <w:abstractNumId w:val="20"/>
  </w:num>
  <w:num w:numId="10">
    <w:abstractNumId w:val="10"/>
  </w:num>
  <w:num w:numId="11">
    <w:abstractNumId w:val="24"/>
  </w:num>
  <w:num w:numId="12">
    <w:abstractNumId w:val="25"/>
  </w:num>
  <w:num w:numId="13">
    <w:abstractNumId w:val="16"/>
  </w:num>
  <w:num w:numId="14">
    <w:abstractNumId w:val="14"/>
  </w:num>
  <w:num w:numId="15">
    <w:abstractNumId w:val="26"/>
  </w:num>
  <w:num w:numId="16">
    <w:abstractNumId w:val="21"/>
  </w:num>
  <w:num w:numId="17">
    <w:abstractNumId w:val="22"/>
  </w:num>
  <w:num w:numId="18">
    <w:abstractNumId w:val="0"/>
  </w:num>
  <w:num w:numId="19">
    <w:abstractNumId w:val="12"/>
  </w:num>
  <w:num w:numId="20">
    <w:abstractNumId w:val="5"/>
  </w:num>
  <w:num w:numId="21">
    <w:abstractNumId w:val="6"/>
  </w:num>
  <w:num w:numId="22">
    <w:abstractNumId w:val="2"/>
  </w:num>
  <w:num w:numId="23">
    <w:abstractNumId w:val="1"/>
  </w:num>
  <w:num w:numId="24">
    <w:abstractNumId w:val="18"/>
  </w:num>
  <w:num w:numId="25">
    <w:abstractNumId w:val="15"/>
  </w:num>
  <w:num w:numId="26">
    <w:abstractNumId w:val="8"/>
  </w:num>
  <w:num w:numId="27">
    <w:abstractNumId w:val="11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362"/>
    <w:rsid w:val="0000009F"/>
    <w:rsid w:val="00007509"/>
    <w:rsid w:val="00010894"/>
    <w:rsid w:val="000142AA"/>
    <w:rsid w:val="00014747"/>
    <w:rsid w:val="000151C6"/>
    <w:rsid w:val="00015F26"/>
    <w:rsid w:val="000206A3"/>
    <w:rsid w:val="00022AAF"/>
    <w:rsid w:val="00023049"/>
    <w:rsid w:val="000230C3"/>
    <w:rsid w:val="0002510B"/>
    <w:rsid w:val="00027EB1"/>
    <w:rsid w:val="00031BEA"/>
    <w:rsid w:val="00034698"/>
    <w:rsid w:val="00034E8C"/>
    <w:rsid w:val="00036194"/>
    <w:rsid w:val="00036C9D"/>
    <w:rsid w:val="00040BC4"/>
    <w:rsid w:val="0004275C"/>
    <w:rsid w:val="00044EEA"/>
    <w:rsid w:val="00050EBD"/>
    <w:rsid w:val="00056615"/>
    <w:rsid w:val="00061543"/>
    <w:rsid w:val="00061ABA"/>
    <w:rsid w:val="00063ADC"/>
    <w:rsid w:val="000656CA"/>
    <w:rsid w:val="00070910"/>
    <w:rsid w:val="00075A0F"/>
    <w:rsid w:val="00082785"/>
    <w:rsid w:val="00082815"/>
    <w:rsid w:val="00084B84"/>
    <w:rsid w:val="0009073F"/>
    <w:rsid w:val="00094493"/>
    <w:rsid w:val="00095D4C"/>
    <w:rsid w:val="000974F4"/>
    <w:rsid w:val="000A5509"/>
    <w:rsid w:val="000B08CE"/>
    <w:rsid w:val="000B2230"/>
    <w:rsid w:val="000B6AEF"/>
    <w:rsid w:val="000B6E5D"/>
    <w:rsid w:val="000B7BB0"/>
    <w:rsid w:val="000C4FDA"/>
    <w:rsid w:val="000C5BA8"/>
    <w:rsid w:val="000D6C66"/>
    <w:rsid w:val="000E2C82"/>
    <w:rsid w:val="000E4A66"/>
    <w:rsid w:val="000E5EF4"/>
    <w:rsid w:val="000E7D11"/>
    <w:rsid w:val="000F149B"/>
    <w:rsid w:val="000F23CF"/>
    <w:rsid w:val="000F3DF1"/>
    <w:rsid w:val="000F48A7"/>
    <w:rsid w:val="000F6733"/>
    <w:rsid w:val="00100CCB"/>
    <w:rsid w:val="00101476"/>
    <w:rsid w:val="00102A37"/>
    <w:rsid w:val="00105348"/>
    <w:rsid w:val="0011413F"/>
    <w:rsid w:val="0011451B"/>
    <w:rsid w:val="001161DB"/>
    <w:rsid w:val="00116460"/>
    <w:rsid w:val="001169D2"/>
    <w:rsid w:val="0011747E"/>
    <w:rsid w:val="0012080D"/>
    <w:rsid w:val="00121B76"/>
    <w:rsid w:val="001246F9"/>
    <w:rsid w:val="00127761"/>
    <w:rsid w:val="001318FF"/>
    <w:rsid w:val="00132588"/>
    <w:rsid w:val="0013373B"/>
    <w:rsid w:val="00133D21"/>
    <w:rsid w:val="00135A83"/>
    <w:rsid w:val="00135AAB"/>
    <w:rsid w:val="00137D3B"/>
    <w:rsid w:val="00140440"/>
    <w:rsid w:val="00144B4A"/>
    <w:rsid w:val="001513D3"/>
    <w:rsid w:val="0015375B"/>
    <w:rsid w:val="00155550"/>
    <w:rsid w:val="00155EB9"/>
    <w:rsid w:val="00156BBF"/>
    <w:rsid w:val="00156BD0"/>
    <w:rsid w:val="001575C7"/>
    <w:rsid w:val="001628B3"/>
    <w:rsid w:val="00162D83"/>
    <w:rsid w:val="00163D64"/>
    <w:rsid w:val="00165CC4"/>
    <w:rsid w:val="001661E3"/>
    <w:rsid w:val="00166401"/>
    <w:rsid w:val="00170E97"/>
    <w:rsid w:val="00172EC8"/>
    <w:rsid w:val="0017437C"/>
    <w:rsid w:val="0017705E"/>
    <w:rsid w:val="00181421"/>
    <w:rsid w:val="001814F9"/>
    <w:rsid w:val="00182736"/>
    <w:rsid w:val="00182FA7"/>
    <w:rsid w:val="00184C1E"/>
    <w:rsid w:val="00184DDC"/>
    <w:rsid w:val="00185104"/>
    <w:rsid w:val="0019548A"/>
    <w:rsid w:val="00195E08"/>
    <w:rsid w:val="001976FD"/>
    <w:rsid w:val="00197909"/>
    <w:rsid w:val="001B4324"/>
    <w:rsid w:val="001C1353"/>
    <w:rsid w:val="001C2AF7"/>
    <w:rsid w:val="001C35F8"/>
    <w:rsid w:val="001C69F6"/>
    <w:rsid w:val="001C6ABC"/>
    <w:rsid w:val="001D1F6A"/>
    <w:rsid w:val="001D6CCA"/>
    <w:rsid w:val="001D72B7"/>
    <w:rsid w:val="001E05AC"/>
    <w:rsid w:val="001E446E"/>
    <w:rsid w:val="001E6B4F"/>
    <w:rsid w:val="001E70C1"/>
    <w:rsid w:val="001F40E9"/>
    <w:rsid w:val="001F49F0"/>
    <w:rsid w:val="001F6020"/>
    <w:rsid w:val="002079A2"/>
    <w:rsid w:val="0021323A"/>
    <w:rsid w:val="0021324C"/>
    <w:rsid w:val="002135F4"/>
    <w:rsid w:val="002143DC"/>
    <w:rsid w:val="002160DB"/>
    <w:rsid w:val="00220FB5"/>
    <w:rsid w:val="00222ED6"/>
    <w:rsid w:val="00223653"/>
    <w:rsid w:val="00231F83"/>
    <w:rsid w:val="002325D0"/>
    <w:rsid w:val="00232DF8"/>
    <w:rsid w:val="00236523"/>
    <w:rsid w:val="002454D5"/>
    <w:rsid w:val="00245507"/>
    <w:rsid w:val="00253B90"/>
    <w:rsid w:val="0026329B"/>
    <w:rsid w:val="00264458"/>
    <w:rsid w:val="002722D0"/>
    <w:rsid w:val="0027588B"/>
    <w:rsid w:val="00280585"/>
    <w:rsid w:val="00280C3B"/>
    <w:rsid w:val="00281FE6"/>
    <w:rsid w:val="002826EE"/>
    <w:rsid w:val="00284CBB"/>
    <w:rsid w:val="00285BAC"/>
    <w:rsid w:val="00286C1A"/>
    <w:rsid w:val="002872D9"/>
    <w:rsid w:val="00287386"/>
    <w:rsid w:val="002A0DBC"/>
    <w:rsid w:val="002A2160"/>
    <w:rsid w:val="002A5F7F"/>
    <w:rsid w:val="002A60DB"/>
    <w:rsid w:val="002B1044"/>
    <w:rsid w:val="002B4238"/>
    <w:rsid w:val="002B73E0"/>
    <w:rsid w:val="002C726E"/>
    <w:rsid w:val="002D6EC8"/>
    <w:rsid w:val="002D779A"/>
    <w:rsid w:val="002E4DE0"/>
    <w:rsid w:val="002E6C86"/>
    <w:rsid w:val="002F18F4"/>
    <w:rsid w:val="002F2609"/>
    <w:rsid w:val="002F3BFE"/>
    <w:rsid w:val="002F40E5"/>
    <w:rsid w:val="002F54E1"/>
    <w:rsid w:val="002F7E97"/>
    <w:rsid w:val="00300367"/>
    <w:rsid w:val="0030054F"/>
    <w:rsid w:val="003005C3"/>
    <w:rsid w:val="0030170D"/>
    <w:rsid w:val="00302EE4"/>
    <w:rsid w:val="00303BA7"/>
    <w:rsid w:val="003060DB"/>
    <w:rsid w:val="00310E9A"/>
    <w:rsid w:val="00312DD5"/>
    <w:rsid w:val="003148E2"/>
    <w:rsid w:val="00320AD7"/>
    <w:rsid w:val="003240BF"/>
    <w:rsid w:val="00330903"/>
    <w:rsid w:val="003313C4"/>
    <w:rsid w:val="00334A68"/>
    <w:rsid w:val="003368E7"/>
    <w:rsid w:val="00337941"/>
    <w:rsid w:val="003405B4"/>
    <w:rsid w:val="00342429"/>
    <w:rsid w:val="00342D0C"/>
    <w:rsid w:val="003445A1"/>
    <w:rsid w:val="00346011"/>
    <w:rsid w:val="00347248"/>
    <w:rsid w:val="003506A5"/>
    <w:rsid w:val="00353113"/>
    <w:rsid w:val="003558F2"/>
    <w:rsid w:val="00362243"/>
    <w:rsid w:val="0036629E"/>
    <w:rsid w:val="00366379"/>
    <w:rsid w:val="003665C3"/>
    <w:rsid w:val="003668D1"/>
    <w:rsid w:val="00366AB2"/>
    <w:rsid w:val="003671EC"/>
    <w:rsid w:val="00367283"/>
    <w:rsid w:val="0037011F"/>
    <w:rsid w:val="00371CC1"/>
    <w:rsid w:val="003751B6"/>
    <w:rsid w:val="00375630"/>
    <w:rsid w:val="00377671"/>
    <w:rsid w:val="00380C97"/>
    <w:rsid w:val="0038144A"/>
    <w:rsid w:val="00382362"/>
    <w:rsid w:val="0038348F"/>
    <w:rsid w:val="003842B6"/>
    <w:rsid w:val="00392066"/>
    <w:rsid w:val="00392C0F"/>
    <w:rsid w:val="00397184"/>
    <w:rsid w:val="003A05A0"/>
    <w:rsid w:val="003A2E8D"/>
    <w:rsid w:val="003B2F22"/>
    <w:rsid w:val="003B3840"/>
    <w:rsid w:val="003B6554"/>
    <w:rsid w:val="003B6F46"/>
    <w:rsid w:val="003C2248"/>
    <w:rsid w:val="003C2B51"/>
    <w:rsid w:val="003C3924"/>
    <w:rsid w:val="003C5365"/>
    <w:rsid w:val="003C57EA"/>
    <w:rsid w:val="003C6BCB"/>
    <w:rsid w:val="003D0F73"/>
    <w:rsid w:val="003D22EE"/>
    <w:rsid w:val="003D5BC4"/>
    <w:rsid w:val="003E6B8D"/>
    <w:rsid w:val="003F21A1"/>
    <w:rsid w:val="003F7C87"/>
    <w:rsid w:val="0040040F"/>
    <w:rsid w:val="00404066"/>
    <w:rsid w:val="00404308"/>
    <w:rsid w:val="00407525"/>
    <w:rsid w:val="00407744"/>
    <w:rsid w:val="00410B92"/>
    <w:rsid w:val="004215FA"/>
    <w:rsid w:val="0042162B"/>
    <w:rsid w:val="0042276E"/>
    <w:rsid w:val="00422D0C"/>
    <w:rsid w:val="00424323"/>
    <w:rsid w:val="00424AC7"/>
    <w:rsid w:val="0042787F"/>
    <w:rsid w:val="004302E8"/>
    <w:rsid w:val="00433AFC"/>
    <w:rsid w:val="00437A20"/>
    <w:rsid w:val="00447FDF"/>
    <w:rsid w:val="00452554"/>
    <w:rsid w:val="00455885"/>
    <w:rsid w:val="0046085F"/>
    <w:rsid w:val="0046112E"/>
    <w:rsid w:val="004623CC"/>
    <w:rsid w:val="00465AEE"/>
    <w:rsid w:val="00471063"/>
    <w:rsid w:val="00471D54"/>
    <w:rsid w:val="00472474"/>
    <w:rsid w:val="00472B54"/>
    <w:rsid w:val="004775FC"/>
    <w:rsid w:val="00482814"/>
    <w:rsid w:val="004856D4"/>
    <w:rsid w:val="004953A2"/>
    <w:rsid w:val="00496732"/>
    <w:rsid w:val="004A0945"/>
    <w:rsid w:val="004A2DA4"/>
    <w:rsid w:val="004B1CB0"/>
    <w:rsid w:val="004B4713"/>
    <w:rsid w:val="004B61B6"/>
    <w:rsid w:val="004B7609"/>
    <w:rsid w:val="004C0CD9"/>
    <w:rsid w:val="004C2668"/>
    <w:rsid w:val="004C54BF"/>
    <w:rsid w:val="004D1FE7"/>
    <w:rsid w:val="004D41B7"/>
    <w:rsid w:val="004D77F8"/>
    <w:rsid w:val="004E29A4"/>
    <w:rsid w:val="004F02CD"/>
    <w:rsid w:val="004F09D5"/>
    <w:rsid w:val="004F3ABD"/>
    <w:rsid w:val="004F6169"/>
    <w:rsid w:val="004F6212"/>
    <w:rsid w:val="0050106A"/>
    <w:rsid w:val="0050521A"/>
    <w:rsid w:val="00506470"/>
    <w:rsid w:val="005078B4"/>
    <w:rsid w:val="00511A87"/>
    <w:rsid w:val="00511AA0"/>
    <w:rsid w:val="00515E06"/>
    <w:rsid w:val="005218EB"/>
    <w:rsid w:val="00530CA6"/>
    <w:rsid w:val="0053284D"/>
    <w:rsid w:val="00536543"/>
    <w:rsid w:val="00540684"/>
    <w:rsid w:val="0054122A"/>
    <w:rsid w:val="0054365A"/>
    <w:rsid w:val="00546F42"/>
    <w:rsid w:val="005477E9"/>
    <w:rsid w:val="00551881"/>
    <w:rsid w:val="005646C2"/>
    <w:rsid w:val="005655A0"/>
    <w:rsid w:val="005658C0"/>
    <w:rsid w:val="00565C51"/>
    <w:rsid w:val="00566AD3"/>
    <w:rsid w:val="005671DE"/>
    <w:rsid w:val="0057263F"/>
    <w:rsid w:val="00573666"/>
    <w:rsid w:val="00574966"/>
    <w:rsid w:val="005752EB"/>
    <w:rsid w:val="00581A66"/>
    <w:rsid w:val="005824E8"/>
    <w:rsid w:val="005866B8"/>
    <w:rsid w:val="005879BC"/>
    <w:rsid w:val="005940EF"/>
    <w:rsid w:val="00594279"/>
    <w:rsid w:val="005A02F3"/>
    <w:rsid w:val="005A11A8"/>
    <w:rsid w:val="005A6EC2"/>
    <w:rsid w:val="005B2256"/>
    <w:rsid w:val="005B2C72"/>
    <w:rsid w:val="005B4740"/>
    <w:rsid w:val="005B65C4"/>
    <w:rsid w:val="005B7B38"/>
    <w:rsid w:val="005C0001"/>
    <w:rsid w:val="005C1B6F"/>
    <w:rsid w:val="005C1F6F"/>
    <w:rsid w:val="005C4AF4"/>
    <w:rsid w:val="005C5C1E"/>
    <w:rsid w:val="005D02EC"/>
    <w:rsid w:val="005D36C9"/>
    <w:rsid w:val="005D51D1"/>
    <w:rsid w:val="005D592B"/>
    <w:rsid w:val="005D66FA"/>
    <w:rsid w:val="005D7A3D"/>
    <w:rsid w:val="005E3C9E"/>
    <w:rsid w:val="005E5631"/>
    <w:rsid w:val="005E5DF3"/>
    <w:rsid w:val="005E6ACB"/>
    <w:rsid w:val="005E785E"/>
    <w:rsid w:val="005E7A5A"/>
    <w:rsid w:val="005F0930"/>
    <w:rsid w:val="005F0F01"/>
    <w:rsid w:val="005F2B48"/>
    <w:rsid w:val="005F4E0F"/>
    <w:rsid w:val="00602D24"/>
    <w:rsid w:val="006033B1"/>
    <w:rsid w:val="00604FA9"/>
    <w:rsid w:val="0060508F"/>
    <w:rsid w:val="006076ED"/>
    <w:rsid w:val="006159F8"/>
    <w:rsid w:val="006170AF"/>
    <w:rsid w:val="00622F48"/>
    <w:rsid w:val="00624D25"/>
    <w:rsid w:val="00632476"/>
    <w:rsid w:val="00636DF2"/>
    <w:rsid w:val="00637D22"/>
    <w:rsid w:val="00637EB3"/>
    <w:rsid w:val="00643593"/>
    <w:rsid w:val="0065010E"/>
    <w:rsid w:val="00656CA3"/>
    <w:rsid w:val="00657ACF"/>
    <w:rsid w:val="00662D4F"/>
    <w:rsid w:val="006642D6"/>
    <w:rsid w:val="00664E05"/>
    <w:rsid w:val="0067094A"/>
    <w:rsid w:val="00673246"/>
    <w:rsid w:val="006736F8"/>
    <w:rsid w:val="00681532"/>
    <w:rsid w:val="0068311E"/>
    <w:rsid w:val="006845A8"/>
    <w:rsid w:val="00684BB6"/>
    <w:rsid w:val="00685131"/>
    <w:rsid w:val="0068601F"/>
    <w:rsid w:val="006879CC"/>
    <w:rsid w:val="0069003C"/>
    <w:rsid w:val="006956C6"/>
    <w:rsid w:val="006B03D0"/>
    <w:rsid w:val="006B09D3"/>
    <w:rsid w:val="006B0D95"/>
    <w:rsid w:val="006B1013"/>
    <w:rsid w:val="006B1141"/>
    <w:rsid w:val="006C03EC"/>
    <w:rsid w:val="006C45E5"/>
    <w:rsid w:val="006C548B"/>
    <w:rsid w:val="006C6127"/>
    <w:rsid w:val="006C755B"/>
    <w:rsid w:val="006C7A11"/>
    <w:rsid w:val="006D1BC3"/>
    <w:rsid w:val="006D3FEB"/>
    <w:rsid w:val="006D4290"/>
    <w:rsid w:val="006D4A82"/>
    <w:rsid w:val="006D7CFD"/>
    <w:rsid w:val="006E02AE"/>
    <w:rsid w:val="006E0528"/>
    <w:rsid w:val="006E06A0"/>
    <w:rsid w:val="006E0E58"/>
    <w:rsid w:val="006E49AE"/>
    <w:rsid w:val="006E6115"/>
    <w:rsid w:val="006E6B52"/>
    <w:rsid w:val="006F09CA"/>
    <w:rsid w:val="006F3920"/>
    <w:rsid w:val="006F39CF"/>
    <w:rsid w:val="006F4E44"/>
    <w:rsid w:val="006F5B50"/>
    <w:rsid w:val="006F5CA4"/>
    <w:rsid w:val="006F6239"/>
    <w:rsid w:val="006F77DD"/>
    <w:rsid w:val="007068D3"/>
    <w:rsid w:val="007103CE"/>
    <w:rsid w:val="007115AC"/>
    <w:rsid w:val="007154D1"/>
    <w:rsid w:val="007175C6"/>
    <w:rsid w:val="0071794A"/>
    <w:rsid w:val="00717EED"/>
    <w:rsid w:val="0072141F"/>
    <w:rsid w:val="0072154D"/>
    <w:rsid w:val="007260AB"/>
    <w:rsid w:val="00732F62"/>
    <w:rsid w:val="00735D45"/>
    <w:rsid w:val="0073673D"/>
    <w:rsid w:val="00736D69"/>
    <w:rsid w:val="00740D4A"/>
    <w:rsid w:val="00741751"/>
    <w:rsid w:val="00741DA6"/>
    <w:rsid w:val="007421FF"/>
    <w:rsid w:val="00743992"/>
    <w:rsid w:val="007464C2"/>
    <w:rsid w:val="00746CC9"/>
    <w:rsid w:val="00747A04"/>
    <w:rsid w:val="007527AA"/>
    <w:rsid w:val="00757929"/>
    <w:rsid w:val="007602B2"/>
    <w:rsid w:val="00760D97"/>
    <w:rsid w:val="00763BF1"/>
    <w:rsid w:val="007642ED"/>
    <w:rsid w:val="00764AB4"/>
    <w:rsid w:val="00766FF4"/>
    <w:rsid w:val="007711ED"/>
    <w:rsid w:val="0077470C"/>
    <w:rsid w:val="00776232"/>
    <w:rsid w:val="00776565"/>
    <w:rsid w:val="00781E6C"/>
    <w:rsid w:val="00781EA3"/>
    <w:rsid w:val="0078317B"/>
    <w:rsid w:val="0078318E"/>
    <w:rsid w:val="00784946"/>
    <w:rsid w:val="00791842"/>
    <w:rsid w:val="00797FBB"/>
    <w:rsid w:val="007A10E5"/>
    <w:rsid w:val="007A24D9"/>
    <w:rsid w:val="007A32AC"/>
    <w:rsid w:val="007B2B90"/>
    <w:rsid w:val="007B6278"/>
    <w:rsid w:val="007C2FAE"/>
    <w:rsid w:val="007C38DC"/>
    <w:rsid w:val="007C56BD"/>
    <w:rsid w:val="007D1F71"/>
    <w:rsid w:val="007D2115"/>
    <w:rsid w:val="007D2B4A"/>
    <w:rsid w:val="007D339E"/>
    <w:rsid w:val="007D3477"/>
    <w:rsid w:val="007D4D1B"/>
    <w:rsid w:val="007D621B"/>
    <w:rsid w:val="007E12BC"/>
    <w:rsid w:val="007E1808"/>
    <w:rsid w:val="007E222B"/>
    <w:rsid w:val="007E732E"/>
    <w:rsid w:val="007F12CC"/>
    <w:rsid w:val="007F380F"/>
    <w:rsid w:val="008034A1"/>
    <w:rsid w:val="00810BC9"/>
    <w:rsid w:val="00811FBD"/>
    <w:rsid w:val="008135CB"/>
    <w:rsid w:val="008172EB"/>
    <w:rsid w:val="00820378"/>
    <w:rsid w:val="008215DE"/>
    <w:rsid w:val="00823DBA"/>
    <w:rsid w:val="00825983"/>
    <w:rsid w:val="00825F2B"/>
    <w:rsid w:val="00826E32"/>
    <w:rsid w:val="00827B51"/>
    <w:rsid w:val="00827DD0"/>
    <w:rsid w:val="008310A2"/>
    <w:rsid w:val="008317B2"/>
    <w:rsid w:val="00833302"/>
    <w:rsid w:val="008358CD"/>
    <w:rsid w:val="00836936"/>
    <w:rsid w:val="00836AC7"/>
    <w:rsid w:val="00837624"/>
    <w:rsid w:val="0084071C"/>
    <w:rsid w:val="00841600"/>
    <w:rsid w:val="00842F16"/>
    <w:rsid w:val="0084337C"/>
    <w:rsid w:val="00845C1B"/>
    <w:rsid w:val="00847865"/>
    <w:rsid w:val="00850015"/>
    <w:rsid w:val="008507E2"/>
    <w:rsid w:val="00861636"/>
    <w:rsid w:val="00863724"/>
    <w:rsid w:val="0086447E"/>
    <w:rsid w:val="00864483"/>
    <w:rsid w:val="0086640C"/>
    <w:rsid w:val="008748EE"/>
    <w:rsid w:val="008903FB"/>
    <w:rsid w:val="00890BF3"/>
    <w:rsid w:val="0089622B"/>
    <w:rsid w:val="008A0444"/>
    <w:rsid w:val="008A07C8"/>
    <w:rsid w:val="008B1F06"/>
    <w:rsid w:val="008B1FB9"/>
    <w:rsid w:val="008B2637"/>
    <w:rsid w:val="008B2642"/>
    <w:rsid w:val="008B28AC"/>
    <w:rsid w:val="008C00B8"/>
    <w:rsid w:val="008C0283"/>
    <w:rsid w:val="008C19CF"/>
    <w:rsid w:val="008C2339"/>
    <w:rsid w:val="008C4971"/>
    <w:rsid w:val="008D047E"/>
    <w:rsid w:val="008D1391"/>
    <w:rsid w:val="008D5114"/>
    <w:rsid w:val="008E1DFA"/>
    <w:rsid w:val="008E2863"/>
    <w:rsid w:val="008E50BB"/>
    <w:rsid w:val="008E5378"/>
    <w:rsid w:val="008E6FB8"/>
    <w:rsid w:val="008F2D94"/>
    <w:rsid w:val="009006BF"/>
    <w:rsid w:val="00904ABC"/>
    <w:rsid w:val="00911F51"/>
    <w:rsid w:val="00914A16"/>
    <w:rsid w:val="00922931"/>
    <w:rsid w:val="00922CDD"/>
    <w:rsid w:val="00927CA3"/>
    <w:rsid w:val="00932EEC"/>
    <w:rsid w:val="0093573B"/>
    <w:rsid w:val="00936E70"/>
    <w:rsid w:val="009370BE"/>
    <w:rsid w:val="00953CF8"/>
    <w:rsid w:val="00957736"/>
    <w:rsid w:val="0096026E"/>
    <w:rsid w:val="00962097"/>
    <w:rsid w:val="009656C7"/>
    <w:rsid w:val="00965FBB"/>
    <w:rsid w:val="00966AD1"/>
    <w:rsid w:val="00973D1E"/>
    <w:rsid w:val="00976F75"/>
    <w:rsid w:val="00981B72"/>
    <w:rsid w:val="009848B5"/>
    <w:rsid w:val="0099024F"/>
    <w:rsid w:val="00993D92"/>
    <w:rsid w:val="009A063F"/>
    <w:rsid w:val="009A0730"/>
    <w:rsid w:val="009A3A2B"/>
    <w:rsid w:val="009A3E70"/>
    <w:rsid w:val="009A4677"/>
    <w:rsid w:val="009A5134"/>
    <w:rsid w:val="009B0CE2"/>
    <w:rsid w:val="009B2838"/>
    <w:rsid w:val="009B2CD5"/>
    <w:rsid w:val="009B7575"/>
    <w:rsid w:val="009C0338"/>
    <w:rsid w:val="009C2B7C"/>
    <w:rsid w:val="009C6CE8"/>
    <w:rsid w:val="009D1CFF"/>
    <w:rsid w:val="009D2D4B"/>
    <w:rsid w:val="009D2E65"/>
    <w:rsid w:val="009D3C95"/>
    <w:rsid w:val="009E1A30"/>
    <w:rsid w:val="009E2637"/>
    <w:rsid w:val="009E276D"/>
    <w:rsid w:val="009E2D80"/>
    <w:rsid w:val="009E3518"/>
    <w:rsid w:val="009E52DC"/>
    <w:rsid w:val="009E7473"/>
    <w:rsid w:val="009F0D11"/>
    <w:rsid w:val="009F62D0"/>
    <w:rsid w:val="009F63FD"/>
    <w:rsid w:val="009F6842"/>
    <w:rsid w:val="009F7724"/>
    <w:rsid w:val="009F7DFE"/>
    <w:rsid w:val="00A00285"/>
    <w:rsid w:val="00A02A54"/>
    <w:rsid w:val="00A06EF8"/>
    <w:rsid w:val="00A07F9F"/>
    <w:rsid w:val="00A1131B"/>
    <w:rsid w:val="00A12535"/>
    <w:rsid w:val="00A127B9"/>
    <w:rsid w:val="00A1489C"/>
    <w:rsid w:val="00A17440"/>
    <w:rsid w:val="00A17B9A"/>
    <w:rsid w:val="00A24A2C"/>
    <w:rsid w:val="00A2553B"/>
    <w:rsid w:val="00A2588A"/>
    <w:rsid w:val="00A25A83"/>
    <w:rsid w:val="00A25F1E"/>
    <w:rsid w:val="00A2643C"/>
    <w:rsid w:val="00A412CA"/>
    <w:rsid w:val="00A42CB5"/>
    <w:rsid w:val="00A46C93"/>
    <w:rsid w:val="00A50E9B"/>
    <w:rsid w:val="00A5123A"/>
    <w:rsid w:val="00A51B7A"/>
    <w:rsid w:val="00A51CB5"/>
    <w:rsid w:val="00A547AA"/>
    <w:rsid w:val="00A557A5"/>
    <w:rsid w:val="00A55C58"/>
    <w:rsid w:val="00A55FA1"/>
    <w:rsid w:val="00A577AB"/>
    <w:rsid w:val="00A62AB5"/>
    <w:rsid w:val="00A66AD8"/>
    <w:rsid w:val="00A70C26"/>
    <w:rsid w:val="00A71B25"/>
    <w:rsid w:val="00A733FD"/>
    <w:rsid w:val="00A73EE9"/>
    <w:rsid w:val="00A8218A"/>
    <w:rsid w:val="00A835A0"/>
    <w:rsid w:val="00A83AB3"/>
    <w:rsid w:val="00A83D6B"/>
    <w:rsid w:val="00A90F6D"/>
    <w:rsid w:val="00A9312A"/>
    <w:rsid w:val="00A95270"/>
    <w:rsid w:val="00A952AB"/>
    <w:rsid w:val="00A967B3"/>
    <w:rsid w:val="00AA1216"/>
    <w:rsid w:val="00AA17A8"/>
    <w:rsid w:val="00AA5A40"/>
    <w:rsid w:val="00AA780C"/>
    <w:rsid w:val="00AB1BB7"/>
    <w:rsid w:val="00AB5ADD"/>
    <w:rsid w:val="00AB6CF9"/>
    <w:rsid w:val="00AC329A"/>
    <w:rsid w:val="00AC3EB7"/>
    <w:rsid w:val="00AC3F60"/>
    <w:rsid w:val="00AC4C22"/>
    <w:rsid w:val="00AC543A"/>
    <w:rsid w:val="00AD3457"/>
    <w:rsid w:val="00AE021B"/>
    <w:rsid w:val="00AE2388"/>
    <w:rsid w:val="00AE4BFD"/>
    <w:rsid w:val="00AE6C59"/>
    <w:rsid w:val="00AF15C9"/>
    <w:rsid w:val="00AF61FA"/>
    <w:rsid w:val="00B06A67"/>
    <w:rsid w:val="00B06D30"/>
    <w:rsid w:val="00B078CB"/>
    <w:rsid w:val="00B117CB"/>
    <w:rsid w:val="00B12384"/>
    <w:rsid w:val="00B153E2"/>
    <w:rsid w:val="00B15F16"/>
    <w:rsid w:val="00B16207"/>
    <w:rsid w:val="00B21647"/>
    <w:rsid w:val="00B24FC0"/>
    <w:rsid w:val="00B31B80"/>
    <w:rsid w:val="00B33B57"/>
    <w:rsid w:val="00B37EC9"/>
    <w:rsid w:val="00B418CC"/>
    <w:rsid w:val="00B4222B"/>
    <w:rsid w:val="00B430CF"/>
    <w:rsid w:val="00B4429D"/>
    <w:rsid w:val="00B500B1"/>
    <w:rsid w:val="00B50278"/>
    <w:rsid w:val="00B51335"/>
    <w:rsid w:val="00B52132"/>
    <w:rsid w:val="00B526B3"/>
    <w:rsid w:val="00B5605D"/>
    <w:rsid w:val="00B567C6"/>
    <w:rsid w:val="00B5765F"/>
    <w:rsid w:val="00B62717"/>
    <w:rsid w:val="00B658ED"/>
    <w:rsid w:val="00B66794"/>
    <w:rsid w:val="00B709B2"/>
    <w:rsid w:val="00B70F07"/>
    <w:rsid w:val="00B72295"/>
    <w:rsid w:val="00B7449C"/>
    <w:rsid w:val="00B75B7D"/>
    <w:rsid w:val="00B800F9"/>
    <w:rsid w:val="00B8338E"/>
    <w:rsid w:val="00B8551A"/>
    <w:rsid w:val="00B86E1E"/>
    <w:rsid w:val="00B93001"/>
    <w:rsid w:val="00B9554D"/>
    <w:rsid w:val="00B96874"/>
    <w:rsid w:val="00BA7C78"/>
    <w:rsid w:val="00BB302F"/>
    <w:rsid w:val="00BB53B2"/>
    <w:rsid w:val="00BB6662"/>
    <w:rsid w:val="00BB780F"/>
    <w:rsid w:val="00BB7AD4"/>
    <w:rsid w:val="00BC0AA0"/>
    <w:rsid w:val="00BC0F6E"/>
    <w:rsid w:val="00BC1754"/>
    <w:rsid w:val="00BC234A"/>
    <w:rsid w:val="00BC3631"/>
    <w:rsid w:val="00BC6194"/>
    <w:rsid w:val="00BC76DC"/>
    <w:rsid w:val="00BC7E13"/>
    <w:rsid w:val="00BD4C24"/>
    <w:rsid w:val="00BD7783"/>
    <w:rsid w:val="00BE03D5"/>
    <w:rsid w:val="00BE1F3F"/>
    <w:rsid w:val="00BE5008"/>
    <w:rsid w:val="00BF302B"/>
    <w:rsid w:val="00BF4802"/>
    <w:rsid w:val="00BF6B3E"/>
    <w:rsid w:val="00C003DA"/>
    <w:rsid w:val="00C01547"/>
    <w:rsid w:val="00C01B82"/>
    <w:rsid w:val="00C021A5"/>
    <w:rsid w:val="00C03CE3"/>
    <w:rsid w:val="00C050D8"/>
    <w:rsid w:val="00C104A1"/>
    <w:rsid w:val="00C11360"/>
    <w:rsid w:val="00C178F8"/>
    <w:rsid w:val="00C26715"/>
    <w:rsid w:val="00C26A76"/>
    <w:rsid w:val="00C27951"/>
    <w:rsid w:val="00C30729"/>
    <w:rsid w:val="00C31693"/>
    <w:rsid w:val="00C3270C"/>
    <w:rsid w:val="00C32D38"/>
    <w:rsid w:val="00C335C2"/>
    <w:rsid w:val="00C33F46"/>
    <w:rsid w:val="00C3473F"/>
    <w:rsid w:val="00C361E1"/>
    <w:rsid w:val="00C43073"/>
    <w:rsid w:val="00C43EF4"/>
    <w:rsid w:val="00C458EB"/>
    <w:rsid w:val="00C46361"/>
    <w:rsid w:val="00C519C6"/>
    <w:rsid w:val="00C528C7"/>
    <w:rsid w:val="00C607E3"/>
    <w:rsid w:val="00C637F7"/>
    <w:rsid w:val="00C749EF"/>
    <w:rsid w:val="00C817CD"/>
    <w:rsid w:val="00C83E98"/>
    <w:rsid w:val="00C86491"/>
    <w:rsid w:val="00C93244"/>
    <w:rsid w:val="00C934B8"/>
    <w:rsid w:val="00C93A4F"/>
    <w:rsid w:val="00C93BBA"/>
    <w:rsid w:val="00CA22DC"/>
    <w:rsid w:val="00CA4112"/>
    <w:rsid w:val="00CA75E2"/>
    <w:rsid w:val="00CB2BD4"/>
    <w:rsid w:val="00CB5D1B"/>
    <w:rsid w:val="00CB6F80"/>
    <w:rsid w:val="00CB72C5"/>
    <w:rsid w:val="00CB7DBA"/>
    <w:rsid w:val="00CC08B7"/>
    <w:rsid w:val="00CC10EF"/>
    <w:rsid w:val="00CC2948"/>
    <w:rsid w:val="00CC42C5"/>
    <w:rsid w:val="00CC56E5"/>
    <w:rsid w:val="00CC5812"/>
    <w:rsid w:val="00CC6ACA"/>
    <w:rsid w:val="00CC6D44"/>
    <w:rsid w:val="00CD196D"/>
    <w:rsid w:val="00CD45B5"/>
    <w:rsid w:val="00CD7D02"/>
    <w:rsid w:val="00CE0F84"/>
    <w:rsid w:val="00CE407B"/>
    <w:rsid w:val="00CE5921"/>
    <w:rsid w:val="00CF6331"/>
    <w:rsid w:val="00D01C5B"/>
    <w:rsid w:val="00D064E4"/>
    <w:rsid w:val="00D0710F"/>
    <w:rsid w:val="00D11300"/>
    <w:rsid w:val="00D11AC2"/>
    <w:rsid w:val="00D15983"/>
    <w:rsid w:val="00D15FF6"/>
    <w:rsid w:val="00D160F5"/>
    <w:rsid w:val="00D202D4"/>
    <w:rsid w:val="00D325F8"/>
    <w:rsid w:val="00D32AE8"/>
    <w:rsid w:val="00D33136"/>
    <w:rsid w:val="00D35D17"/>
    <w:rsid w:val="00D37F2A"/>
    <w:rsid w:val="00D44366"/>
    <w:rsid w:val="00D44CB2"/>
    <w:rsid w:val="00D459EA"/>
    <w:rsid w:val="00D46D93"/>
    <w:rsid w:val="00D5070B"/>
    <w:rsid w:val="00D55130"/>
    <w:rsid w:val="00D555ED"/>
    <w:rsid w:val="00D606FC"/>
    <w:rsid w:val="00D6362E"/>
    <w:rsid w:val="00D63FA6"/>
    <w:rsid w:val="00D64242"/>
    <w:rsid w:val="00D72F2D"/>
    <w:rsid w:val="00D730D1"/>
    <w:rsid w:val="00D76AE8"/>
    <w:rsid w:val="00D81925"/>
    <w:rsid w:val="00D850DC"/>
    <w:rsid w:val="00D901A3"/>
    <w:rsid w:val="00D90335"/>
    <w:rsid w:val="00D91910"/>
    <w:rsid w:val="00D949DC"/>
    <w:rsid w:val="00D96D9F"/>
    <w:rsid w:val="00D970D7"/>
    <w:rsid w:val="00DA5941"/>
    <w:rsid w:val="00DA67E1"/>
    <w:rsid w:val="00DB18BE"/>
    <w:rsid w:val="00DB2C6A"/>
    <w:rsid w:val="00DB3C47"/>
    <w:rsid w:val="00DB3DCC"/>
    <w:rsid w:val="00DB59B5"/>
    <w:rsid w:val="00DB5AC8"/>
    <w:rsid w:val="00DB76D0"/>
    <w:rsid w:val="00DC2C51"/>
    <w:rsid w:val="00DC4528"/>
    <w:rsid w:val="00DC6C7A"/>
    <w:rsid w:val="00DD0727"/>
    <w:rsid w:val="00DD2189"/>
    <w:rsid w:val="00DD684B"/>
    <w:rsid w:val="00DE1F07"/>
    <w:rsid w:val="00DE3C3B"/>
    <w:rsid w:val="00DE5842"/>
    <w:rsid w:val="00DE5C9C"/>
    <w:rsid w:val="00DE6C20"/>
    <w:rsid w:val="00DF1007"/>
    <w:rsid w:val="00DF4ADA"/>
    <w:rsid w:val="00E03321"/>
    <w:rsid w:val="00E05E91"/>
    <w:rsid w:val="00E11B77"/>
    <w:rsid w:val="00E11F54"/>
    <w:rsid w:val="00E14D9E"/>
    <w:rsid w:val="00E20513"/>
    <w:rsid w:val="00E2068D"/>
    <w:rsid w:val="00E2175A"/>
    <w:rsid w:val="00E30CC8"/>
    <w:rsid w:val="00E351F1"/>
    <w:rsid w:val="00E363BA"/>
    <w:rsid w:val="00E3686E"/>
    <w:rsid w:val="00E37917"/>
    <w:rsid w:val="00E37F4F"/>
    <w:rsid w:val="00E40504"/>
    <w:rsid w:val="00E429A0"/>
    <w:rsid w:val="00E431C7"/>
    <w:rsid w:val="00E47713"/>
    <w:rsid w:val="00E51FA1"/>
    <w:rsid w:val="00E53D8D"/>
    <w:rsid w:val="00E53DF7"/>
    <w:rsid w:val="00E57562"/>
    <w:rsid w:val="00E60345"/>
    <w:rsid w:val="00E61BA1"/>
    <w:rsid w:val="00E63665"/>
    <w:rsid w:val="00E66E86"/>
    <w:rsid w:val="00E72627"/>
    <w:rsid w:val="00E7404D"/>
    <w:rsid w:val="00E753FE"/>
    <w:rsid w:val="00E7638A"/>
    <w:rsid w:val="00E7669C"/>
    <w:rsid w:val="00E83264"/>
    <w:rsid w:val="00E83964"/>
    <w:rsid w:val="00E8431C"/>
    <w:rsid w:val="00E844ED"/>
    <w:rsid w:val="00E84F7D"/>
    <w:rsid w:val="00E8683F"/>
    <w:rsid w:val="00E95685"/>
    <w:rsid w:val="00E95C61"/>
    <w:rsid w:val="00E96AF1"/>
    <w:rsid w:val="00EA555C"/>
    <w:rsid w:val="00EA563B"/>
    <w:rsid w:val="00EA6CEF"/>
    <w:rsid w:val="00EB0AE7"/>
    <w:rsid w:val="00EB0F94"/>
    <w:rsid w:val="00EC03D4"/>
    <w:rsid w:val="00EC1629"/>
    <w:rsid w:val="00EC2A61"/>
    <w:rsid w:val="00EC3AAA"/>
    <w:rsid w:val="00EE04D8"/>
    <w:rsid w:val="00EE1002"/>
    <w:rsid w:val="00EE2F3A"/>
    <w:rsid w:val="00EE355B"/>
    <w:rsid w:val="00EE4E6D"/>
    <w:rsid w:val="00EE507A"/>
    <w:rsid w:val="00EE5CB5"/>
    <w:rsid w:val="00EE6BA4"/>
    <w:rsid w:val="00EE7ED3"/>
    <w:rsid w:val="00EF1706"/>
    <w:rsid w:val="00EF477F"/>
    <w:rsid w:val="00EF7718"/>
    <w:rsid w:val="00F021D7"/>
    <w:rsid w:val="00F02ECC"/>
    <w:rsid w:val="00F06055"/>
    <w:rsid w:val="00F12547"/>
    <w:rsid w:val="00F173A8"/>
    <w:rsid w:val="00F20BC5"/>
    <w:rsid w:val="00F21093"/>
    <w:rsid w:val="00F2244F"/>
    <w:rsid w:val="00F23362"/>
    <w:rsid w:val="00F24F86"/>
    <w:rsid w:val="00F32BD1"/>
    <w:rsid w:val="00F33E27"/>
    <w:rsid w:val="00F341C4"/>
    <w:rsid w:val="00F35867"/>
    <w:rsid w:val="00F358D3"/>
    <w:rsid w:val="00F35912"/>
    <w:rsid w:val="00F41530"/>
    <w:rsid w:val="00F41DFA"/>
    <w:rsid w:val="00F5213E"/>
    <w:rsid w:val="00F5236C"/>
    <w:rsid w:val="00F52669"/>
    <w:rsid w:val="00F526DA"/>
    <w:rsid w:val="00F54ECB"/>
    <w:rsid w:val="00F56C59"/>
    <w:rsid w:val="00F575F9"/>
    <w:rsid w:val="00F61612"/>
    <w:rsid w:val="00F61E40"/>
    <w:rsid w:val="00F6343B"/>
    <w:rsid w:val="00F6411C"/>
    <w:rsid w:val="00F81E54"/>
    <w:rsid w:val="00F87E58"/>
    <w:rsid w:val="00F90318"/>
    <w:rsid w:val="00F94142"/>
    <w:rsid w:val="00F96618"/>
    <w:rsid w:val="00FA39A5"/>
    <w:rsid w:val="00FA5F18"/>
    <w:rsid w:val="00FA6B11"/>
    <w:rsid w:val="00FB0FBD"/>
    <w:rsid w:val="00FB5704"/>
    <w:rsid w:val="00FC0428"/>
    <w:rsid w:val="00FC11C3"/>
    <w:rsid w:val="00FC22B1"/>
    <w:rsid w:val="00FC40F1"/>
    <w:rsid w:val="00FC41B9"/>
    <w:rsid w:val="00FC44D3"/>
    <w:rsid w:val="00FC487A"/>
    <w:rsid w:val="00FC799A"/>
    <w:rsid w:val="00FD09BD"/>
    <w:rsid w:val="00FD15BB"/>
    <w:rsid w:val="00FD2FB2"/>
    <w:rsid w:val="00FD701A"/>
    <w:rsid w:val="00FE0E9E"/>
    <w:rsid w:val="00FE5219"/>
    <w:rsid w:val="00FE5D38"/>
    <w:rsid w:val="00FF0BF9"/>
    <w:rsid w:val="00FF3321"/>
    <w:rsid w:val="00FF34B9"/>
    <w:rsid w:val="00FF49AF"/>
    <w:rsid w:val="00FF6247"/>
    <w:rsid w:val="00FF6477"/>
    <w:rsid w:val="00FF6B60"/>
    <w:rsid w:val="00FF7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2ED4164"/>
  <w14:defaultImageDpi w14:val="0"/>
  <w15:docId w15:val="{6C1BCC8C-F277-4D8F-836B-F2F2E149A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cs="Times New Roman"/>
    </w:rPr>
  </w:style>
  <w:style w:type="paragraph" w:styleId="1">
    <w:name w:val="heading 1"/>
    <w:basedOn w:val="a"/>
    <w:link w:val="10"/>
    <w:uiPriority w:val="1"/>
    <w:qFormat/>
    <w:rsid w:val="00BC1754"/>
    <w:pPr>
      <w:widowControl w:val="0"/>
      <w:spacing w:after="0" w:line="240" w:lineRule="auto"/>
      <w:outlineLvl w:val="0"/>
    </w:pPr>
    <w:rPr>
      <w:rFonts w:ascii="Times New Roman" w:hAnsi="Times New Roman"/>
      <w:b/>
      <w:bCs/>
      <w:sz w:val="28"/>
      <w:szCs w:val="28"/>
      <w:lang w:val="en-US"/>
    </w:rPr>
  </w:style>
  <w:style w:type="paragraph" w:styleId="2">
    <w:name w:val="heading 2"/>
    <w:basedOn w:val="a"/>
    <w:link w:val="20"/>
    <w:uiPriority w:val="1"/>
    <w:qFormat/>
    <w:rsid w:val="00BC1754"/>
    <w:pPr>
      <w:widowControl w:val="0"/>
      <w:spacing w:after="0" w:line="240" w:lineRule="auto"/>
      <w:ind w:left="209"/>
      <w:outlineLvl w:val="1"/>
    </w:pPr>
    <w:rPr>
      <w:rFonts w:ascii="Times New Roman" w:hAnsi="Times New Roman"/>
      <w:b/>
      <w:bCs/>
      <w:i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locked/>
    <w:rsid w:val="00BC1754"/>
    <w:rPr>
      <w:rFonts w:ascii="Times New Roman" w:hAnsi="Times New Roman" w:cs="Times New Roman"/>
      <w:b/>
      <w:bCs/>
      <w:sz w:val="28"/>
      <w:szCs w:val="28"/>
      <w:lang w:val="en-US" w:eastAsia="x-none"/>
    </w:rPr>
  </w:style>
  <w:style w:type="character" w:customStyle="1" w:styleId="20">
    <w:name w:val="Заголовок 2 Знак"/>
    <w:basedOn w:val="a0"/>
    <w:link w:val="2"/>
    <w:uiPriority w:val="1"/>
    <w:locked/>
    <w:rsid w:val="00BC1754"/>
    <w:rPr>
      <w:rFonts w:ascii="Times New Roman" w:hAnsi="Times New Roman" w:cs="Times New Roman"/>
      <w:b/>
      <w:bCs/>
      <w:i/>
      <w:sz w:val="28"/>
      <w:szCs w:val="28"/>
      <w:lang w:val="en-US" w:eastAsia="x-none"/>
    </w:rPr>
  </w:style>
  <w:style w:type="character" w:customStyle="1" w:styleId="6">
    <w:name w:val="Основной текст (6)_"/>
    <w:link w:val="60"/>
    <w:locked/>
    <w:rsid w:val="00382362"/>
    <w:rPr>
      <w:rFonts w:ascii="Microsoft Sans Serif" w:hAnsi="Microsoft Sans Serif"/>
      <w:sz w:val="18"/>
      <w:shd w:val="clear" w:color="auto" w:fill="FFFFFF"/>
    </w:rPr>
  </w:style>
  <w:style w:type="character" w:customStyle="1" w:styleId="21">
    <w:name w:val="Основной текст (2)_"/>
    <w:link w:val="22"/>
    <w:locked/>
    <w:rsid w:val="00382362"/>
    <w:rPr>
      <w:rFonts w:ascii="Times New Roman" w:hAnsi="Times New Roman"/>
      <w:shd w:val="clear" w:color="auto" w:fill="FFFFFF"/>
    </w:rPr>
  </w:style>
  <w:style w:type="character" w:customStyle="1" w:styleId="22pt">
    <w:name w:val="Основной текст (2) + Интервал 2 pt"/>
    <w:rsid w:val="00382362"/>
    <w:rPr>
      <w:rFonts w:ascii="Times New Roman" w:hAnsi="Times New Roman"/>
      <w:color w:val="000000"/>
      <w:spacing w:val="50"/>
      <w:w w:val="100"/>
      <w:position w:val="0"/>
      <w:sz w:val="22"/>
      <w:u w:val="none"/>
      <w:lang w:val="ru-RU" w:eastAsia="ru-RU"/>
    </w:rPr>
  </w:style>
  <w:style w:type="paragraph" w:customStyle="1" w:styleId="60">
    <w:name w:val="Основной текст (6)"/>
    <w:basedOn w:val="a"/>
    <w:link w:val="6"/>
    <w:rsid w:val="00382362"/>
    <w:pPr>
      <w:widowControl w:val="0"/>
      <w:shd w:val="clear" w:color="auto" w:fill="FFFFFF"/>
      <w:spacing w:before="60" w:after="240" w:line="216" w:lineRule="exact"/>
      <w:ind w:hanging="1760"/>
      <w:jc w:val="center"/>
    </w:pPr>
    <w:rPr>
      <w:rFonts w:ascii="Microsoft Sans Serif" w:hAnsi="Microsoft Sans Serif" w:cs="Microsoft Sans Serif"/>
      <w:sz w:val="18"/>
      <w:szCs w:val="18"/>
    </w:rPr>
  </w:style>
  <w:style w:type="paragraph" w:customStyle="1" w:styleId="22">
    <w:name w:val="Основной текст (2)"/>
    <w:basedOn w:val="a"/>
    <w:link w:val="21"/>
    <w:rsid w:val="00382362"/>
    <w:pPr>
      <w:widowControl w:val="0"/>
      <w:shd w:val="clear" w:color="auto" w:fill="FFFFFF"/>
      <w:spacing w:after="0" w:line="206" w:lineRule="exact"/>
      <w:ind w:hanging="660"/>
      <w:jc w:val="both"/>
    </w:pPr>
    <w:rPr>
      <w:rFonts w:ascii="Times New Roman" w:hAnsi="Times New Roman"/>
    </w:rPr>
  </w:style>
  <w:style w:type="character" w:customStyle="1" w:styleId="21pt">
    <w:name w:val="Основной текст (2) + Интервал 1 pt"/>
    <w:rsid w:val="003558F2"/>
    <w:rPr>
      <w:rFonts w:ascii="Times New Roman" w:hAnsi="Times New Roman"/>
      <w:color w:val="000000"/>
      <w:spacing w:val="20"/>
      <w:w w:val="100"/>
      <w:position w:val="0"/>
      <w:sz w:val="22"/>
      <w:u w:val="none"/>
      <w:lang w:val="en-US" w:eastAsia="en-US"/>
    </w:rPr>
  </w:style>
  <w:style w:type="character" w:customStyle="1" w:styleId="23">
    <w:name w:val="Основной текст (2) + Курсив"/>
    <w:rsid w:val="003558F2"/>
    <w:rPr>
      <w:rFonts w:ascii="Times New Roman" w:hAnsi="Times New Roman"/>
      <w:i/>
      <w:color w:val="000000"/>
      <w:spacing w:val="0"/>
      <w:w w:val="100"/>
      <w:position w:val="0"/>
      <w:sz w:val="22"/>
      <w:u w:val="none"/>
      <w:lang w:val="en-US" w:eastAsia="en-US"/>
    </w:rPr>
  </w:style>
  <w:style w:type="character" w:customStyle="1" w:styleId="210">
    <w:name w:val="Основной текст (2) + Курсив1"/>
    <w:aliases w:val="Интервал 2 pt"/>
    <w:rsid w:val="003558F2"/>
    <w:rPr>
      <w:rFonts w:ascii="Times New Roman" w:hAnsi="Times New Roman"/>
      <w:i/>
      <w:color w:val="000000"/>
      <w:spacing w:val="40"/>
      <w:w w:val="100"/>
      <w:position w:val="0"/>
      <w:sz w:val="22"/>
      <w:u w:val="none"/>
      <w:lang w:val="en-US" w:eastAsia="en-US"/>
    </w:rPr>
  </w:style>
  <w:style w:type="character" w:customStyle="1" w:styleId="24">
    <w:name w:val="Подпись к картинке (2)_"/>
    <w:rsid w:val="00135A83"/>
    <w:rPr>
      <w:rFonts w:ascii="Times New Roman" w:hAnsi="Times New Roman"/>
      <w:sz w:val="18"/>
      <w:u w:val="none"/>
    </w:rPr>
  </w:style>
  <w:style w:type="character" w:customStyle="1" w:styleId="4">
    <w:name w:val="Подпись к картинке (4)_"/>
    <w:rsid w:val="00135A83"/>
    <w:rPr>
      <w:rFonts w:ascii="Times New Roman" w:hAnsi="Times New Roman"/>
      <w:sz w:val="14"/>
      <w:u w:val="none"/>
    </w:rPr>
  </w:style>
  <w:style w:type="character" w:customStyle="1" w:styleId="40">
    <w:name w:val="Подпись к картинке (4)"/>
    <w:rsid w:val="00135A83"/>
    <w:rPr>
      <w:rFonts w:ascii="Times New Roman" w:hAnsi="Times New Roman"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41">
    <w:name w:val="Подпись к картинке (4) + Полужирный"/>
    <w:aliases w:val="Курсив"/>
    <w:rsid w:val="00135A83"/>
    <w:rPr>
      <w:rFonts w:ascii="Times New Roman" w:hAnsi="Times New Roman"/>
      <w:b/>
      <w:i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25">
    <w:name w:val="Подпись к картинке (2)"/>
    <w:rsid w:val="00135A83"/>
    <w:rPr>
      <w:rFonts w:ascii="Times New Roman" w:hAnsi="Times New Roman"/>
      <w:color w:val="000000"/>
      <w:spacing w:val="0"/>
      <w:w w:val="100"/>
      <w:position w:val="0"/>
      <w:sz w:val="18"/>
      <w:u w:val="none"/>
      <w:lang w:val="ru-RU" w:eastAsia="ru-RU"/>
    </w:rPr>
  </w:style>
  <w:style w:type="character" w:customStyle="1" w:styleId="27">
    <w:name w:val="Подпись к картинке (2) + 7"/>
    <w:aliases w:val="5 pt,Полужирный,Курсив1"/>
    <w:rsid w:val="00135A83"/>
    <w:rPr>
      <w:rFonts w:ascii="Times New Roman" w:hAnsi="Times New Roman"/>
      <w:b/>
      <w:i/>
      <w:color w:val="000000"/>
      <w:spacing w:val="0"/>
      <w:w w:val="100"/>
      <w:position w:val="0"/>
      <w:sz w:val="15"/>
      <w:u w:val="none"/>
      <w:lang w:val="en-US" w:eastAsia="en-US"/>
    </w:rPr>
  </w:style>
  <w:style w:type="character" w:customStyle="1" w:styleId="26">
    <w:name w:val="Заголовок №2_"/>
    <w:link w:val="28"/>
    <w:locked/>
    <w:rsid w:val="00D5070B"/>
    <w:rPr>
      <w:rFonts w:ascii="Times New Roman" w:hAnsi="Times New Roman"/>
      <w:b/>
      <w:shd w:val="clear" w:color="auto" w:fill="FFFFFF"/>
    </w:rPr>
  </w:style>
  <w:style w:type="paragraph" w:customStyle="1" w:styleId="28">
    <w:name w:val="Заголовок №2"/>
    <w:basedOn w:val="a"/>
    <w:link w:val="26"/>
    <w:rsid w:val="00D5070B"/>
    <w:pPr>
      <w:widowControl w:val="0"/>
      <w:shd w:val="clear" w:color="auto" w:fill="FFFFFF"/>
      <w:spacing w:before="60" w:after="0" w:line="240" w:lineRule="atLeast"/>
      <w:ind w:hanging="2100"/>
      <w:jc w:val="center"/>
      <w:outlineLvl w:val="1"/>
    </w:pPr>
    <w:rPr>
      <w:rFonts w:ascii="Times New Roman" w:hAnsi="Times New Roman"/>
      <w:b/>
      <w:bCs/>
    </w:rPr>
  </w:style>
  <w:style w:type="paragraph" w:styleId="a3">
    <w:name w:val="caption"/>
    <w:basedOn w:val="a"/>
    <w:next w:val="a"/>
    <w:uiPriority w:val="35"/>
    <w:unhideWhenUsed/>
    <w:qFormat/>
    <w:rsid w:val="005B474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4">
    <w:name w:val="Table Grid"/>
    <w:basedOn w:val="a1"/>
    <w:uiPriority w:val="39"/>
    <w:rsid w:val="00D81925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3B3840"/>
    <w:pPr>
      <w:ind w:left="720"/>
      <w:contextualSpacing/>
    </w:pPr>
  </w:style>
  <w:style w:type="paragraph" w:styleId="a6">
    <w:name w:val="No Spacing"/>
    <w:link w:val="a7"/>
    <w:uiPriority w:val="1"/>
    <w:qFormat/>
    <w:rsid w:val="005E5DF3"/>
    <w:pPr>
      <w:spacing w:after="0" w:line="240" w:lineRule="auto"/>
    </w:pPr>
    <w:rPr>
      <w:rFonts w:eastAsiaTheme="minorEastAsia" w:cs="Times New Roman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5E5DF3"/>
    <w:rPr>
      <w:rFonts w:eastAsiaTheme="minorEastAsia" w:cs="Times New Roman"/>
      <w:lang w:val="x-none" w:eastAsia="ru-RU"/>
    </w:rPr>
  </w:style>
  <w:style w:type="paragraph" w:styleId="a8">
    <w:name w:val="header"/>
    <w:basedOn w:val="a"/>
    <w:link w:val="a9"/>
    <w:uiPriority w:val="99"/>
    <w:unhideWhenUsed/>
    <w:rsid w:val="00A66A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locked/>
    <w:rsid w:val="00A66AD8"/>
    <w:rPr>
      <w:rFonts w:cs="Times New Roman"/>
    </w:rPr>
  </w:style>
  <w:style w:type="paragraph" w:styleId="aa">
    <w:name w:val="footer"/>
    <w:basedOn w:val="a"/>
    <w:link w:val="ab"/>
    <w:uiPriority w:val="99"/>
    <w:unhideWhenUsed/>
    <w:rsid w:val="00A66A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A66AD8"/>
    <w:rPr>
      <w:rFonts w:cs="Times New Roman"/>
    </w:rPr>
  </w:style>
  <w:style w:type="character" w:styleId="ac">
    <w:name w:val="Hyperlink"/>
    <w:basedOn w:val="a0"/>
    <w:uiPriority w:val="99"/>
    <w:unhideWhenUsed/>
    <w:rsid w:val="0084071C"/>
    <w:rPr>
      <w:rFonts w:cs="Times New Roman"/>
      <w:color w:val="0563C1" w:themeColor="hyperlink"/>
      <w:u w:val="single"/>
    </w:rPr>
  </w:style>
  <w:style w:type="paragraph" w:customStyle="1" w:styleId="004-NormalUnari">
    <w:name w:val="#004-Normal_Unari"/>
    <w:basedOn w:val="a"/>
    <w:qFormat/>
    <w:rsid w:val="00A2643C"/>
    <w:pPr>
      <w:suppressAutoHyphens/>
      <w:autoSpaceDE w:val="0"/>
      <w:autoSpaceDN w:val="0"/>
      <w:adjustRightInd w:val="0"/>
      <w:spacing w:after="0" w:line="240" w:lineRule="auto"/>
      <w:ind w:firstLine="284"/>
      <w:jc w:val="both"/>
      <w:textAlignment w:val="center"/>
    </w:pPr>
    <w:rPr>
      <w:rFonts w:ascii="Times New Roman" w:hAnsi="Times New Roman"/>
      <w:iCs/>
      <w:color w:val="000000"/>
      <w:sz w:val="20"/>
    </w:rPr>
  </w:style>
  <w:style w:type="paragraph" w:customStyle="1" w:styleId="002-Author-Unati">
    <w:name w:val="#002-Author-Unati"/>
    <w:basedOn w:val="a"/>
    <w:qFormat/>
    <w:rsid w:val="00165CC4"/>
    <w:pPr>
      <w:autoSpaceDE w:val="0"/>
      <w:autoSpaceDN w:val="0"/>
      <w:adjustRightInd w:val="0"/>
      <w:spacing w:after="0" w:line="240" w:lineRule="auto"/>
      <w:textAlignment w:val="center"/>
    </w:pPr>
    <w:rPr>
      <w:rFonts w:ascii="Times New Roman" w:hAnsi="Times New Roman"/>
      <w:color w:val="000000"/>
    </w:rPr>
  </w:style>
  <w:style w:type="table" w:customStyle="1" w:styleId="TableNormal">
    <w:name w:val="Table Normal"/>
    <w:uiPriority w:val="2"/>
    <w:semiHidden/>
    <w:unhideWhenUsed/>
    <w:qFormat/>
    <w:rsid w:val="00BC1754"/>
    <w:pPr>
      <w:widowControl w:val="0"/>
      <w:spacing w:after="0" w:line="240" w:lineRule="auto"/>
    </w:pPr>
    <w:rPr>
      <w:rFonts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link w:val="ae"/>
    <w:uiPriority w:val="1"/>
    <w:qFormat/>
    <w:rsid w:val="00BC1754"/>
    <w:pPr>
      <w:widowControl w:val="0"/>
      <w:spacing w:after="0" w:line="240" w:lineRule="auto"/>
      <w:ind w:left="101" w:firstLine="566"/>
    </w:pPr>
    <w:rPr>
      <w:rFonts w:ascii="Times New Roman" w:hAnsi="Times New Roman"/>
      <w:sz w:val="28"/>
      <w:szCs w:val="28"/>
      <w:lang w:val="en-US"/>
    </w:rPr>
  </w:style>
  <w:style w:type="character" w:customStyle="1" w:styleId="ae">
    <w:name w:val="Основной текст Знак"/>
    <w:basedOn w:val="a0"/>
    <w:link w:val="ad"/>
    <w:uiPriority w:val="1"/>
    <w:locked/>
    <w:rsid w:val="00BC1754"/>
    <w:rPr>
      <w:rFonts w:ascii="Times New Roman" w:hAnsi="Times New Roman" w:cs="Times New Roman"/>
      <w:sz w:val="28"/>
      <w:szCs w:val="28"/>
      <w:lang w:val="en-US" w:eastAsia="x-none"/>
    </w:rPr>
  </w:style>
  <w:style w:type="paragraph" w:customStyle="1" w:styleId="TableParagraph">
    <w:name w:val="Table Paragraph"/>
    <w:basedOn w:val="a"/>
    <w:uiPriority w:val="1"/>
    <w:qFormat/>
    <w:rsid w:val="00BC1754"/>
    <w:pPr>
      <w:widowControl w:val="0"/>
      <w:spacing w:after="0" w:line="240" w:lineRule="auto"/>
    </w:pPr>
    <w:rPr>
      <w:lang w:val="en-US"/>
    </w:rPr>
  </w:style>
  <w:style w:type="character" w:styleId="af">
    <w:name w:val="FollowedHyperlink"/>
    <w:basedOn w:val="a0"/>
    <w:uiPriority w:val="99"/>
    <w:semiHidden/>
    <w:unhideWhenUsed/>
    <w:rsid w:val="00FF7D83"/>
    <w:rPr>
      <w:color w:val="954F72" w:themeColor="followedHyperlink"/>
      <w:u w:val="single"/>
    </w:rPr>
  </w:style>
  <w:style w:type="table" w:customStyle="1" w:styleId="11">
    <w:name w:val="Сетка таблицы1"/>
    <w:basedOn w:val="a1"/>
    <w:next w:val="a4"/>
    <w:uiPriority w:val="39"/>
    <w:rsid w:val="007E1808"/>
    <w:pPr>
      <w:spacing w:after="0" w:line="240" w:lineRule="auto"/>
    </w:pPr>
    <w:rPr>
      <w:rFonts w:eastAsia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96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oleObject" Target="embeddings/oleObject2.bin"/><Relationship Id="rId26" Type="http://schemas.openxmlformats.org/officeDocument/2006/relationships/hyperlink" Target="http://conf.bionet.nsc.ru/7src2019/wp-content/uploads/sites/33/2019/09/TEZISI_SRC2019.pdf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hyperlink" Target="https://conf.icgbio.ru/8src2020/wp-content/uploads/sites/8/2020/11/TEZISI_SRC2020.pdf" TargetMode="Externa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5" Type="http://schemas.openxmlformats.org/officeDocument/2006/relationships/hyperlink" Target="http://forest.akadem.ru/Articles/Books/%D0%A4%D0%BE%D1%80%D0%BF%D0%BE%D1%81%D1%82_%D0%9E%D1%80%D0%B8%D0%B3%D0%B8%D0%BD%D0%B0%D0%BB-%D0%BC%D0%B0%D0%BA%D0%B5%D1%82.pdf" TargetMode="External"/><Relationship Id="rId33" Type="http://schemas.openxmlformats.org/officeDocument/2006/relationships/hyperlink" Target="https://conf.icgbio.ru/sbb2020/wp-content/uploads/sites/7/2020/10/SBB-Final.pdf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yperlink" Target="http://www.gostrf.com/normadata/1/4293852/4293852303.pdf" TargetMode="External"/><Relationship Id="rId32" Type="http://schemas.openxmlformats.org/officeDocument/2006/relationships/hyperlink" Target="http://msha.sifibr.irk.ru/sborn_msha2020.pdf" TargetMode="Externa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http://mycol-algol.ru/event_00002/2015ZBS_Borisov1.pdf" TargetMode="External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hyperlink" Target="https://nnb.etu.ru/assets/files/rezultaty/shkolniki/tezisy-2020.pdf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2.emf"/><Relationship Id="rId27" Type="http://schemas.openxmlformats.org/officeDocument/2006/relationships/hyperlink" Target="https://conf.icgbio.ru/sbb2020/wp-content/uploads/sites/7/2020/10/SBB-Final.pdf" TargetMode="External"/><Relationship Id="rId30" Type="http://schemas.openxmlformats.org/officeDocument/2006/relationships/hyperlink" Target="http://conf.bionet.nsc.ru/7src2019/wp-content/uploads/sites/33/2019/09/TEZISI_SRC2019.pdf" TargetMode="External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2018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2E2AFCB-8E71-4211-B06D-5FAA7A256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4775</TotalTime>
  <Pages>19</Pages>
  <Words>4767</Words>
  <Characters>27175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ИЗУЧЕНИЕ ЭНТОМОПАТОГЕННЫХ ГРИБОВ ДЛЯ БИОЛОГИЧЕСКОГО КОНТРОЛЯ ЧИСЛЕННОСТИ СИБИРСКОГО ШЕЛКОПРЯДА</vt:lpstr>
    </vt:vector>
  </TitlesOfParts>
  <Company>Муниципальное бюджетное общеобразовательное учреждение средняя общеобразовательная школа № 24</Company>
  <LinksUpToDate>false</LinksUpToDate>
  <CharactersWithSpaces>31879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ИЗУЧЕНИЕ ЭНТОМОПАТОГЕННЫХ ГРИБОВ ДЛЯ БИОЛОГИЧЕСКОГО КОНТРОЛЯ ЧИСЛЕННОСТИ СИБИРСКОГО ШЕЛКОПРЯДА</dc:title>
  <dc:subject>Выполнила: Чемезова Анна, 5 «А»</dc:subject>
  <dc:creator>Иркутск</dc:creator>
  <cp:keywords/>
  <dc:description/>
  <cp:lastModifiedBy>Administrator</cp:lastModifiedBy>
  <cp:revision>197</cp:revision>
  <dcterms:created xsi:type="dcterms:W3CDTF">2020-11-18T07:09:00Z</dcterms:created>
  <dcterms:modified xsi:type="dcterms:W3CDTF">2020-12-15T06:44:00Z</dcterms:modified>
</cp:coreProperties>
</file>