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7748" w:rsidRDefault="00487748" w:rsidP="00487748">
      <w:pPr>
        <w:pStyle w:val="a3"/>
        <w:tabs>
          <w:tab w:val="left" w:pos="808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BC2ED4" w:rsidRPr="00BC2ED4" w:rsidRDefault="00BC2ED4" w:rsidP="00BC2ED4">
      <w:pPr>
        <w:spacing w:after="0"/>
        <w:ind w:left="360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2ED4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автономное образовательное учреждение дополнительного образования «</w:t>
      </w:r>
      <w:proofErr w:type="spellStart"/>
      <w:r w:rsidRPr="00BC2ED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Пономаревский</w:t>
      </w:r>
      <w:proofErr w:type="spellEnd"/>
      <w:r w:rsidRPr="00BC2E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 детского творчества»</w:t>
      </w:r>
    </w:p>
    <w:p w:rsidR="00BC2ED4" w:rsidRPr="00BC2ED4" w:rsidRDefault="00BC2ED4" w:rsidP="00BC2ED4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310C1B" w:rsidP="0048774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 интродукции</w:t>
      </w:r>
      <w:r w:rsidR="004877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</w:t>
      </w:r>
      <w:r w:rsidR="00487748">
        <w:rPr>
          <w:rFonts w:ascii="Times New Roman" w:hAnsi="Times New Roman" w:cs="Times New Roman"/>
          <w:sz w:val="24"/>
          <w:szCs w:val="24"/>
        </w:rPr>
        <w:t>аньчжурс</w:t>
      </w:r>
      <w:r w:rsidR="00090339">
        <w:rPr>
          <w:rFonts w:ascii="Times New Roman" w:hAnsi="Times New Roman" w:cs="Times New Roman"/>
          <w:sz w:val="24"/>
          <w:szCs w:val="24"/>
        </w:rPr>
        <w:t xml:space="preserve">кого ореха в условиях </w:t>
      </w:r>
      <w:proofErr w:type="spellStart"/>
      <w:r w:rsidR="00090339">
        <w:rPr>
          <w:rFonts w:ascii="Times New Roman" w:hAnsi="Times New Roman" w:cs="Times New Roman"/>
          <w:sz w:val="24"/>
          <w:szCs w:val="24"/>
        </w:rPr>
        <w:t>Пономарев</w:t>
      </w:r>
      <w:r w:rsidR="00487748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487748">
        <w:rPr>
          <w:rFonts w:ascii="Times New Roman" w:hAnsi="Times New Roman" w:cs="Times New Roman"/>
          <w:sz w:val="24"/>
          <w:szCs w:val="24"/>
        </w:rPr>
        <w:t xml:space="preserve"> района Оренбургской области</w:t>
      </w:r>
    </w:p>
    <w:p w:rsidR="00487748" w:rsidRDefault="00487748" w:rsidP="0048774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Выполнил</w:t>
      </w:r>
      <w:r w:rsidR="003374EC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487748" w:rsidRDefault="00487748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 творческого объединения </w:t>
      </w:r>
    </w:p>
    <w:p w:rsidR="00487748" w:rsidRDefault="00487748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«Исследователь» при МАОУ ДОД «ПДДТ», </w:t>
      </w:r>
    </w:p>
    <w:p w:rsidR="00487748" w:rsidRDefault="00487748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ученик 11 класса</w:t>
      </w:r>
      <w:r w:rsidR="00BC2ED4">
        <w:rPr>
          <w:rFonts w:ascii="Times New Roman" w:hAnsi="Times New Roman" w:cs="Times New Roman"/>
          <w:sz w:val="24"/>
          <w:szCs w:val="24"/>
        </w:rPr>
        <w:t xml:space="preserve"> «А»</w:t>
      </w:r>
      <w:r>
        <w:rPr>
          <w:rFonts w:ascii="Times New Roman" w:hAnsi="Times New Roman" w:cs="Times New Roman"/>
          <w:sz w:val="24"/>
          <w:szCs w:val="24"/>
        </w:rPr>
        <w:t xml:space="preserve"> МАОУ «ПСОШ»</w:t>
      </w:r>
    </w:p>
    <w:p w:rsidR="00090339" w:rsidRDefault="00090339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Воякин Андрей</w:t>
      </w:r>
    </w:p>
    <w:p w:rsidR="001F737C" w:rsidRPr="001F737C" w:rsidRDefault="001F737C" w:rsidP="001F737C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Участница</w:t>
      </w:r>
      <w:r w:rsidRPr="001F737C">
        <w:rPr>
          <w:rFonts w:ascii="Times New Roman" w:hAnsi="Times New Roman" w:cs="Times New Roman"/>
          <w:sz w:val="24"/>
          <w:szCs w:val="24"/>
        </w:rPr>
        <w:t xml:space="preserve"> творческого объединения </w:t>
      </w:r>
    </w:p>
    <w:p w:rsidR="001F737C" w:rsidRPr="001F737C" w:rsidRDefault="001F737C" w:rsidP="001F737C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F737C">
        <w:rPr>
          <w:rFonts w:ascii="Times New Roman" w:hAnsi="Times New Roman" w:cs="Times New Roman"/>
          <w:sz w:val="24"/>
          <w:szCs w:val="24"/>
        </w:rPr>
        <w:t xml:space="preserve">«Исследователь» при МАОУ ДОД «ПДДТ», </w:t>
      </w:r>
    </w:p>
    <w:p w:rsidR="001F737C" w:rsidRDefault="001F737C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ученица 10</w:t>
      </w:r>
      <w:r w:rsidRPr="001F737C">
        <w:rPr>
          <w:rFonts w:ascii="Times New Roman" w:hAnsi="Times New Roman" w:cs="Times New Roman"/>
          <w:sz w:val="24"/>
          <w:szCs w:val="24"/>
        </w:rPr>
        <w:t xml:space="preserve"> класса «А» МАОУ «ПСОШ»</w:t>
      </w:r>
    </w:p>
    <w:p w:rsidR="00074F78" w:rsidRDefault="00074F78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Васильева Юлия</w:t>
      </w:r>
    </w:p>
    <w:p w:rsidR="00487748" w:rsidRDefault="00487748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Руководитель проекта:</w:t>
      </w:r>
    </w:p>
    <w:p w:rsidR="00487748" w:rsidRDefault="00487748" w:rsidP="00487748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Тимохина Саодат Бабаджановна</w:t>
      </w:r>
    </w:p>
    <w:p w:rsidR="00487748" w:rsidRDefault="00487748" w:rsidP="0048774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748" w:rsidRDefault="00487748" w:rsidP="0048774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Пономаревка 2019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Введение………………………………………………………………………</w:t>
      </w:r>
      <w:r w:rsidR="001F2828">
        <w:rPr>
          <w:rFonts w:ascii="Times New Roman" w:hAnsi="Times New Roman" w:cs="Times New Roman"/>
          <w:b/>
          <w:sz w:val="28"/>
          <w:szCs w:val="28"/>
        </w:rPr>
        <w:t>3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Актуальность…………………………………………………………………</w:t>
      </w:r>
      <w:r w:rsidR="001F2828">
        <w:rPr>
          <w:rFonts w:ascii="Times New Roman" w:hAnsi="Times New Roman" w:cs="Times New Roman"/>
          <w:b/>
          <w:sz w:val="28"/>
          <w:szCs w:val="28"/>
        </w:rPr>
        <w:t>3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Цели и задачи………………………………………………………………</w:t>
      </w:r>
      <w:r w:rsidR="001F2828">
        <w:rPr>
          <w:rFonts w:ascii="Times New Roman" w:hAnsi="Times New Roman" w:cs="Times New Roman"/>
          <w:b/>
          <w:sz w:val="28"/>
          <w:szCs w:val="28"/>
        </w:rPr>
        <w:t>...3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Гипотеза……………………………………………………………………….</w:t>
      </w:r>
      <w:r w:rsidR="001F2828">
        <w:rPr>
          <w:rFonts w:ascii="Times New Roman" w:hAnsi="Times New Roman" w:cs="Times New Roman"/>
          <w:b/>
          <w:sz w:val="28"/>
          <w:szCs w:val="28"/>
        </w:rPr>
        <w:t>4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Новизна………………………………………………………………………..</w:t>
      </w:r>
      <w:r w:rsidR="001F2828">
        <w:rPr>
          <w:rFonts w:ascii="Times New Roman" w:hAnsi="Times New Roman" w:cs="Times New Roman"/>
          <w:b/>
          <w:sz w:val="28"/>
          <w:szCs w:val="28"/>
        </w:rPr>
        <w:t>4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Практическая значимость…………………………………………………..</w:t>
      </w:r>
      <w:r w:rsidR="001F2828">
        <w:rPr>
          <w:rFonts w:ascii="Times New Roman" w:hAnsi="Times New Roman" w:cs="Times New Roman"/>
          <w:b/>
          <w:sz w:val="28"/>
          <w:szCs w:val="28"/>
        </w:rPr>
        <w:t>4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Методы и методики…………………………………………………………..</w:t>
      </w:r>
      <w:r w:rsidR="001F2828">
        <w:rPr>
          <w:rFonts w:ascii="Times New Roman" w:hAnsi="Times New Roman" w:cs="Times New Roman"/>
          <w:b/>
          <w:sz w:val="28"/>
          <w:szCs w:val="28"/>
        </w:rPr>
        <w:t>4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Обзор литературы……………………………………………………………</w:t>
      </w:r>
      <w:r w:rsidR="001F2828">
        <w:rPr>
          <w:rFonts w:ascii="Times New Roman" w:hAnsi="Times New Roman" w:cs="Times New Roman"/>
          <w:b/>
          <w:sz w:val="28"/>
          <w:szCs w:val="28"/>
        </w:rPr>
        <w:t>4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проекта………………………………………………………………</w:t>
      </w:r>
      <w:r w:rsidR="001F2828">
        <w:rPr>
          <w:rFonts w:ascii="Times New Roman" w:hAnsi="Times New Roman" w:cs="Times New Roman"/>
          <w:b/>
          <w:sz w:val="28"/>
          <w:szCs w:val="28"/>
        </w:rPr>
        <w:t>..</w:t>
      </w:r>
      <w:r w:rsidR="00286D7A">
        <w:rPr>
          <w:rFonts w:ascii="Times New Roman" w:hAnsi="Times New Roman" w:cs="Times New Roman"/>
          <w:b/>
          <w:sz w:val="28"/>
          <w:szCs w:val="28"/>
        </w:rPr>
        <w:t>4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Характеристика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Пономаревского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района………………………………..</w:t>
      </w:r>
      <w:r w:rsidR="00286D7A">
        <w:rPr>
          <w:rFonts w:ascii="Times New Roman" w:hAnsi="Times New Roman" w:cs="Times New Roman"/>
          <w:b/>
          <w:sz w:val="28"/>
          <w:szCs w:val="28"/>
        </w:rPr>
        <w:t>5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Характеристика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Маньчжуйского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ореха…………………………………</w:t>
      </w:r>
      <w:r w:rsidR="00286D7A">
        <w:rPr>
          <w:rFonts w:ascii="Times New Roman" w:hAnsi="Times New Roman" w:cs="Times New Roman"/>
          <w:b/>
          <w:sz w:val="28"/>
          <w:szCs w:val="28"/>
        </w:rPr>
        <w:t>..7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Ботаническое описание………………………………………………………</w:t>
      </w:r>
      <w:r w:rsidR="00286D7A">
        <w:rPr>
          <w:rFonts w:ascii="Times New Roman" w:hAnsi="Times New Roman" w:cs="Times New Roman"/>
          <w:b/>
          <w:sz w:val="28"/>
          <w:szCs w:val="28"/>
        </w:rPr>
        <w:t>7</w:t>
      </w:r>
    </w:p>
    <w:p w:rsidR="00C300B0" w:rsidRDefault="00286D7A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Проведение опыта…</w:t>
      </w:r>
      <w:r w:rsidR="00C300B0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………………………………………………………….</w:t>
      </w:r>
      <w:r>
        <w:rPr>
          <w:rFonts w:ascii="Times New Roman" w:hAnsi="Times New Roman" w:cs="Times New Roman"/>
          <w:b/>
          <w:sz w:val="28"/>
          <w:szCs w:val="28"/>
        </w:rPr>
        <w:t>9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Описание территории закладки саженцев 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Маньчжуйского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ореха………………………………………………………</w:t>
      </w:r>
      <w:r w:rsidR="00286D7A">
        <w:rPr>
          <w:rFonts w:ascii="Times New Roman" w:hAnsi="Times New Roman" w:cs="Times New Roman"/>
          <w:b/>
          <w:sz w:val="28"/>
          <w:szCs w:val="28"/>
        </w:rPr>
        <w:t>10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Выводы………………………………………………………………………...</w:t>
      </w:r>
      <w:r w:rsidR="00286D7A">
        <w:rPr>
          <w:rFonts w:ascii="Times New Roman" w:hAnsi="Times New Roman" w:cs="Times New Roman"/>
          <w:b/>
          <w:sz w:val="28"/>
          <w:szCs w:val="28"/>
        </w:rPr>
        <w:t>11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Предложение…………………………………………………………………</w:t>
      </w:r>
      <w:r w:rsidR="00286D7A">
        <w:rPr>
          <w:rFonts w:ascii="Times New Roman" w:hAnsi="Times New Roman" w:cs="Times New Roman"/>
          <w:b/>
          <w:sz w:val="28"/>
          <w:szCs w:val="28"/>
        </w:rPr>
        <w:t>..11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Приложения……………………………………………………………………..</w:t>
      </w:r>
      <w:r w:rsidR="00286D7A">
        <w:rPr>
          <w:rFonts w:ascii="Times New Roman" w:hAnsi="Times New Roman" w:cs="Times New Roman"/>
          <w:b/>
          <w:sz w:val="28"/>
          <w:szCs w:val="28"/>
        </w:rPr>
        <w:t>12</w:t>
      </w: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B0" w:rsidRDefault="00C300B0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0339" w:rsidRPr="00A67790" w:rsidRDefault="00090339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7790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8D1F19" w:rsidRPr="00A67790" w:rsidRDefault="008D1F19" w:rsidP="00A6779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7790">
        <w:rPr>
          <w:rFonts w:ascii="Times New Roman" w:hAnsi="Times New Roman" w:cs="Times New Roman"/>
          <w:sz w:val="28"/>
          <w:szCs w:val="28"/>
        </w:rPr>
        <w:t xml:space="preserve">Территория района расположена в северной части степной зоны, в полосе </w:t>
      </w:r>
      <w:proofErr w:type="spellStart"/>
      <w:r w:rsidRPr="00A67790">
        <w:rPr>
          <w:rFonts w:ascii="Times New Roman" w:hAnsi="Times New Roman" w:cs="Times New Roman"/>
          <w:sz w:val="28"/>
          <w:szCs w:val="28"/>
        </w:rPr>
        <w:t>разнотравнотипчаково-ковыльных</w:t>
      </w:r>
      <w:proofErr w:type="spellEnd"/>
      <w:r w:rsidRPr="00A67790">
        <w:rPr>
          <w:rFonts w:ascii="Times New Roman" w:hAnsi="Times New Roman" w:cs="Times New Roman"/>
          <w:sz w:val="28"/>
          <w:szCs w:val="28"/>
        </w:rPr>
        <w:t xml:space="preserve"> степей. Древесная растительность на территории района встречается в виде небольших рощ. Лесная площадь района составляет-12699 га, а это всего 6 % . Сложный  рельеф и континентальный климат усложняют рост и развитие лесов на территории района. Сохранение и восстановление </w:t>
      </w:r>
      <w:proofErr w:type="spellStart"/>
      <w:r w:rsidRPr="00A67790">
        <w:rPr>
          <w:rFonts w:ascii="Times New Roman" w:hAnsi="Times New Roman" w:cs="Times New Roman"/>
          <w:sz w:val="28"/>
          <w:szCs w:val="28"/>
        </w:rPr>
        <w:t>лесоресурсного</w:t>
      </w:r>
      <w:proofErr w:type="spellEnd"/>
      <w:r w:rsidRPr="00A67790">
        <w:rPr>
          <w:rFonts w:ascii="Times New Roman" w:hAnsi="Times New Roman" w:cs="Times New Roman"/>
          <w:sz w:val="28"/>
          <w:szCs w:val="28"/>
        </w:rPr>
        <w:t xml:space="preserve"> потенциала на территории </w:t>
      </w:r>
      <w:proofErr w:type="spellStart"/>
      <w:r w:rsidRPr="00A67790">
        <w:rPr>
          <w:rFonts w:ascii="Times New Roman" w:hAnsi="Times New Roman" w:cs="Times New Roman"/>
          <w:sz w:val="28"/>
          <w:szCs w:val="28"/>
        </w:rPr>
        <w:t>Пономаревского</w:t>
      </w:r>
      <w:proofErr w:type="spellEnd"/>
      <w:r w:rsidRPr="00A67790">
        <w:rPr>
          <w:rFonts w:ascii="Times New Roman" w:hAnsi="Times New Roman" w:cs="Times New Roman"/>
          <w:sz w:val="28"/>
          <w:szCs w:val="28"/>
        </w:rPr>
        <w:t xml:space="preserve"> района являются актуальными проблемами. </w:t>
      </w:r>
    </w:p>
    <w:p w:rsidR="00EB7D4B" w:rsidRPr="00A67790" w:rsidRDefault="00487748" w:rsidP="00A677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7790">
        <w:rPr>
          <w:rFonts w:ascii="Times New Roman" w:hAnsi="Times New Roman" w:cs="Times New Roman"/>
          <w:b/>
          <w:sz w:val="28"/>
          <w:szCs w:val="28"/>
        </w:rPr>
        <w:t>Актуальность.</w:t>
      </w:r>
    </w:p>
    <w:p w:rsidR="00780E19" w:rsidRPr="00A67790" w:rsidRDefault="00780E19" w:rsidP="00A67790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hAnsi="Times New Roman" w:cs="Times New Roman"/>
          <w:sz w:val="28"/>
          <w:szCs w:val="28"/>
        </w:rPr>
        <w:t xml:space="preserve">Причина для  разведения  Маньчжурского ореха  - это </w:t>
      </w:r>
      <w:r w:rsidR="003C43A6" w:rsidRPr="00A67790">
        <w:rPr>
          <w:rFonts w:ascii="Times New Roman" w:hAnsi="Times New Roman" w:cs="Times New Roman"/>
          <w:sz w:val="28"/>
          <w:szCs w:val="28"/>
        </w:rPr>
        <w:t xml:space="preserve">не только частичное решение проблемы лесоресурсного потенциала, но и </w:t>
      </w:r>
      <w:r w:rsidRPr="00A67790">
        <w:rPr>
          <w:rFonts w:ascii="Times New Roman" w:hAnsi="Times New Roman" w:cs="Times New Roman"/>
          <w:sz w:val="28"/>
          <w:szCs w:val="28"/>
        </w:rPr>
        <w:t xml:space="preserve">его многочисленные  полезные свойства. 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Маньчжурский орех - это богатый источник органических (жиры, белки, углеводы), неорганических (фосфор, калий, азот), а также биологически активных веществ (юглон). [</w:t>
      </w:r>
      <w:r w:rsidR="00BC2ED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BC2ED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C2ED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Эти вещества могут служить сырьем для производства пищевой, фармацевтической и косметической продукции. </w:t>
      </w:r>
      <w:r w:rsidRPr="00A67790">
        <w:rPr>
          <w:rFonts w:ascii="Times New Roman" w:hAnsi="Times New Roman" w:cs="Times New Roman"/>
          <w:sz w:val="28"/>
          <w:szCs w:val="28"/>
        </w:rPr>
        <w:t xml:space="preserve"> В плодах присутствует большое количество йода, </w:t>
      </w:r>
      <w:proofErr w:type="gramStart"/>
      <w:r w:rsidRPr="00A67790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Pr="00A67790">
        <w:rPr>
          <w:rFonts w:ascii="Times New Roman" w:hAnsi="Times New Roman" w:cs="Times New Roman"/>
          <w:sz w:val="28"/>
          <w:szCs w:val="28"/>
        </w:rPr>
        <w:t xml:space="preserve"> несомненно несет пользу  людям, особенно если есть </w:t>
      </w:r>
      <w:r w:rsidR="003C43A6" w:rsidRPr="00A67790">
        <w:rPr>
          <w:rFonts w:ascii="Times New Roman" w:hAnsi="Times New Roman" w:cs="Times New Roman"/>
          <w:sz w:val="28"/>
          <w:szCs w:val="28"/>
        </w:rPr>
        <w:t xml:space="preserve">нарушения  эндокринной системы, </w:t>
      </w:r>
      <w:r w:rsidRPr="00A67790">
        <w:rPr>
          <w:rFonts w:ascii="Times New Roman" w:hAnsi="Times New Roman" w:cs="Times New Roman"/>
          <w:sz w:val="28"/>
          <w:szCs w:val="28"/>
        </w:rPr>
        <w:t>не менее важна профилактика и лечение дыхательной системы,  действует как природный антибиотик, предотвращает и останавливает рост опухолей, убивает микробов, оказывая антисептическое действие, останавливает внутренние и наружные кровотечения, оказывает мочегонное действие, борется с грибком, тонизирует, снимает боль и спазмы, повышает иммунитет, расширяет сосуды.[</w:t>
      </w:r>
      <w:r w:rsidR="00BC2ED4" w:rsidRPr="00A67790">
        <w:rPr>
          <w:rFonts w:ascii="Times New Roman" w:hAnsi="Times New Roman" w:cs="Times New Roman"/>
          <w:sz w:val="28"/>
          <w:szCs w:val="28"/>
        </w:rPr>
        <w:t>2</w:t>
      </w:r>
      <w:r w:rsidRPr="00A67790">
        <w:rPr>
          <w:rFonts w:ascii="Times New Roman" w:hAnsi="Times New Roman" w:cs="Times New Roman"/>
          <w:sz w:val="28"/>
          <w:szCs w:val="28"/>
        </w:rPr>
        <w:t>]</w:t>
      </w:r>
      <w:r w:rsidR="00375F45">
        <w:rPr>
          <w:rFonts w:ascii="Times New Roman" w:hAnsi="Times New Roman" w:cs="Times New Roman"/>
          <w:sz w:val="28"/>
          <w:szCs w:val="28"/>
        </w:rPr>
        <w:t xml:space="preserve"> </w:t>
      </w:r>
      <w:r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Древесина М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аньчжурского ореха имеет красивую текстуру, обладает высокой прочностью. Еще А.Ф. Будищев писал, что «...древесина орехового дерева идет на поделки, преимущественно как мебельный лес и для отделки кают на пароходах» (Будищев, 1883).[</w:t>
      </w:r>
      <w:r w:rsidR="008D1F1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] Древесина ореха используется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различных целей на протяжении многих десятилетий.</w:t>
      </w:r>
      <w:r w:rsidR="0040313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[3]</w:t>
      </w:r>
      <w:r w:rsidR="001B777F" w:rsidRPr="00A67790">
        <w:rPr>
          <w:sz w:val="28"/>
          <w:szCs w:val="28"/>
        </w:rPr>
        <w:t xml:space="preserve"> </w:t>
      </w:r>
      <w:r w:rsidR="001B777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Маньчжурский орех обладает высокой устойчивостью к холодам и способен переносить морозы до -45° C. Благодаря чему культуру вполне реально вырастить практически в любой климатической зоне и даже включая Урал.[6]</w:t>
      </w:r>
    </w:p>
    <w:p w:rsidR="00780E19" w:rsidRPr="00A67790" w:rsidRDefault="00403131" w:rsidP="0001718B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вышеизложенное по</w:t>
      </w:r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будило нас изучить 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Маньчжур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ский орех</w:t>
      </w:r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его возможности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поэтому</w:t>
      </w:r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44EC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</w:t>
      </w:r>
      <w:r w:rsidR="00780E1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ель</w:t>
      </w: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ю</w:t>
      </w:r>
      <w:r w:rsidR="00780E1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работы</w:t>
      </w: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является</w:t>
      </w:r>
      <w:r w:rsidR="00780E1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576B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Исследовать </w:t>
      </w:r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возможности для интродукции </w:t>
      </w:r>
      <w:r w:rsidR="008D1F1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реха М</w:t>
      </w:r>
      <w:r w:rsidR="00576B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аньчжурского на территории </w:t>
      </w:r>
      <w:proofErr w:type="spellStart"/>
      <w:r w:rsidR="00576B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Пономаревског</w:t>
      </w:r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spellEnd"/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</w:t>
      </w:r>
      <w:r w:rsidR="00576B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171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80E1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достижения данной цели были поставлены следующие задачи: </w:t>
      </w:r>
    </w:p>
    <w:p w:rsidR="0076356C" w:rsidRPr="00A67790" w:rsidRDefault="00352EF7" w:rsidP="00A67790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литературу по данной проблеме.</w:t>
      </w:r>
    </w:p>
    <w:p w:rsidR="0076356C" w:rsidRPr="00A67790" w:rsidRDefault="00352EF7" w:rsidP="00A67790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Дать характеристику Пономаревскому </w:t>
      </w:r>
      <w:r w:rsidR="00576B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району, с учетом условий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территории для возделывания ореха Маньчжурского.</w:t>
      </w:r>
    </w:p>
    <w:p w:rsidR="0076356C" w:rsidRPr="00A67790" w:rsidRDefault="00352EF7" w:rsidP="00A67790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Составить характеристику и описание </w:t>
      </w:r>
      <w:r w:rsidR="00576B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виду Орех Маньчжурский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356C" w:rsidRPr="00A67790" w:rsidRDefault="00576B42" w:rsidP="00A67790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сследовать </w:t>
      </w:r>
      <w:r w:rsidR="00352EF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условия интродукции для </w:t>
      </w:r>
      <w:r w:rsidR="00352EF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скусственных посадок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Ореха М</w:t>
      </w:r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аньчжурского в Пономаревском районе.</w:t>
      </w:r>
      <w:r w:rsidR="00352EF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6356C" w:rsidRPr="00A67790" w:rsidRDefault="00576B42" w:rsidP="00A67790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</w:t>
      </w:r>
      <w:r w:rsidR="00352EF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редложить рекомендации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созданию плодовых плантаций Ореха Маньчжурского на территории Пономаревского района.</w:t>
      </w:r>
    </w:p>
    <w:p w:rsidR="00A86803" w:rsidRPr="00A67790" w:rsidRDefault="00A86803" w:rsidP="00A67790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Гипотеза. </w:t>
      </w:r>
      <w:r w:rsidR="00EB489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</w:t>
      </w:r>
      <w:r w:rsidR="003C43A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условий интродукции </w:t>
      </w:r>
      <w:r w:rsidR="00EB489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Маньчжурского ореха, позволит разводить его на территории Пономаревского района, что увеличит площадь лесной зоны и  позволит обладать таким ценным природным  кладезя.</w:t>
      </w:r>
    </w:p>
    <w:p w:rsidR="00576B42" w:rsidRDefault="0001718B" w:rsidP="00A67790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</w:t>
      </w:r>
      <w:r w:rsidR="00576B42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овизна</w:t>
      </w:r>
      <w:r w:rsidR="00576B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Впервые на территории Пономаревского района изучается вопрос о возможностях  интродукции Ореха Маньчжурского. </w:t>
      </w:r>
    </w:p>
    <w:p w:rsidR="00576B42" w:rsidRPr="00A67790" w:rsidRDefault="00576B42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Практическая значимость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Результаты исследований дают возможность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интродуцировать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Орех Маньчжу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ский на территории </w:t>
      </w:r>
      <w:proofErr w:type="spellStart"/>
      <w:r w:rsidR="00A8680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Пономаревского</w:t>
      </w:r>
      <w:proofErr w:type="spellEnd"/>
      <w:r w:rsidR="00A8680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района,  как уникальнейшее  растение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обладающего целым рядом полезных свойств. </w:t>
      </w:r>
      <w:r w:rsidR="00A8680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Разработать рекомендации по созда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нию культурных плантаций ореха М</w:t>
      </w:r>
      <w:r w:rsidR="00A8680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аньчжурского с целью его применения как плодового и лекарственного растения.</w:t>
      </w:r>
    </w:p>
    <w:p w:rsidR="00EB4890" w:rsidRDefault="00EB4890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достижения целей исследования нами были использованы следующие </w:t>
      </w: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методы: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литературы, наблюдение, сравнение, анализ, фотографирование, эксперимент, систематизаци</w:t>
      </w:r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и обобщение полученных данных, «Метод геоботанического описания по </w:t>
      </w:r>
      <w:proofErr w:type="gramStart"/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Браун-Бланке</w:t>
      </w:r>
      <w:proofErr w:type="gramEnd"/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», картографирование.</w:t>
      </w:r>
    </w:p>
    <w:p w:rsidR="0001718B" w:rsidRPr="00A67790" w:rsidRDefault="0001718B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18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Обзор литературы.</w:t>
      </w:r>
      <w:r w:rsidRPr="000171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Нами было использовано 7 сайтов и 9 литературных источников.</w:t>
      </w:r>
    </w:p>
    <w:p w:rsidR="00EB4890" w:rsidRPr="00A67790" w:rsidRDefault="00EB4890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Этапы реализации проекта</w:t>
      </w:r>
      <w:r w:rsidR="00B75A64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EB4890" w:rsidRPr="00A67790" w:rsidRDefault="00EB4890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5A6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этап: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5A6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август 2018 – ноябрь 2018</w:t>
      </w:r>
    </w:p>
    <w:p w:rsidR="00EB4890" w:rsidRPr="00A67790" w:rsidRDefault="00EB4890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5A6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</w:t>
      </w:r>
      <w:proofErr w:type="gramEnd"/>
      <w:r w:rsidR="00B75A6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декабрь 2018-</w:t>
      </w:r>
      <w:r w:rsidR="00B75A6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сентябрь2019</w:t>
      </w:r>
    </w:p>
    <w:p w:rsidR="00EB4890" w:rsidRPr="00A67790" w:rsidRDefault="00EB4890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="00B75A64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этап: октябрь 2019 – декабрь 2019</w:t>
      </w:r>
    </w:p>
    <w:p w:rsidR="00B75A64" w:rsidRPr="00A67790" w:rsidRDefault="00B75A64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Характеристика Пономаревского района Оренбургской области.</w:t>
      </w:r>
      <w:r w:rsidR="00186981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8698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(Приложение №1).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Территория района расположена на южных отрогах Бугульминско-Белебеевской возвышенности. По характеру строения рельефа территорию района можно разделить на две части: западную – водораздел рек Дема – Ток, восточную – водораздел рек Дема – Усла.  Характерной чертой западной части района является ясно выраженная асимметрия склонов, вершин водоразделов узкие, до 1-1,5 км шириной, склоны водоразделов делятся многочисленными речками и ручьями, оврагами и балками, что усложняет рельеф, создает большую пестроту почвенного и растительного покрова. Наличие склонов различной крутизны обусловило развитие процессов водной эрозии. Восточная часть территории района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является водоразделом рек Дема и ее притоков Усла и Тятерь. Эти реки имееют большое хозяйственное значение. В целом, поверхность этой территории сильно рассеченная, холмисто-волнисто-бугристая. Большая часть названного водораздела представлена южным и западным склонами к реке Дема. Южный склон водораздела делится реками и ручьями на ряд водоразделов, склоны которых имеют различную крутизну западной и восточной экспозиции. Эти склоны рассекаются овражно-балочной сетью на более мелкие увальчики, что определяет значительную пестроту почвенного и растительного покровов, способствует развитию процессов эрозии. Овражно-балочная сеть в районе получила значительное развитие. В строении оврагов и балок ясно выражена асимметричность склонов: 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северные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пологие, южные и западные – сильнопокатые и крутые. Реки Дема, Кинель имеют хорошо развитую пойму. Долины наиболее крупных рек хорошо разработаны. В целом рельеф территории района характеризуется значительной сложностью. Высота территории над уровнем моря колеблется от 150 до 300 м. Значительную пестроту представляет растительный покров. </w:t>
      </w:r>
    </w:p>
    <w:p w:rsidR="00B75A64" w:rsidRPr="00A67790" w:rsidRDefault="00B75A64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Географическое положение Пономарев</w:t>
      </w:r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 лесхоза, расположенного в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дали от морских влияний, определяет все черты резко выраженного континентального материкового климата. По данным Пономаревской метеостанции за последние 70 лет среднегодовая температура воздуха составляет +2,2°С. Переход температуры через 0°, принимаемой за начало весны, отмечается со второй декады апреля (с 10.IV). Переход температура через +5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принимаемой за начало полевых работ, устанавливается в 3-ей декаде апреля (с 20.IV). Это свидетельствует о быстром нарастании температуры при переходе от зимы к короткой весне и лету. </w:t>
      </w:r>
    </w:p>
    <w:p w:rsidR="00B75A64" w:rsidRPr="00A67790" w:rsidRDefault="00B75A64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данным Фадеевской метеостанции агроклиматические условия характеризуются следующими данными:</w:t>
      </w:r>
    </w:p>
    <w:p w:rsidR="00B75A64" w:rsidRPr="00A67790" w:rsidRDefault="00B75A64" w:rsidP="00A67790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среднегодовая температура воздуха +2,2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75A64" w:rsidRPr="00A67790" w:rsidRDefault="00B75A64" w:rsidP="00A67790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среднемесячная температура самого холодного месяца (январь) –15,7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самого теплого месяца (июль) +19,3°С;</w:t>
      </w:r>
    </w:p>
    <w:p w:rsidR="00B75A64" w:rsidRPr="00A67790" w:rsidRDefault="00B75A64" w:rsidP="00A67790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сумма температур выше +10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- 2400°С, число дней с температурой выше +10°С – 142 дня;</w:t>
      </w:r>
    </w:p>
    <w:p w:rsidR="00B75A64" w:rsidRPr="00A67790" w:rsidRDefault="00B75A64" w:rsidP="00A67790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сумма температур выше +5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°С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- 2640°С, продолжительность периода – 173 дня;</w:t>
      </w:r>
    </w:p>
    <w:p w:rsidR="00256879" w:rsidRPr="00A67790" w:rsidRDefault="00B75A64" w:rsidP="00A67790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средняя дата первого заморозка – 7 сентября, последнего – 4 июня, продолжительность безморозного периода – 124 дня.</w:t>
      </w:r>
    </w:p>
    <w:p w:rsidR="00256879" w:rsidRPr="00A67790" w:rsidRDefault="00256879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Осадков выпадает 414 мм в год. Наибольшее их коли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чество выпадает в теплый вегетационный период с апреля по октябрь (68,5 - 280 мм). Количество годовых сумм осадков колеблется в широких пределах от 642 до 216 мм. Это свидетельствует о неустойчивости среднего количества годовых осадков. Минимальное количество осадков за оп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ределенный промежуток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времени обычно вызывает засуху. Последняя наблюдается сравнительно часто. В отдельные годы продолжительность засушливого периода достигает нескольких декад подряд или даже повторяются несколько раз, прерываемая незначительными осадками. </w:t>
      </w:r>
    </w:p>
    <w:p w:rsidR="00256879" w:rsidRPr="00A67790" w:rsidRDefault="00256879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Число дней с относительной влажностью воздуха в 30,5% и меньше, являющихся показателем засушливых условий в вегетационной период достигает 39.</w:t>
      </w:r>
      <w:proofErr w:type="gramEnd"/>
    </w:p>
    <w:p w:rsidR="00256879" w:rsidRPr="00A67790" w:rsidRDefault="00256879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Зимние осадки в виде снега имеют большое значение по накоплению влаги в почве, Средняя дата появления снежного покрова относится на 30.X и колеблется в пре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делах с 25.Х по 1.XII. Образование устойчивого снежного покрова обычно наступает с 16.XI, разрушение его с 14.IV. Выпавший снег держится устойчиво в зимний период, а к концу зимы достигает высоты 46 см.</w:t>
      </w:r>
    </w:p>
    <w:p w:rsidR="00256879" w:rsidRPr="00A67790" w:rsidRDefault="00256879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Преобладающими ветрами в году являются ветры южного и преимущественно юго-восточного направлений.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летние месяцы (с мая по август) преобладают ветры за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падного направления. Наибольшее число затиший (штиля) приходится на январь и наименьшее на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ноябрь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.С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корость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ветра значительная и колеблется от 4,4 м/с до 6,3 м/с. При поздних весенних заморозках ветер вызывает гибель лесных культур. В 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общем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климати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ческие условия Пономаревского лесхоза благоприятны для произрастания лесной </w:t>
      </w:r>
      <w:r w:rsidR="008D1F1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астительности.</w:t>
      </w:r>
    </w:p>
    <w:p w:rsidR="00256879" w:rsidRPr="00A67790" w:rsidRDefault="00256879" w:rsidP="00A67790">
      <w:pPr>
        <w:pStyle w:val="a4"/>
        <w:jc w:val="both"/>
        <w:rPr>
          <w:sz w:val="28"/>
          <w:szCs w:val="28"/>
        </w:rPr>
      </w:pPr>
      <w:r w:rsidRPr="00A67790">
        <w:rPr>
          <w:sz w:val="28"/>
          <w:szCs w:val="28"/>
        </w:rPr>
        <w:t>Территория района расположена в северной части степной зоны, в полосе разнотравно-типчаково-ковыльных степей. В настоящее время степные пространства почти полностью распаханы, и естественная растительность сохранилась вдоль овражно-балочной сети, в долинах рек, по водораздельным склонам и холмам с</w:t>
      </w:r>
      <w:r w:rsidR="002344EC" w:rsidRPr="00A67790">
        <w:rPr>
          <w:sz w:val="28"/>
          <w:szCs w:val="28"/>
        </w:rPr>
        <w:t xml:space="preserve"> эродированными почвами</w:t>
      </w:r>
      <w:proofErr w:type="gramStart"/>
      <w:r w:rsidR="002344EC" w:rsidRPr="00A67790">
        <w:rPr>
          <w:sz w:val="28"/>
          <w:szCs w:val="28"/>
        </w:rPr>
        <w:t xml:space="preserve"> </w:t>
      </w:r>
      <w:r w:rsidRPr="00A67790">
        <w:rPr>
          <w:sz w:val="28"/>
          <w:szCs w:val="28"/>
        </w:rPr>
        <w:t>.</w:t>
      </w:r>
      <w:proofErr w:type="gramEnd"/>
    </w:p>
    <w:p w:rsidR="00256879" w:rsidRPr="00A67790" w:rsidRDefault="00256879" w:rsidP="00A67790">
      <w:pPr>
        <w:pStyle w:val="a4"/>
        <w:jc w:val="both"/>
        <w:rPr>
          <w:sz w:val="28"/>
          <w:szCs w:val="28"/>
        </w:rPr>
      </w:pPr>
      <w:r w:rsidRPr="00A67790">
        <w:rPr>
          <w:sz w:val="28"/>
          <w:szCs w:val="28"/>
        </w:rPr>
        <w:t xml:space="preserve">Основными растительными группировками на пологих и слабопокатых склонах является полынково-типчаковая и </w:t>
      </w:r>
      <w:proofErr w:type="gramStart"/>
      <w:r w:rsidRPr="00A67790">
        <w:rPr>
          <w:sz w:val="28"/>
          <w:szCs w:val="28"/>
        </w:rPr>
        <w:t>типчаково-ковыльная</w:t>
      </w:r>
      <w:proofErr w:type="gramEnd"/>
      <w:r w:rsidRPr="00A67790">
        <w:rPr>
          <w:sz w:val="28"/>
          <w:szCs w:val="28"/>
        </w:rPr>
        <w:t xml:space="preserve">. Основу травостоя составляют злаки: типчак, ковыль Лессинга, тонконог стройный. Из </w:t>
      </w:r>
      <w:proofErr w:type="gramStart"/>
      <w:r w:rsidRPr="00A67790">
        <w:rPr>
          <w:sz w:val="28"/>
          <w:szCs w:val="28"/>
        </w:rPr>
        <w:t>бобовых</w:t>
      </w:r>
      <w:proofErr w:type="gramEnd"/>
      <w:r w:rsidRPr="00A67790">
        <w:rPr>
          <w:sz w:val="28"/>
          <w:szCs w:val="28"/>
        </w:rPr>
        <w:t xml:space="preserve"> встречается донник белый, люцерна серповидная, из разнотравья - полынок, тысяче</w:t>
      </w:r>
      <w:r w:rsidRPr="00A67790">
        <w:rPr>
          <w:sz w:val="28"/>
          <w:szCs w:val="28"/>
        </w:rPr>
        <w:softHyphen/>
        <w:t>листник, василек, шалфей и другие.</w:t>
      </w:r>
      <w:r w:rsidR="008D1F19" w:rsidRPr="00A67790">
        <w:rPr>
          <w:sz w:val="28"/>
          <w:szCs w:val="28"/>
        </w:rPr>
        <w:t xml:space="preserve"> </w:t>
      </w:r>
      <w:r w:rsidRPr="00A67790">
        <w:rPr>
          <w:sz w:val="28"/>
          <w:szCs w:val="28"/>
        </w:rPr>
        <w:t xml:space="preserve">Растительный покров сильнопокатых и крутых склонов более изрежен. В травостое из злаков преобладает ковыль Лессинга, типчак; из бобовых </w:t>
      </w:r>
      <w:proofErr w:type="gramStart"/>
      <w:r w:rsidRPr="00A67790">
        <w:rPr>
          <w:sz w:val="28"/>
          <w:szCs w:val="28"/>
        </w:rPr>
        <w:t>-л</w:t>
      </w:r>
      <w:proofErr w:type="gramEnd"/>
      <w:r w:rsidRPr="00A67790">
        <w:rPr>
          <w:sz w:val="28"/>
          <w:szCs w:val="28"/>
        </w:rPr>
        <w:t>юцерна серповидная; из разнотравья –шалфей, василек.</w:t>
      </w:r>
      <w:r w:rsidR="00375F45">
        <w:rPr>
          <w:sz w:val="28"/>
          <w:szCs w:val="28"/>
        </w:rPr>
        <w:t xml:space="preserve"> </w:t>
      </w:r>
      <w:r w:rsidRPr="00A67790">
        <w:rPr>
          <w:sz w:val="28"/>
          <w:szCs w:val="28"/>
        </w:rPr>
        <w:t>По днищам лощин тянутся узкие полоски разнотравно-злакового остепненного луга. В травостое этих лугов из злаков преобладает пырей ползучий, костер безостый; из бобовых встречается клевер розовый и луговой, мышиный горошек, из разнотравья - тысячелистник обыкновенный, цикорий обыкновенный, подорожник большой и др</w:t>
      </w:r>
      <w:proofErr w:type="gramStart"/>
      <w:r w:rsidRPr="00A67790">
        <w:rPr>
          <w:sz w:val="28"/>
          <w:szCs w:val="28"/>
        </w:rPr>
        <w:t>.Л</w:t>
      </w:r>
      <w:proofErr w:type="gramEnd"/>
      <w:r w:rsidRPr="00A67790">
        <w:rPr>
          <w:sz w:val="28"/>
          <w:szCs w:val="28"/>
        </w:rPr>
        <w:t>уга в поймах рек обычно остепнены. Преобладающей расти</w:t>
      </w:r>
      <w:r w:rsidRPr="00A67790">
        <w:rPr>
          <w:sz w:val="28"/>
          <w:szCs w:val="28"/>
        </w:rPr>
        <w:softHyphen/>
        <w:t xml:space="preserve">тельной группировкой является полынково-типчаковая. Пониженные участки </w:t>
      </w:r>
      <w:r w:rsidRPr="00A67790">
        <w:rPr>
          <w:sz w:val="28"/>
          <w:szCs w:val="28"/>
        </w:rPr>
        <w:lastRenderedPageBreak/>
        <w:t>поймы заболоченны. Травостой этих лугов низкого качества.</w:t>
      </w:r>
      <w:r w:rsidR="008D1F19" w:rsidRPr="00A67790">
        <w:rPr>
          <w:sz w:val="28"/>
          <w:szCs w:val="28"/>
        </w:rPr>
        <w:t xml:space="preserve"> </w:t>
      </w:r>
      <w:r w:rsidRPr="00A67790">
        <w:rPr>
          <w:sz w:val="28"/>
          <w:szCs w:val="28"/>
        </w:rPr>
        <w:t>Древесная растительность на территории района встречается в виде небольших рощ и расположена по более увлажненным местам. Из древесных пород встречается дуб черенчатый, осина, клен, вяз. Лесная площадь района составляет – 12699 га (6%), в том числе государственный лесной фонд – 9107 га, леса колхозов и совхозов – 3517 га, подсобных предприятий – 19 га, лесопарковая зона села Пономаревка – 56 га</w:t>
      </w:r>
    </w:p>
    <w:p w:rsidR="00F021D1" w:rsidRPr="00A67790" w:rsidRDefault="00F021D1" w:rsidP="00A67790">
      <w:pPr>
        <w:pStyle w:val="a4"/>
        <w:jc w:val="both"/>
        <w:rPr>
          <w:sz w:val="28"/>
          <w:szCs w:val="28"/>
        </w:rPr>
      </w:pPr>
      <w:r w:rsidRPr="00286D7A">
        <w:rPr>
          <w:sz w:val="28"/>
          <w:szCs w:val="28"/>
        </w:rPr>
        <w:t>Почва</w:t>
      </w:r>
      <w:r w:rsidR="0001718B" w:rsidRPr="00286D7A">
        <w:rPr>
          <w:sz w:val="28"/>
          <w:szCs w:val="28"/>
        </w:rPr>
        <w:t xml:space="preserve"> района</w:t>
      </w:r>
      <w:r w:rsidRPr="00286D7A">
        <w:rPr>
          <w:sz w:val="28"/>
          <w:szCs w:val="28"/>
        </w:rPr>
        <w:t>.</w:t>
      </w:r>
      <w:r w:rsidRPr="00A67790">
        <w:rPr>
          <w:sz w:val="28"/>
          <w:szCs w:val="28"/>
        </w:rPr>
        <w:t xml:space="preserve"> Пономаревский район расположен в северной части степной зоны в подзоне обыкновенных черноземов, где почвы формируются в условиях континентального климата и пониженного увлажнения. Развитие черноземных почв осуществляется под покровом травянистой лугостепной растительности, оставляющей в почве ежегодно большое количество органического вещества, обуславливающего </w:t>
      </w:r>
      <w:proofErr w:type="gramStart"/>
      <w:r w:rsidRPr="00A67790">
        <w:rPr>
          <w:sz w:val="28"/>
          <w:szCs w:val="28"/>
        </w:rPr>
        <w:t>высокую</w:t>
      </w:r>
      <w:proofErr w:type="gramEnd"/>
      <w:r w:rsidRPr="00A67790">
        <w:rPr>
          <w:sz w:val="28"/>
          <w:szCs w:val="28"/>
        </w:rPr>
        <w:t xml:space="preserve"> гумусность черноземных почв. Черноземы на территории района наиболее распространены: они занимают 3/4 всей площади. Почти все черноземы относятся к подтипу </w:t>
      </w:r>
      <w:proofErr w:type="gramStart"/>
      <w:r w:rsidRPr="00A67790">
        <w:rPr>
          <w:sz w:val="28"/>
          <w:szCs w:val="28"/>
        </w:rPr>
        <w:t>обыкновенных</w:t>
      </w:r>
      <w:proofErr w:type="gramEnd"/>
      <w:r w:rsidRPr="00A67790">
        <w:rPr>
          <w:sz w:val="28"/>
          <w:szCs w:val="28"/>
        </w:rPr>
        <w:t>. Небольшие площади заняты типичными черноземами - 16,5%, гораздо меньше выщелочными (1% площади всех черноземов). Среди обыкновенных черноземов отдельно выделены карбонатные, занимающие почти половину их площади. Черноземы типичные, Черноземы типичные карбонатные, малоразвитые почвы и террасовые почвы.</w:t>
      </w:r>
      <w:r w:rsidR="008D1F19" w:rsidRPr="00A67790">
        <w:rPr>
          <w:sz w:val="28"/>
          <w:szCs w:val="28"/>
        </w:rPr>
        <w:t>[5]</w:t>
      </w:r>
    </w:p>
    <w:p w:rsidR="00256879" w:rsidRPr="00A67790" w:rsidRDefault="00375F45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Характеристика Ореха Маньчжур</w:t>
      </w:r>
      <w:r w:rsidR="0025687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ского (</w:t>
      </w:r>
      <w:proofErr w:type="spellStart"/>
      <w:r w:rsidR="0025687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Juglans</w:t>
      </w:r>
      <w:proofErr w:type="spellEnd"/>
      <w:r w:rsidR="0025687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25687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mandshurica</w:t>
      </w:r>
      <w:proofErr w:type="spellEnd"/>
      <w:r w:rsidR="0025687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25687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Maxim</w:t>
      </w:r>
      <w:proofErr w:type="spellEnd"/>
      <w:r w:rsidR="00256879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.)</w:t>
      </w:r>
    </w:p>
    <w:p w:rsidR="00EE007B" w:rsidRPr="00A67790" w:rsidRDefault="00605E45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67790">
        <w:rPr>
          <w:rFonts w:ascii="Times New Roman" w:hAnsi="Times New Roman" w:cs="Times New Roman"/>
          <w:b/>
          <w:sz w:val="28"/>
          <w:szCs w:val="28"/>
        </w:rPr>
        <w:t>Класификация.</w:t>
      </w:r>
      <w:r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EE007B" w:rsidRPr="00A67790">
        <w:rPr>
          <w:rFonts w:ascii="Times New Roman" w:hAnsi="Times New Roman" w:cs="Times New Roman"/>
          <w:sz w:val="28"/>
          <w:szCs w:val="28"/>
        </w:rPr>
        <w:t xml:space="preserve">Царство: </w:t>
      </w:r>
      <w:hyperlink r:id="rId7" w:tooltip="Растения" w:history="1">
        <w:r w:rsidR="00EE007B" w:rsidRPr="00A67790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Растения</w:t>
        </w:r>
      </w:hyperlink>
      <w:r w:rsidR="00EE007B"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Pr="00A67790">
        <w:rPr>
          <w:rFonts w:ascii="Times New Roman" w:hAnsi="Times New Roman" w:cs="Times New Roman"/>
          <w:sz w:val="28"/>
          <w:szCs w:val="28"/>
        </w:rPr>
        <w:t xml:space="preserve">  </w:t>
      </w:r>
      <w:r w:rsidR="00EE007B" w:rsidRPr="00A67790">
        <w:rPr>
          <w:rFonts w:ascii="Times New Roman" w:hAnsi="Times New Roman" w:cs="Times New Roman"/>
          <w:sz w:val="28"/>
          <w:szCs w:val="28"/>
        </w:rPr>
        <w:t xml:space="preserve">Отдел: </w:t>
      </w:r>
      <w:hyperlink r:id="rId8" w:tooltip="Покрытосеменные" w:history="1">
        <w:proofErr w:type="gramStart"/>
        <w:r w:rsidR="00EE007B" w:rsidRPr="00A67790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Покрытосеменные</w:t>
        </w:r>
        <w:proofErr w:type="gramEnd"/>
      </w:hyperlink>
      <w:r w:rsidR="00EE007B"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EE007B" w:rsidRPr="00A67790">
        <w:rPr>
          <w:rFonts w:ascii="Times New Roman" w:hAnsi="Times New Roman" w:cs="Times New Roman"/>
          <w:sz w:val="28"/>
          <w:szCs w:val="28"/>
        </w:rPr>
        <w:t xml:space="preserve">Класс: </w:t>
      </w:r>
      <w:hyperlink r:id="rId9" w:tooltip="Двудольные" w:history="1">
        <w:proofErr w:type="gramStart"/>
        <w:r w:rsidR="00EE007B" w:rsidRPr="00A67790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Двудольные</w:t>
        </w:r>
        <w:proofErr w:type="gramEnd"/>
      </w:hyperlink>
      <w:r w:rsidR="00EE007B"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EE007B" w:rsidRPr="00A67790">
        <w:rPr>
          <w:rFonts w:ascii="Times New Roman" w:hAnsi="Times New Roman" w:cs="Times New Roman"/>
          <w:sz w:val="28"/>
          <w:szCs w:val="28"/>
        </w:rPr>
        <w:t xml:space="preserve">Порядок: </w:t>
      </w:r>
      <w:hyperlink r:id="rId10" w:tooltip="Букоцветные" w:history="1">
        <w:r w:rsidR="00EE007B" w:rsidRPr="00A67790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Букоцветные</w:t>
        </w:r>
      </w:hyperlink>
      <w:r w:rsidR="00EE007B" w:rsidRPr="00A67790">
        <w:rPr>
          <w:rFonts w:ascii="Times New Roman" w:hAnsi="Times New Roman" w:cs="Times New Roman"/>
          <w:sz w:val="28"/>
          <w:szCs w:val="28"/>
        </w:rPr>
        <w:t xml:space="preserve"> Семейство: </w:t>
      </w:r>
      <w:hyperlink r:id="rId11" w:tooltip="Ореховые" w:history="1">
        <w:proofErr w:type="gramStart"/>
        <w:r w:rsidR="00EE007B" w:rsidRPr="00A67790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Ореховые</w:t>
        </w:r>
        <w:proofErr w:type="gramEnd"/>
      </w:hyperlink>
      <w:r w:rsidR="00EE007B"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EE007B" w:rsidRPr="00A67790">
        <w:rPr>
          <w:rFonts w:ascii="Times New Roman" w:hAnsi="Times New Roman" w:cs="Times New Roman"/>
          <w:sz w:val="28"/>
          <w:szCs w:val="28"/>
        </w:rPr>
        <w:t xml:space="preserve">Род: </w:t>
      </w:r>
      <w:hyperlink r:id="rId12" w:tooltip="Орех (род)" w:history="1">
        <w:r w:rsidR="00EE007B" w:rsidRPr="00A67790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Орех</w:t>
        </w:r>
      </w:hyperlink>
      <w:r w:rsidR="00EE007B"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EE007B" w:rsidRPr="00A67790">
        <w:rPr>
          <w:rFonts w:ascii="Times New Roman" w:hAnsi="Times New Roman" w:cs="Times New Roman"/>
          <w:sz w:val="28"/>
          <w:szCs w:val="28"/>
        </w:rPr>
        <w:t xml:space="preserve">Вид: </w:t>
      </w:r>
      <w:r w:rsidR="00375F45">
        <w:rPr>
          <w:rFonts w:ascii="Times New Roman" w:hAnsi="Times New Roman" w:cs="Times New Roman"/>
          <w:b/>
          <w:bCs/>
          <w:sz w:val="28"/>
          <w:szCs w:val="28"/>
        </w:rPr>
        <w:t>Орех М</w:t>
      </w:r>
      <w:r w:rsidR="00EE007B" w:rsidRPr="00A67790">
        <w:rPr>
          <w:rFonts w:ascii="Times New Roman" w:hAnsi="Times New Roman" w:cs="Times New Roman"/>
          <w:b/>
          <w:bCs/>
          <w:sz w:val="28"/>
          <w:szCs w:val="28"/>
        </w:rPr>
        <w:t>аньчжурский</w:t>
      </w:r>
      <w:r w:rsidRPr="00A67790">
        <w:rPr>
          <w:rFonts w:ascii="Times New Roman" w:hAnsi="Times New Roman" w:cs="Times New Roman"/>
          <w:b/>
          <w:bCs/>
          <w:sz w:val="28"/>
          <w:szCs w:val="28"/>
        </w:rPr>
        <w:t xml:space="preserve"> [</w:t>
      </w:r>
      <w:r w:rsidR="0001718B">
        <w:rPr>
          <w:rFonts w:ascii="Times New Roman" w:hAnsi="Times New Roman" w:cs="Times New Roman"/>
          <w:b/>
          <w:bCs/>
          <w:sz w:val="28"/>
          <w:szCs w:val="28"/>
        </w:rPr>
        <w:t>5</w:t>
      </w:r>
      <w:proofErr w:type="gramStart"/>
      <w:r w:rsidRPr="00A67790">
        <w:rPr>
          <w:rFonts w:ascii="Times New Roman" w:hAnsi="Times New Roman" w:cs="Times New Roman"/>
          <w:b/>
          <w:bCs/>
          <w:sz w:val="28"/>
          <w:szCs w:val="28"/>
        </w:rPr>
        <w:t xml:space="preserve"> ]</w:t>
      </w:r>
      <w:proofErr w:type="gramEnd"/>
    </w:p>
    <w:p w:rsidR="0010338A" w:rsidRPr="001F737C" w:rsidRDefault="00605E45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Ботаническое описание.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687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Данный  вид является представителем  дальневосточной флоры. Западная граница распространения маньчжурского ореха - долина нижнего течения реки Зея. Далее на восток граница его ареала идет ломаной линией </w:t>
      </w:r>
      <w:proofErr w:type="gramStart"/>
      <w:r w:rsidR="0025687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устья реки Горина в Хабаровском крае к югу до залива Ольги на побережье</w:t>
      </w:r>
      <w:proofErr w:type="gramEnd"/>
      <w:r w:rsidR="0025687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Японского моря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России в естественных условиях в диком виде орех маньчжурский растёт в Приморском крае, южной части Амурской области и Хабаровского края, за рубежом на полуострове Корея и в Северном Китае. </w:t>
      </w:r>
    </w:p>
    <w:p w:rsidR="00D171F1" w:rsidRPr="00A67790" w:rsidRDefault="00EE007B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Растёт в составе долинных широколиственных лесов на глубоких, плодородных, богатых перегноем и воздухопроницаемых почвах. Листья сложные, непарноперистые, из листочков. Листочки продолговато-эллиптические, со слегка оттянутой верхушкой, мелкопильчатые, 5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 см длины и 3 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см ширины, с резко выраженным жилкованием, снизу железисто-опушённые, при растирании издающие йодистый запах. Маньчжурский орех растение однодомное, с раздельнополыми цветками. 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(Приложение 3 фото 1)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Цветки мелкие, невзрачные, с простым околоцветником из четырех-пяти листочков. Мужские цветки имеют несколько тычинок, собраны в длинные (10-25 см) массивные сережки, свисающие из пазух листьев в верхних частях ветвей. Женские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цветки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двухлопастными яркорозовыми рыльцами, сидят по 3 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10 и более, на коротких опушенных цветоножках, расположенных на концах побегов. На каждом дереве мужские и женские цветки цветут разновременно и не могут взаимоопыляться, что обеспечивает перекрёстное опыление и требует наличия других цветущих деревьев. Опыляются цветки при помощи ветра. Из тычиночных цветков пчелы собирают пыльцу.</w:t>
      </w:r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Плоды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костянкообразные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(ложная костянка), овальной или округлоовальной формы, 4,5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 см длины и 2,5 3,5 см в диаметре, с мясистой железисто-опушённой оболочкой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№3 фото 2)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Цветение происходит одновременно с распусканием листьев, в конце мая. Плоды созревают в сентябре и сразу опадают. Пожелтение листьев начинается в середине сентября, листопад заканчивается в первой половине октября. В хороших условиях естественного произрастания плодоношение начинается с 6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летнего возраста, в культуре иногда раньше, с четырёх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пяти лет. 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2344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256879" w:rsidRPr="00A67790" w:rsidRDefault="00375F45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своей родине Орех М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аньчжурский 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образует крупные деревья, высотой до 60-70 м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Корневая система мощная, с глубоким стержневым и хорошо развитыми, неглубоко залегающими боковыми корнями. Деревья ветроустойчивы. Стволы прямые. Кора на молодых стволах гладкая, светло-серая, </w:t>
      </w:r>
      <w:proofErr w:type="gramStart"/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старых тёмносерая, с глубокими продольными трещинами. Крона редковетвистая, ажурная, на отдельных деревьях низко-посаженная, раскидистая, </w:t>
      </w:r>
      <w:proofErr w:type="gramStart"/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proofErr w:type="gramEnd"/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растущих в насаждении более компактная, высокоподнятая. Побеги желтовато-коричневые, опушённые. Почки крупные, желтоватые, бархатисто-опушённые. Листья расположены спирально и большей частью сосредоточены у концов ветвей. После опадения листьев на побегах остаются крупные рубцы. К почве орех м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аньчжурский очень требователен,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 растёт только на глубоких, плодородных, богатых перегноем дренированных почвах. Обладая глубокой корневой системой, выносит временный недостаток влаги, может также расти и на избыточно увлажнённых почвах, но при условии хорошего дренажа почвы. Выносит только кратковременное затопление паводковыми водами. Так, при 5</w:t>
      </w:r>
      <w:r w:rsidR="0065446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- 8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дневном застаивании весенних талых вод в местах его произрастания или при временном повышении уровня почвенных вод деревья погибают. На 7 тяжёлых же, глинистых и холодных почвах плохо развивается, медленно растёт, преждевременно суховершинит и бывает недолговечным. Хороший рост, обильное и почти ежегодное плодоношение ореха безошибочный показатель плодородия почвы в данном месте. </w:t>
      </w:r>
      <w:r w:rsidR="0065446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Обладает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высокой</w:t>
      </w:r>
      <w:r w:rsidR="0065446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морозостойкости и зимостойкостью.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Однако орех маньчжурский в отдельные годы может повреждаться морозами и не в очень суровые зимы. Он не повреждался бы и в такие зимы, если бы не страдал от поздневесенних заморозков. Молодые листья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3 фото 8</w:t>
      </w:r>
      <w:r w:rsidR="000365D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побеги его очень нежные и не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приспособлены к возврату весенних холодов. Даже кратковременные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ночные заморозки в воздухе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полностью убивают их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Заморозки, наблюдающиеся с 10 по 25 мая, всегда в той или иной степени повреждают побеги ореха, а с ними и пестичные цветки, находящиеся на концах годичных побегов, и реже более стойкие тычиночные серёжки, развивающиеся из отдельных почек. Из-за этого плодоношение иногда бывает слабым или отсутствует. После замерзания молодых листьев и побегов рост новых происходит из запасных почек. В результате таких повреждений, особенно в конце мая, развитие новых побегов запаздывает почти на целый месяц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Ткани ореха морозостойки, но не приспособлены к резким сменам температуры, которые часто наблюдаются у нас в ноябре и марте, и особенно при возврате холода в апреле после несвоевременно теплого марта. Во время устойчивых оттепелей освещённые участки стволов и скелетных ветвей теряют устойчивость к морозам и повреждаются при последующих падениях температуры. Часто ожоги вместе с гибелью коры сопровождаются односторонним потемнением древесины. Повреждения стволов морозами зимой иногда может вызвать и несвоевременная обрезка ветвей при выращивании ореха в культуре. Обрезать орех в апреле и мае, иногда до середины июня, нельзя </w:t>
      </w:r>
      <w:proofErr w:type="gramStart"/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</w:t>
      </w:r>
      <w:proofErr w:type="gramEnd"/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обильного сокодвижения (как и у березы). Поздняя обрезка живых ветвей (в конце июля) задерживает окончание камбиальной деятельности вокруг некоторых срезов (в основаниях ветвей), и эти участки зимой вымерзают. Скорее всего, наиболее подходящим сроком обрезки ореха  маньчжурского в условиях нашей области должен быть конец июня начало июля. </w:t>
      </w:r>
      <w:r w:rsidR="001B777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[5]</w:t>
      </w:r>
    </w:p>
    <w:p w:rsidR="008402D1" w:rsidRPr="00A67790" w:rsidRDefault="00286D7A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Проведение опыта</w:t>
      </w:r>
      <w:r w:rsidR="0001718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605E45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азмножение семенами не представляет никаких трудностей. 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преобрели семена, заказав их через поставщика группы «Свой дендрарий» в социальных сетях «ВК» в колл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ичестве 28 по цене 5 </w:t>
      </w:r>
      <w:proofErr w:type="spellStart"/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</w:t>
      </w:r>
      <w:proofErr w:type="spellEnd"/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орех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27C98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 Ореха:</w:t>
      </w:r>
      <w:r w:rsidR="001B777F" w:rsidRPr="00A67790">
        <w:rPr>
          <w:sz w:val="28"/>
          <w:szCs w:val="28"/>
        </w:rPr>
        <w:t xml:space="preserve"> </w:t>
      </w:r>
      <w:r w:rsidR="001B777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скорлупа маньчжурского ореха отличается прочностью, а толщина достигает 5 мм, форма орехов напоминает овал, а размер составляет около 3-5 см в диаметре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 (Приложение № 3</w:t>
      </w:r>
      <w:r w:rsidR="001B777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фото 2)</w:t>
      </w:r>
      <w:r w:rsidR="000365D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Предпочтителен осенний посев свежесобранными семенами, причем можно высевать орехи прямо в мясистых оболочках, 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мы очистили от оболочек</w:t>
      </w:r>
      <w:proofErr w:type="gramStart"/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1033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3 фото 3,4) 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Предварительно обработав оре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хи  керосино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 для защиты от грызунов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 Для весеннего посева семена следует сохранять в течение зимы в незамерзших траншеях после намачивания в воде в течение 10 дней и</w:t>
      </w:r>
      <w:r w:rsidR="001B777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ли стратифицировать в течение 3-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4 месяцев в чистом влажном песке при температуре 5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 C в подвале или домашнем холодильнике. В качестве посуды для стратификации могут быть использованы пластмассовые или керамические горшочки</w:t>
      </w:r>
      <w:r w:rsidR="001921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обьемом больше 700 мл.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течение всего периода стратификации следует предохранять семена от плесени, периодически проверяя их состояние и в случае необходимости делая их промывку холодной водой. В конце периода стратификации не все плоды орехов бывают одинаково подготовлены к посеву: у одних уже прорастают корешки, у других только начинают расходиться швы костянок, у третьих они широко растрескиваются, у </w:t>
      </w:r>
      <w:r w:rsidR="00EE007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четвертых не растрескиваются. Проявление таких особенностей семян орехов при стратификации объясняется разностью температурного режима и влажностью песка в период стратификации, а также зависимостью от условий произрастания и качества плодов маточных деревьев. Более высокая приживаемость сеянцев оказывается при посеве семян с непроросшими корешками. Дело в том, что молодые корешки орехов очень хрупкие и легко обламываются при посеве или загнивают либо в период стратификации, либо в грунте.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8348A" w:rsidRPr="00A67790" w:rsidRDefault="000365D5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12 октября 2018 год</w:t>
      </w:r>
      <w:r w:rsidR="00C8348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 было посажено 26 семян, 2 семени были стратифицированы на зиму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холодильник.</w:t>
      </w:r>
    </w:p>
    <w:p w:rsidR="00C8348A" w:rsidRPr="00A67790" w:rsidRDefault="00C8348A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Подготовка плантации под посадку.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F769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Выбирая участок для посадки ореха, учитывали зональность нашего района -  </w:t>
      </w:r>
      <w:proofErr w:type="gramStart"/>
      <w:r w:rsidR="008F769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лесо-степной</w:t>
      </w:r>
      <w:proofErr w:type="gramEnd"/>
      <w:r w:rsidR="008F769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зона. В таких  условиях для ореха нужны «няньки» </w:t>
      </w:r>
      <w:r w:rsidR="008F769F" w:rsidRPr="00A67790">
        <w:rPr>
          <w:rFonts w:ascii="Times New Roman" w:hAnsi="Times New Roman" w:cs="Times New Roman"/>
          <w:sz w:val="28"/>
          <w:szCs w:val="28"/>
        </w:rPr>
        <w:t xml:space="preserve"> высаженные с южной стороны защищающие  сеянец от солнечных ожогов и иссушающих ветров в зимний период. В будущем они не оказывают  конкуренцию  в развитии. Так загущенность высадок помогает в зимовках, защищая от суховеев и палящего солнца летом, от заморозков весной-осенью (если няньки </w:t>
      </w:r>
      <w:proofErr w:type="spellStart"/>
      <w:r w:rsidR="008F769F" w:rsidRPr="00A67790">
        <w:rPr>
          <w:rFonts w:ascii="Times New Roman" w:hAnsi="Times New Roman" w:cs="Times New Roman"/>
          <w:sz w:val="28"/>
          <w:szCs w:val="28"/>
        </w:rPr>
        <w:t>раннораспускающиеся</w:t>
      </w:r>
      <w:proofErr w:type="spellEnd"/>
      <w:r w:rsidR="008F769F" w:rsidRPr="00A67790">
        <w:rPr>
          <w:rFonts w:ascii="Times New Roman" w:hAnsi="Times New Roman" w:cs="Times New Roman"/>
          <w:sz w:val="28"/>
          <w:szCs w:val="28"/>
        </w:rPr>
        <w:t xml:space="preserve">) за счет </w:t>
      </w:r>
      <w:proofErr w:type="spellStart"/>
      <w:r w:rsidR="008F769F" w:rsidRPr="00A67790">
        <w:rPr>
          <w:rFonts w:ascii="Times New Roman" w:hAnsi="Times New Roman" w:cs="Times New Roman"/>
          <w:sz w:val="28"/>
          <w:szCs w:val="28"/>
        </w:rPr>
        <w:t>биокупола</w:t>
      </w:r>
      <w:proofErr w:type="spellEnd"/>
      <w:r w:rsidR="008F769F" w:rsidRPr="00A67790">
        <w:rPr>
          <w:rFonts w:ascii="Times New Roman" w:hAnsi="Times New Roman" w:cs="Times New Roman"/>
          <w:sz w:val="28"/>
          <w:szCs w:val="28"/>
        </w:rPr>
        <w:t>.</w:t>
      </w:r>
      <w:r w:rsidR="008879F9" w:rsidRPr="00A67790">
        <w:rPr>
          <w:rFonts w:ascii="Times New Roman" w:hAnsi="Times New Roman" w:cs="Times New Roman"/>
          <w:sz w:val="28"/>
          <w:szCs w:val="28"/>
        </w:rPr>
        <w:t>[5]</w:t>
      </w:r>
      <w:r w:rsidR="008F769F"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352EF7" w:rsidRPr="00A67790">
        <w:rPr>
          <w:rFonts w:ascii="Times New Roman" w:hAnsi="Times New Roman" w:cs="Times New Roman"/>
          <w:sz w:val="28"/>
          <w:szCs w:val="28"/>
        </w:rPr>
        <w:t xml:space="preserve">На нашем участке это кустарники малины.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 участка длинной 1.80 шириной 1 метр с хорошо удобренной почвой вскопали и разбили на гряды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№3 фото3</w:t>
      </w:r>
      <w:r w:rsidR="00727C98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6B3799" w:rsidRPr="00A67790">
        <w:rPr>
          <w:rFonts w:ascii="Times New Roman" w:hAnsi="Times New Roman" w:cs="Times New Roman"/>
          <w:sz w:val="28"/>
          <w:szCs w:val="28"/>
        </w:rPr>
        <w:t xml:space="preserve">Подкормок лучше не делать до вступление в плодоношение, т.к. мин. удобрения стимулируют рост </w:t>
      </w:r>
      <w:proofErr w:type="gramStart"/>
      <w:r w:rsidR="006B3799" w:rsidRPr="00A67790">
        <w:rPr>
          <w:rFonts w:ascii="Times New Roman" w:hAnsi="Times New Roman" w:cs="Times New Roman"/>
          <w:sz w:val="28"/>
          <w:szCs w:val="28"/>
        </w:rPr>
        <w:t>побегов</w:t>
      </w:r>
      <w:proofErr w:type="gramEnd"/>
      <w:r w:rsidR="006B3799" w:rsidRPr="00A67790">
        <w:rPr>
          <w:rFonts w:ascii="Times New Roman" w:hAnsi="Times New Roman" w:cs="Times New Roman"/>
          <w:sz w:val="28"/>
          <w:szCs w:val="28"/>
        </w:rPr>
        <w:t xml:space="preserve"> и они не успевают подготовиться к зиме, уходят в зиму зелеными и отмерзают (кроме калия и магния).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Семена вы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садили в гряды на расстоянии 15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см глубиной 5 см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 3 фото 4</w:t>
      </w:r>
      <w:r w:rsidR="002D10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Орех Манчьжурский требует обильного полива, поэтому полив производился </w:t>
      </w:r>
      <w:r w:rsidR="00352EF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3 раза в месяц.</w:t>
      </w:r>
      <w:r w:rsidR="002D10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зиму замуль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чировали соломой (Приложение № 3 фото5</w:t>
      </w:r>
      <w:r w:rsidR="002D10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20 мая появились первые всходы сеянцев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 3 фото 6</w:t>
      </w:r>
      <w:r w:rsidR="002D104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26 семян взошли 24 ореха. Но 22  мая прошли первые весенние заморзки</w:t>
      </w:r>
      <w:r w:rsidR="00CE0C1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верхние всходы побило морозом. Но в дальнейшем от корешков пошли новые всходы. Из 24 саженца, на данный период выжили 22, 2 саженца были погублены нами, по причине недогляда. В течени</w:t>
      </w:r>
      <w:proofErr w:type="gramStart"/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периода лето 2019 раст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 выросли приблизительно до 2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5 см высоту. (Приложение № 3 фото</w:t>
      </w:r>
      <w:proofErr w:type="gramStart"/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proofErr w:type="gramEnd"/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с красивыми широкими листьями. 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Сильная жара влияет на растение отрицательно, в этот период полив усиливается. </w:t>
      </w:r>
      <w:r w:rsidR="006B3799" w:rsidRPr="00A67790">
        <w:rPr>
          <w:rFonts w:ascii="Times New Roman" w:hAnsi="Times New Roman" w:cs="Times New Roman"/>
          <w:sz w:val="28"/>
          <w:szCs w:val="28"/>
        </w:rPr>
        <w:t xml:space="preserve">А вот в августе  обильный полив  прекратили, т.к. он тоже стимулируют рост побегов и они не успевают подготовиться к зиме, уходят в зиму зелеными и отмерзают.  </w:t>
      </w:r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наступлением за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морозков листья (Приложение №3 фото</w:t>
      </w:r>
      <w:proofErr w:type="gramStart"/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proofErr w:type="gramEnd"/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 опали</w:t>
      </w:r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зиму растения были укрыты вновь опилками и ящиками (см. фото №</w:t>
      </w:r>
      <w:proofErr w:type="gramStart"/>
      <w:r w:rsidR="007809C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 данный период к зимовке </w:t>
      </w:r>
      <w:proofErr w:type="gramStart"/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подготовлены</w:t>
      </w:r>
      <w:proofErr w:type="gramEnd"/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0C1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22 саженца. </w:t>
      </w:r>
      <w:r w:rsidR="00CE0C1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них были пересажены на территорию всего сада 6 саженцев. </w:t>
      </w:r>
      <w:r w:rsidR="008402D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данный этап времени саженцы представляют собой размером от 10 до 25 см. </w:t>
      </w:r>
      <w:r w:rsidR="00CE0C1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Внешний вид саженца: Прямые, как свеча стебли с ростовыми почками на концах побегов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 № 3 фото</w:t>
      </w:r>
      <w:proofErr w:type="gramStart"/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proofErr w:type="gramEnd"/>
      <w:r w:rsidR="00E0585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E0C1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 четко выраженными контурами листочков. Но в </w:t>
      </w:r>
      <w:r w:rsidR="00CE0C1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момент морозов эти почки погибают,  давая возможность боковым и спящим почкам. </w:t>
      </w:r>
      <w:r w:rsidR="006B3799" w:rsidRPr="00A67790">
        <w:rPr>
          <w:rFonts w:ascii="Times New Roman" w:hAnsi="Times New Roman" w:cs="Times New Roman"/>
          <w:sz w:val="28"/>
          <w:szCs w:val="28"/>
        </w:rPr>
        <w:t xml:space="preserve">А можно применить  прием "прищипывание", прищепляется верхняя ростовая почка в середине августа, в результате растение затрачивает энергию на вызревание древесины, она коричневеет. А весной аналогично развиваются боковые почки. </w:t>
      </w:r>
      <w:r w:rsidR="00CE0C12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Поэтому взрослое растение ореха имеет мощную разветвленную систему. </w:t>
      </w:r>
    </w:p>
    <w:p w:rsidR="000365D5" w:rsidRPr="00A67790" w:rsidRDefault="00756D8F" w:rsidP="0001718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следующий год, весной, планируется высадка саженцев на территор</w:t>
      </w:r>
      <w:r w:rsidR="008F769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 частного пайя с целью 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разведения Ореха Маньчжур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</w:t>
      </w:r>
      <w:r w:rsidR="008F769F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создания рекреационной зоны,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в естественных условиях Пономаревского район</w:t>
      </w:r>
      <w:r w:rsidR="006B379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этого нами было получено разрешение в лесном Хозяйстве для зак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ладки саженцев Ореха Маньчжурск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ого и Дуба Красного. (Приложение №4). </w:t>
      </w:r>
      <w:r w:rsidR="006B379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орех Маньчжурский не образует собственной формации, т.е. не может доминировать в лесных формациях, но хорошо растет в сообществе с  черноплодной рябиной и лиственницей, дубом и березой, ясенем. То д</w:t>
      </w:r>
      <w:r w:rsidR="00DA2368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возделываемого сообщества в нашем питомнике произрастает Дуб Красный - 23 </w:t>
      </w:r>
      <w:proofErr w:type="gramStart"/>
      <w:r w:rsidR="00DA2368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шт</w:t>
      </w:r>
      <w:proofErr w:type="gramEnd"/>
      <w:r w:rsidR="00DA2368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Дуб Чершчатый- 18 шт.</w:t>
      </w:r>
      <w:r w:rsidR="006B379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выбранном участке распо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ложен смешенный лесной массив</w:t>
      </w:r>
      <w:r w:rsidR="006B379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видов</w:t>
      </w:r>
      <w:r w:rsidR="000365D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Береза пушистая, Клен американский и т.д. </w:t>
      </w:r>
      <w:proofErr w:type="gramStart"/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(Геоботаническое описание.</w:t>
      </w:r>
      <w:proofErr w:type="gramEnd"/>
      <w:r w:rsidR="008879F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Приложение №2)</w:t>
      </w:r>
    </w:p>
    <w:p w:rsidR="00557E43" w:rsidRPr="00A67790" w:rsidRDefault="000365D5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Описание </w:t>
      </w:r>
      <w:proofErr w:type="gramStart"/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территории</w:t>
      </w:r>
      <w:proofErr w:type="gramEnd"/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которой планируется развести посадку </w:t>
      </w:r>
      <w:proofErr w:type="spellStart"/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Маньчжуйского</w:t>
      </w:r>
      <w:proofErr w:type="spellEnd"/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ореха.</w:t>
      </w:r>
      <w:r w:rsidR="00B31DB0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ерритория с. </w:t>
      </w:r>
      <w:proofErr w:type="spellStart"/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Терентьевка</w:t>
      </w:r>
      <w:proofErr w:type="spellEnd"/>
      <w:r w:rsidR="006B379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расположена в северной части села Пономаревка на границе с Республикой Башкирия. На территории расположен памятник природы </w:t>
      </w:r>
      <w:proofErr w:type="spellStart"/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557E4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ерен</w:t>
      </w:r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тьевские</w:t>
      </w:r>
      <w:proofErr w:type="spellEnd"/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Приседякские</w:t>
      </w:r>
      <w:proofErr w:type="spellEnd"/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черноольшанники</w:t>
      </w:r>
      <w:proofErr w:type="spellEnd"/>
      <w:r w:rsidR="00B31DB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1</w:t>
      </w:r>
      <w:r w:rsidR="00557E4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карта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proofErr w:type="gramStart"/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7E4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proofErr w:type="gramEnd"/>
      <w:r w:rsidR="00557E4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Ученый</w:t>
      </w:r>
      <w:r w:rsidR="00EA46E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географ</w:t>
      </w:r>
      <w:r w:rsidR="00557E4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</w:t>
      </w:r>
      <w:proofErr w:type="spellStart"/>
      <w:r w:rsidR="00557E4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Чибилев</w:t>
      </w:r>
      <w:proofErr w:type="spellEnd"/>
      <w:r w:rsidR="00EA46E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своем труде «Природное наследие Оренбургской области» описал</w:t>
      </w:r>
      <w:r w:rsidR="00557E4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данные массивы</w:t>
      </w:r>
      <w:r w:rsidR="00EA46E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принадлежат </w:t>
      </w:r>
      <w:proofErr w:type="spellStart"/>
      <w:r w:rsidR="00EA46E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Пономаревскому</w:t>
      </w:r>
      <w:proofErr w:type="spellEnd"/>
      <w:r w:rsidR="00EA46E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району и охраняются государством.</w:t>
      </w:r>
    </w:p>
    <w:p w:rsidR="00850096" w:rsidRPr="00A67790" w:rsidRDefault="005C4719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расположен лесной массив, в центре леса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доминантом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Ольха черная (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Alnus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glutinosa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по окраине </w:t>
      </w:r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смешанные леса. Имеется подрост, который представляют следующие виды: </w:t>
      </w:r>
      <w:proofErr w:type="gramStart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 пепельная (</w:t>
      </w:r>
      <w:proofErr w:type="spellStart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Salix</w:t>
      </w:r>
      <w:proofErr w:type="spellEnd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cinerea</w:t>
      </w:r>
      <w:proofErr w:type="spellEnd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Клен американский (</w:t>
      </w:r>
      <w:proofErr w:type="spellStart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Ácer</w:t>
      </w:r>
      <w:proofErr w:type="spellEnd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negúndo</w:t>
      </w:r>
      <w:proofErr w:type="spellEnd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разнообразие травянистых форм.</w:t>
      </w:r>
      <w:proofErr w:type="gramEnd"/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геоботаническом описании данного массива,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нами описано 30 видов растений по методике 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Браун-Бланке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 (Приложение №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таблица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5009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 Мы изучили все растения и ярусы: древесный, кустарниковый, травянистый.</w:t>
      </w:r>
    </w:p>
    <w:p w:rsidR="00850096" w:rsidRPr="00A67790" w:rsidRDefault="00850096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ярусу относятся деревья: Береза пушистая (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Bétula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pubéscens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Ива пепельная (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Salix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cinerea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Клен американский (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Ácer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negúndo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Ольха черная (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Alnus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glutinosa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Тополь черный </w:t>
      </w:r>
      <w:r w:rsidR="00D5088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Pópulus</w:t>
      </w:r>
      <w:proofErr w:type="spellEnd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nígra</w:t>
      </w:r>
      <w:proofErr w:type="spellEnd"/>
      <w:r w:rsidR="00D5088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большое покрытие занимает ольха черная и клен американский.</w:t>
      </w:r>
    </w:p>
    <w:p w:rsidR="00850096" w:rsidRPr="00A67790" w:rsidRDefault="00D50886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 </w:t>
      </w:r>
      <w:r w:rsidR="00850096"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ярусу относится: Бузина обыкновенная (</w:t>
      </w:r>
      <w:proofErr w:type="spellStart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Sambúcus</w:t>
      </w:r>
      <w:proofErr w:type="spellEnd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racemósa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Ежевика сизая (</w:t>
      </w:r>
      <w:proofErr w:type="spellStart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Rubus</w:t>
      </w:r>
      <w:proofErr w:type="spellEnd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955F2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caesius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Калина обыкновенная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Vibúrnum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ópulus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Крушина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ломкая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Frángula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álnus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Шиповник майский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Rósa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majális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большое покрытие занимает ежевика сизая.</w:t>
      </w:r>
    </w:p>
    <w:p w:rsidR="005C4719" w:rsidRPr="00A67790" w:rsidRDefault="00D50886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="00850096" w:rsidRPr="00A6779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="005C471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ярусу относятся: 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Камыш лесной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Scírpus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sylváticus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Клевер средний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Trifolium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medium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Костер безостый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Brōmus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inērmis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Крапива двудомная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Urtíca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dióica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Окопник лекарственный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Sýmphytum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officinále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Осока острая (</w:t>
      </w:r>
      <w:proofErr w:type="spellStart"/>
      <w:r w:rsidR="006450EC" w:rsidRPr="00A677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Carex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acuta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Осот огородный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Sónchus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oleráceus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Повой заборный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Calystegia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sepium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Подмаренник цепкий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Gálium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aparíne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Полевица гигантская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Agróstis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gigántea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Полынь обыкновенная (</w:t>
      </w:r>
      <w:proofErr w:type="spellStart"/>
      <w:r w:rsidR="006450EC" w:rsidRPr="00A677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Artemísia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vulgáris</w:t>
      </w:r>
      <w:proofErr w:type="spellEnd"/>
      <w:proofErr w:type="gram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Пырей ползучий (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Elytrígia</w:t>
      </w:r>
      <w:proofErr w:type="spellEnd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450E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répens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Таволга вязолистная (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Filipéndula</w:t>
      </w:r>
      <w:proofErr w:type="spellEnd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ulmária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  <w:proofErr w:type="spellStart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Тросник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обыкновенный (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Phragmítes</w:t>
      </w:r>
      <w:proofErr w:type="spellEnd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austrális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  <w:proofErr w:type="spellStart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Тысячилистник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благородный (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Achilléa</w:t>
      </w:r>
      <w:proofErr w:type="spellEnd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millefólium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Хмель обыкновенный (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Húmulus</w:t>
      </w:r>
      <w:proofErr w:type="spellEnd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lúpulus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), Чистотел большой (</w:t>
      </w:r>
      <w:proofErr w:type="spellStart"/>
      <w:r w:rsidR="00B331F0" w:rsidRPr="00A677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Chelidónium</w:t>
      </w:r>
      <w:proofErr w:type="spellEnd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május</w:t>
      </w:r>
      <w:proofErr w:type="spellEnd"/>
      <w:r w:rsidR="008476CB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). Самое большое проективное покрытие занимает хмель обыкновенный.</w:t>
      </w:r>
      <w:r w:rsidR="005C4719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46937" w:rsidRPr="00A67790" w:rsidRDefault="00B331F0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Проводя экологическое исследование видов, понятно, что на данной территории произрастают влаголюбивые виды, ольха черная произрастает вблизи рек, озер, ручьев. Следовательно, виды, произрастающие в данном ма</w:t>
      </w:r>
      <w:r w:rsidR="00A4693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сиве, относятся к 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гигрофильной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мезофильной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экологическим группам.</w:t>
      </w:r>
    </w:p>
    <w:p w:rsidR="00A46937" w:rsidRPr="00A67790" w:rsidRDefault="00A46937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Гигрофиты-растения, обитающие во влажных местах, не переносящие водного дефицита и обладающие невысокой засухоустойчивостью. Как правило, так же, растения растут в тени, либо на открытых пространствах, но на почвах перенасыщенных водой.</w:t>
      </w:r>
    </w:p>
    <w:p w:rsidR="00B331F0" w:rsidRPr="00A67790" w:rsidRDefault="00A46937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Мезофиты-растения умеренно увлажненных местообитаний.</w:t>
      </w:r>
      <w:r w:rsidR="00B331F0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46937" w:rsidRPr="00A67790" w:rsidRDefault="00A46937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данной территории есть и смешанные группы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гигромезофиты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мезогигрофиты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Встречаются и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ксеромезофиты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46937" w:rsidRPr="00A67790" w:rsidRDefault="00A46937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Проанализировав видовой состав массива, было выявлено, что наиболее многочисленной группой являются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мезофильные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виды. Эти виды являются доминирующими, на их долю приходится 40%(луговые и лесные травы, кустарники и деревья). Гигрофитов 13%, гигромезофитов-23%, мезогигрофитов-13%</w:t>
      </w:r>
      <w:r w:rsidR="00AC438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AC438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ксеромезофиты</w:t>
      </w:r>
      <w:proofErr w:type="spellEnd"/>
      <w:r w:rsidR="00AC438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- 11%.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C438C" w:rsidRPr="00A67790" w:rsidRDefault="00AC438C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Данная территория является значимой и для хозяйственной деятельности человека. Ценными являются деревья: как источник кислорода,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энерго-топливный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,м</w:t>
      </w:r>
      <w:proofErr w:type="gram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ебельное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производство. Некоторые виды являются ценным продуктом для скота (злаковые, бобовые и осоковые). Виды лекарственного значения, широко используемые в медицине и фармацевтике. А так же поддержание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экосистемного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баланса. Исчезновение одного вида приведет к исчезновению всего сообщества.</w:t>
      </w:r>
    </w:p>
    <w:p w:rsidR="00AC438C" w:rsidRPr="00A67790" w:rsidRDefault="00654467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Изучая усло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вия произрастания Ореха Маньчжур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ского, мы выяснили, что данный вид «…может также расти и на избыточно увлажнённых почвах, но при условии хорошего дренажа почвы». Из всего вышесказанного, выбранная нами террит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ория для закладки Ореха Маньчжур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ского является подходящей. По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Аллелопатическим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соображениям орех угнетает только яблоню, грушу, </w:t>
      </w:r>
      <w:proofErr w:type="spell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тисс</w:t>
      </w:r>
      <w:proofErr w:type="spellEnd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 Таковых видов на данном участке не произрастает.</w:t>
      </w:r>
      <w:r w:rsidR="00AC438C" w:rsidRPr="00A67790">
        <w:rPr>
          <w:rFonts w:ascii="Times New Roman" w:hAnsi="Times New Roman" w:cs="Times New Roman"/>
          <w:sz w:val="28"/>
          <w:szCs w:val="28"/>
        </w:rPr>
        <w:t xml:space="preserve"> </w:t>
      </w:r>
      <w:r w:rsidR="00B82DE7" w:rsidRPr="00A67790">
        <w:rPr>
          <w:rFonts w:ascii="Times New Roman" w:hAnsi="Times New Roman" w:cs="Times New Roman"/>
          <w:sz w:val="28"/>
          <w:szCs w:val="28"/>
        </w:rPr>
        <w:t>(</w:t>
      </w:r>
      <w:r w:rsidR="00AC438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9 Разрешение на</w:t>
      </w:r>
      <w:r w:rsid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опытную закладку Ореха Маньчжур</w:t>
      </w:r>
      <w:r w:rsidR="00AC438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</w:t>
      </w:r>
      <w:r w:rsidR="00B82DE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C438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05E45" w:rsidRPr="00A67790" w:rsidRDefault="00AC438C" w:rsidP="00A6779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171F1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Вывод</w:t>
      </w:r>
      <w:r w:rsidR="00A67790"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</w:t>
      </w:r>
    </w:p>
    <w:p w:rsidR="00F021D1" w:rsidRPr="00A67790" w:rsidRDefault="00F021D1" w:rsidP="00A67790">
      <w:pPr>
        <w:pStyle w:val="a6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Изучая литературу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вопросу интродукции Ореха Маньчжурского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</w:t>
      </w:r>
      <w:r w:rsidR="0041248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 дана характеристика Родины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 произрастания и</w:t>
      </w:r>
      <w:r w:rsidR="0041248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возделывание его на территории России. А также,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условий его </w:t>
      </w:r>
      <w:r w:rsidR="0041248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культивации. М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орфологическая характеристика  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вида</w:t>
      </w:r>
      <w:r w:rsidR="00412486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Орех Маньчжурский включает классификацию, ботаническое описание.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E007B" w:rsidRPr="00A67790" w:rsidRDefault="00412486" w:rsidP="00A67790">
      <w:pPr>
        <w:pStyle w:val="a6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Исследуя вопрос разведения Ореха Маньчжурского на территории</w:t>
      </w:r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Пономаревского</w:t>
      </w:r>
      <w:proofErr w:type="spellEnd"/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считаем </w:t>
      </w:r>
      <w:r w:rsidR="00F55D7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подходящей для культива</w:t>
      </w:r>
      <w:r w:rsidR="007953A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ии Ореха Маньчжурского. Особенно у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читывая</w:t>
      </w:r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 требования</w:t>
      </w:r>
      <w:r w:rsidR="007953A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вида</w:t>
      </w:r>
      <w:r w:rsidR="007953A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   почвы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1233C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="00F55D7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рех 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требователен, хорошо растёт только на глубоких, плодородных, богатых перегноем дренированных почвах. Обладая глубокой корневой системой, выносит временный недостаток влаги, может также расти и на избыточно увлажнённых почвах, но пр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 услов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ии хорошего дренажа</w:t>
      </w:r>
      <w:r w:rsidR="007953A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F55D7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53A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Проводя экологическое исследование видов данной территории мы выявили, что там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произрастают </w:t>
      </w:r>
      <w:proofErr w:type="gramStart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растения</w:t>
      </w:r>
      <w:proofErr w:type="gramEnd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относящие</w:t>
      </w:r>
      <w:r w:rsidR="007953A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к гигрофильной и </w:t>
      </w:r>
      <w:proofErr w:type="spellStart"/>
      <w:r w:rsidR="007953A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ме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зофильной</w:t>
      </w:r>
      <w:proofErr w:type="spellEnd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экологическим группам для которых необходима влажная почва. Поэтому 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территория лесного массива с. </w:t>
      </w:r>
      <w:proofErr w:type="spellStart"/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Терентьевка</w:t>
      </w:r>
      <w:proofErr w:type="spellEnd"/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171F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Пономаревского</w:t>
      </w:r>
      <w:proofErr w:type="spellEnd"/>
      <w:r w:rsidR="00F55D7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F55D7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подходящим</w:t>
      </w:r>
      <w:r w:rsidR="00F55D7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F55D77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интродукции Ореха Маньчжурского.</w:t>
      </w:r>
    </w:p>
    <w:p w:rsidR="000F5F8D" w:rsidRPr="00A67790" w:rsidRDefault="00DE7523" w:rsidP="00A67790">
      <w:pPr>
        <w:pStyle w:val="a6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изучении и описании территории</w:t>
      </w:r>
      <w:r w:rsidR="009D3E2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 которой планируется культивация саженцев Ореха Маньчжурского, составлена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«Карта территории высадк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Ореха Маньчжурского»;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геоботаничес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кая </w:t>
      </w:r>
      <w:proofErr w:type="gramStart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proofErr w:type="gramEnd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которой описано 30 видов растений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произрастающих</w:t>
      </w:r>
      <w:r w:rsidR="009D3E2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территории </w:t>
      </w:r>
      <w:proofErr w:type="spellStart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Терен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тьевского</w:t>
      </w:r>
      <w:proofErr w:type="spellEnd"/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ного массива. Также </w:t>
      </w:r>
      <w:r w:rsidR="009D3E21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выявлено, что среди растений 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proofErr w:type="spellStart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аллелопатическим</w:t>
      </w:r>
      <w:proofErr w:type="spellEnd"/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соображениям, видов, которые 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угнетаю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т Орех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нет.  </w:t>
      </w:r>
    </w:p>
    <w:p w:rsidR="00F55D77" w:rsidRPr="00A67790" w:rsidRDefault="00F55D77" w:rsidP="00A67790">
      <w:pPr>
        <w:pStyle w:val="a6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проделанной нами работы по культивации Ореха в условиях Пономаревского района, из 28 орехов сформировалось 22 годовалых саженца, что составляет 78,5 %. </w:t>
      </w:r>
      <w:r w:rsidR="0038689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0F5F8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лена смета затрат на закладку опыта </w:t>
      </w:r>
      <w:r w:rsidR="0038689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вида Орех Маньчжурский.</w:t>
      </w:r>
    </w:p>
    <w:p w:rsidR="00C11825" w:rsidRPr="00A67790" w:rsidRDefault="00186981" w:rsidP="00A67790">
      <w:pPr>
        <w:pStyle w:val="a6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Изучив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свойства Ореха Маньчжурского, составили талицу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«Ценные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 Ореха Маньчжурского» 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народной и традиционной медицине. (Приложение №</w:t>
      </w:r>
      <w:r w:rsidR="00B8201D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proofErr w:type="gramStart"/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</w:p>
    <w:p w:rsidR="00C11825" w:rsidRPr="00A67790" w:rsidRDefault="00C11825" w:rsidP="00A67790">
      <w:pPr>
        <w:pStyle w:val="a6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Предложение.</w:t>
      </w:r>
    </w:p>
    <w:p w:rsidR="00DE7523" w:rsidRPr="00A67790" w:rsidRDefault="000A77EE" w:rsidP="00A67790">
      <w:pPr>
        <w:pStyle w:val="a6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Учитывая</w:t>
      </w:r>
      <w:r w:rsidR="0038689A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данный ви</w:t>
      </w:r>
      <w:r w:rsidR="006148B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д не доминрует в лесных массивах, предлагаем оформить рекреационые посадки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Пономаревском районе.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Например:</w:t>
      </w:r>
      <w:r w:rsidR="006148B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центральном парке </w:t>
      </w:r>
      <w:proofErr w:type="gramStart"/>
      <w:r w:rsidR="006148B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="006148B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6148B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Пономаревка</w:t>
      </w:r>
      <w:proofErr w:type="gramEnd"/>
      <w:r w:rsidR="006148B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(на данный момент парк реконструируется)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 и по нашим исс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ледованиям  является благоприятным местом для высадки саженцев. </w:t>
      </w:r>
      <w:proofErr w:type="gramStart"/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Во-первых:</w:t>
      </w:r>
      <w:r w:rsidR="006148B3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иммет террасовую почву, которую завезли для облагораживания территории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; во-вторых: растения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произрастающие вдоль аллеи парка 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расположены по правую и левую стороны аллеи, с северной стороны произрастает кустрарник рода Бирючина (</w:t>
      </w:r>
      <w:r w:rsidR="00C11825" w:rsidRPr="00A67790">
        <w:rPr>
          <w:sz w:val="28"/>
          <w:szCs w:val="28"/>
        </w:rPr>
        <w:t>Ligustrum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 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таблице совместимости с Орех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Маньчжурским</w:t>
      </w:r>
      <w:r w:rsidR="00C11825" w:rsidRPr="00A677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могут образовывать сообщества. </w:t>
      </w:r>
      <w:proofErr w:type="gramEnd"/>
    </w:p>
    <w:p w:rsidR="007953A5" w:rsidRDefault="007953A5" w:rsidP="00C11825">
      <w:pPr>
        <w:pStyle w:val="a6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6981" w:rsidRPr="00375F45" w:rsidRDefault="00186981" w:rsidP="00C11825">
      <w:pPr>
        <w:pStyle w:val="a6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Литература.</w:t>
      </w:r>
    </w:p>
    <w:p w:rsidR="00186981" w:rsidRPr="00375F45" w:rsidRDefault="001B777F" w:rsidP="00BC2ED4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https://scientificreview.ru</w:t>
      </w:r>
    </w:p>
    <w:p w:rsidR="00BC2ED4" w:rsidRPr="00375F45" w:rsidRDefault="00BC2ED4" w:rsidP="00BC2ED4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https://www.kp.ru</w:t>
      </w:r>
    </w:p>
    <w:p w:rsidR="00403131" w:rsidRPr="00375F45" w:rsidRDefault="002344EC" w:rsidP="00403131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https://scientificreview.ru</w:t>
      </w:r>
    </w:p>
    <w:p w:rsidR="002344EC" w:rsidRPr="00375F45" w:rsidRDefault="002344EC" w:rsidP="002344EC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http://dendrology.ru</w:t>
      </w:r>
    </w:p>
    <w:p w:rsidR="002344EC" w:rsidRPr="00375F45" w:rsidRDefault="001B777F" w:rsidP="002344EC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https://ru.wikipedia.org</w:t>
      </w:r>
    </w:p>
    <w:p w:rsidR="001B777F" w:rsidRPr="00375F45" w:rsidRDefault="008D1F19" w:rsidP="001B777F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http://profermu.com</w:t>
      </w:r>
    </w:p>
    <w:p w:rsidR="008D1F19" w:rsidRPr="00375F45" w:rsidRDefault="008D1F19" w:rsidP="008D1F19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https://vladnews.ru</w:t>
      </w:r>
    </w:p>
    <w:p w:rsidR="00403131" w:rsidRPr="00375F45" w:rsidRDefault="00403131" w:rsidP="00403131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Бакланов, П.Я. География Приморского края / П.Я. Бакланов и др.;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Тихоокеан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институт географии ДВО РАН. - Владивосток: Уссури, 1997. -178 с. </w:t>
      </w:r>
    </w:p>
    <w:p w:rsidR="00403131" w:rsidRPr="00375F45" w:rsidRDefault="00403131" w:rsidP="00403131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Берлова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Н.В. Маньчжурский орех: характеристика и перспективы его использования / Н.В.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Берлова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С.Н.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Ляпустин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С.Н.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Авеличева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-В</w:t>
      </w:r>
      <w:proofErr w:type="gram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ладивосток: ВФ РТА, 2008.- 92 </w:t>
      </w:r>
      <w:proofErr w:type="gram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03131" w:rsidRPr="00375F45" w:rsidRDefault="00403131" w:rsidP="00403131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Берлова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Н.В. Перспективы использования маньчжурского ореха в косметических целях / Н.В.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Берлова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С.Н.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Авеличева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// Тезисы доклада III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научно-практ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конференции «Потребительский рынок: качество и безопасность товаров и услуг». - Орел, 2002. -.</w:t>
      </w:r>
    </w:p>
    <w:p w:rsidR="00B8201D" w:rsidRPr="00375F45" w:rsidRDefault="00B8201D" w:rsidP="00B8201D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Буданцев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А.Л. Дикорастущие полезные растения России / А.Л.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Буданцев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Е. Е.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Лесновская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- СПб., 2001. - 663 </w:t>
      </w:r>
      <w:proofErr w:type="gram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73CFB" w:rsidRPr="00375F45" w:rsidRDefault="00773CFB" w:rsidP="00773CFB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Вакар Б.А. Определитель растений Урала. </w:t>
      </w:r>
    </w:p>
    <w:p w:rsidR="00773CFB" w:rsidRPr="00375F45" w:rsidRDefault="00773CFB" w:rsidP="00773CFB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Горчаковский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П.Л., </w:t>
      </w:r>
      <w:proofErr w:type="spell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Шурова</w:t>
      </w:r>
      <w:proofErr w:type="spell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Е.А., Князев М.С. и др. Определитель сосудистых растений Среднего Урала / - М.: Наука, 1994. - 525 с. -</w:t>
      </w:r>
    </w:p>
    <w:p w:rsidR="00B8201D" w:rsidRPr="00375F45" w:rsidRDefault="00B8201D" w:rsidP="00B8201D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. Иванов, А.Ф. Биология древесных растений / А.Ф. Иванов. - Минск: Наука и техника, 1975. - 261с.</w:t>
      </w:r>
    </w:p>
    <w:p w:rsidR="00773CFB" w:rsidRPr="00375F45" w:rsidRDefault="00773CFB" w:rsidP="00773CFB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Новиков В.С., Губанов И.А. Школьный атлас-определитель высших растений</w:t>
      </w:r>
    </w:p>
    <w:p w:rsidR="00773CFB" w:rsidRPr="00375F45" w:rsidRDefault="00773CFB" w:rsidP="00773CFB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Рябинина З.Н., Князев М.С. Определитель сосудистых растений Оренбургской области. М.: Тов. науч. изд. КМК, 2009. 758 с.</w:t>
      </w:r>
    </w:p>
    <w:p w:rsidR="003D39F3" w:rsidRPr="00375F45" w:rsidRDefault="00773CFB" w:rsidP="00403131">
      <w:pPr>
        <w:pStyle w:val="a6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Флористические исследования в разных районах СССР / отв. ред. А.К. Скворцов. </w:t>
      </w:r>
      <w:proofErr w:type="gramStart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-М</w:t>
      </w:r>
      <w:proofErr w:type="gramEnd"/>
      <w:r w:rsidRPr="00375F45">
        <w:rPr>
          <w:rFonts w:ascii="Times New Roman" w:eastAsia="Times New Roman" w:hAnsi="Times New Roman" w:cs="Times New Roman"/>
          <w:sz w:val="28"/>
          <w:szCs w:val="28"/>
          <w:lang w:eastAsia="ru-RU"/>
        </w:rPr>
        <w:t>.: Наука, 1985.- 199 с.</w:t>
      </w:r>
    </w:p>
    <w:p w:rsidR="003D39F3" w:rsidRDefault="003D39F3" w:rsidP="004031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75F45" w:rsidRDefault="00375F45" w:rsidP="00330B9F">
      <w:pPr>
        <w:pStyle w:val="a6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86981" w:rsidRDefault="00090339" w:rsidP="00330B9F">
      <w:pPr>
        <w:pStyle w:val="a6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Приложение №1</w:t>
      </w:r>
    </w:p>
    <w:p w:rsidR="00186981" w:rsidRDefault="00186981" w:rsidP="00330B9F">
      <w:pPr>
        <w:pStyle w:val="a6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Карта</w:t>
      </w:r>
      <w:r w:rsidR="000903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Пономаревский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район»</w:t>
      </w:r>
    </w:p>
    <w:p w:rsidR="00186981" w:rsidRDefault="00186981" w:rsidP="00330B9F">
      <w:pPr>
        <w:pStyle w:val="a6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698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1350" cy="1778400"/>
            <wp:effectExtent l="19050" t="0" r="1350" b="0"/>
            <wp:docPr id="1" name="Рисунок 1" descr="карт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карта.jpg"/>
                    <pic:cNvPicPr>
                      <a:picLocks noGrp="1"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967" cy="178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DB0" w:rsidRPr="00186981" w:rsidRDefault="00B31DB0" w:rsidP="00C11825">
      <w:pPr>
        <w:pStyle w:val="a6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6879" w:rsidRDefault="00186981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Карта</w:t>
      </w:r>
      <w:r w:rsidR="000903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«Планируемая территория возделывания Ореха Маньчжурского</w:t>
      </w:r>
      <w:r w:rsidR="00B31D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упраздненной территории с </w:t>
      </w:r>
      <w:proofErr w:type="spellStart"/>
      <w:r w:rsidR="00B31DB0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Тере</w:t>
      </w:r>
      <w:r w:rsidR="00090339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B31DB0">
        <w:rPr>
          <w:rFonts w:ascii="Times New Roman" w:eastAsia="Times New Roman" w:hAnsi="Times New Roman" w:cs="Times New Roman"/>
          <w:sz w:val="24"/>
          <w:szCs w:val="24"/>
          <w:lang w:eastAsia="ru-RU"/>
        </w:rPr>
        <w:t>тьевка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B31DB0" w:rsidRDefault="00B31DB0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5000" cy="2370558"/>
            <wp:effectExtent l="0" t="0" r="0" b="0"/>
            <wp:docPr id="5" name="Рисунок 5" descr="H:\заявка\проект воякина\Screenshot_2019-11-30 Карта Пономаревского райо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заявка\проект воякина\Screenshot_2019-11-30 Карта Пономаревского района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697" cy="23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981" w:rsidRDefault="00955F26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  <w:r w:rsidR="00330B9F">
        <w:rPr>
          <w:rFonts w:ascii="Times New Roman" w:eastAsia="Times New Roman" w:hAnsi="Times New Roman" w:cs="Times New Roman"/>
          <w:sz w:val="24"/>
          <w:szCs w:val="24"/>
          <w:lang w:eastAsia="ru-RU"/>
        </w:rPr>
        <w:t>№ 2</w:t>
      </w:r>
      <w:r w:rsidR="00186981">
        <w:rPr>
          <w:rFonts w:ascii="Times New Roman" w:eastAsia="Times New Roman" w:hAnsi="Times New Roman" w:cs="Times New Roman"/>
          <w:sz w:val="24"/>
          <w:szCs w:val="24"/>
          <w:lang w:eastAsia="ru-RU"/>
        </w:rPr>
        <w:t>. Таблица «Геоботаническое описание территории возделывания Ореха Маньчжурского»</w:t>
      </w:r>
    </w:p>
    <w:p w:rsidR="00DA1214" w:rsidRDefault="00DA1214" w:rsidP="00330B9F">
      <w:pPr>
        <w:pStyle w:val="aa"/>
      </w:pPr>
      <w:r>
        <w:rPr>
          <w:rFonts w:ascii="Times New Roman;serif" w:hAnsi="Times New Roman;serif"/>
          <w:b/>
        </w:rPr>
        <w:t xml:space="preserve">Описание древостоя прилегающего к возделываемому </w:t>
      </w:r>
      <w:r w:rsidR="00FE7E88">
        <w:rPr>
          <w:rFonts w:ascii="Times New Roman;serif" w:hAnsi="Times New Roman;serif"/>
          <w:b/>
        </w:rPr>
        <w:t xml:space="preserve">участку на территории с. </w:t>
      </w:r>
      <w:proofErr w:type="spellStart"/>
      <w:r w:rsidR="00FE7E88">
        <w:rPr>
          <w:rFonts w:ascii="Times New Roman;serif" w:hAnsi="Times New Roman;serif"/>
          <w:b/>
        </w:rPr>
        <w:t>Терентьевка</w:t>
      </w:r>
      <w:proofErr w:type="spellEnd"/>
      <w:r>
        <w:rPr>
          <w:rFonts w:ascii="Times New Roman;serif" w:hAnsi="Times New Roman;serif"/>
          <w:b/>
        </w:rPr>
        <w:t>.</w:t>
      </w:r>
    </w:p>
    <w:p w:rsidR="00DA1214" w:rsidRDefault="00DA1214" w:rsidP="00DA1214">
      <w:pPr>
        <w:pStyle w:val="aa"/>
      </w:pPr>
      <w:r>
        <w:rPr>
          <w:rFonts w:ascii="Times New Roman;serif" w:hAnsi="Times New Roman;serif"/>
        </w:rPr>
        <w:t>Название ассоциации: лес</w:t>
      </w:r>
    </w:p>
    <w:p w:rsidR="00DA1214" w:rsidRDefault="00DA1214" w:rsidP="00DA1214">
      <w:pPr>
        <w:pStyle w:val="aa"/>
      </w:pPr>
      <w:r>
        <w:rPr>
          <w:rFonts w:ascii="Times New Roman;serif" w:hAnsi="Times New Roman;serif"/>
        </w:rPr>
        <w:t>Географическое положение: Северная часть с. Пономарёвки.</w:t>
      </w:r>
    </w:p>
    <w:tbl>
      <w:tblPr>
        <w:tblW w:w="0" w:type="auto"/>
        <w:tblInd w:w="2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CellMar>
          <w:top w:w="28" w:type="dxa"/>
          <w:left w:w="18" w:type="dxa"/>
          <w:bottom w:w="28" w:type="dxa"/>
          <w:right w:w="28" w:type="dxa"/>
        </w:tblCellMar>
        <w:tblLook w:val="04A0"/>
      </w:tblPr>
      <w:tblGrid>
        <w:gridCol w:w="830"/>
        <w:gridCol w:w="3811"/>
        <w:gridCol w:w="2344"/>
        <w:gridCol w:w="2299"/>
      </w:tblGrid>
      <w:tr w:rsidR="00FE7E88" w:rsidTr="008A65B1">
        <w:trPr>
          <w:trHeight w:val="521"/>
        </w:trPr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8" w:type="dxa"/>
            </w:tcMar>
          </w:tcPr>
          <w:p w:rsidR="00FE7E88" w:rsidRPr="008A65B1" w:rsidRDefault="00FE7E88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sz w:val="20"/>
                <w:szCs w:val="20"/>
              </w:rPr>
              <w:t>№</w:t>
            </w:r>
          </w:p>
        </w:tc>
        <w:tc>
          <w:tcPr>
            <w:tcW w:w="381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0" w:type="dxa"/>
            </w:tcMar>
          </w:tcPr>
          <w:p w:rsidR="00FE7E88" w:rsidRPr="008A65B1" w:rsidRDefault="00FE7E88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rFonts w:ascii="Times New Roman;serif" w:hAnsi="Times New Roman;serif"/>
                <w:b/>
                <w:sz w:val="20"/>
                <w:szCs w:val="20"/>
              </w:rPr>
              <w:t>Название вида растения</w:t>
            </w:r>
          </w:p>
        </w:tc>
        <w:tc>
          <w:tcPr>
            <w:tcW w:w="234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0" w:type="dxa"/>
            </w:tcMar>
          </w:tcPr>
          <w:p w:rsidR="00FE7E88" w:rsidRPr="008A65B1" w:rsidRDefault="00FE7E88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rFonts w:ascii="Times New Roman;serif" w:hAnsi="Times New Roman;serif"/>
                <w:b/>
                <w:sz w:val="20"/>
                <w:szCs w:val="20"/>
              </w:rPr>
              <w:t>Шкала проективного покрытия</w:t>
            </w:r>
          </w:p>
        </w:tc>
        <w:tc>
          <w:tcPr>
            <w:tcW w:w="229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0" w:type="dxa"/>
            </w:tcMar>
          </w:tcPr>
          <w:p w:rsidR="00FE7E88" w:rsidRPr="008A65B1" w:rsidRDefault="00FE7E88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rFonts w:ascii="Times New Roman;serif" w:hAnsi="Times New Roman;serif"/>
                <w:b/>
                <w:sz w:val="20"/>
                <w:szCs w:val="20"/>
              </w:rPr>
              <w:t>Ярус</w:t>
            </w:r>
          </w:p>
        </w:tc>
      </w:tr>
      <w:tr w:rsidR="00FE7E88" w:rsidTr="008A65B1">
        <w:trPr>
          <w:trHeight w:val="333"/>
        </w:trPr>
        <w:tc>
          <w:tcPr>
            <w:tcW w:w="83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1.</w:t>
            </w:r>
          </w:p>
        </w:tc>
        <w:tc>
          <w:tcPr>
            <w:tcW w:w="38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955F26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 xml:space="preserve">Тополь черный </w:t>
            </w:r>
          </w:p>
        </w:tc>
        <w:tc>
          <w:tcPr>
            <w:tcW w:w="234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3</w:t>
            </w:r>
          </w:p>
        </w:tc>
        <w:tc>
          <w:tcPr>
            <w:tcW w:w="22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</w:t>
            </w:r>
          </w:p>
        </w:tc>
      </w:tr>
      <w:tr w:rsidR="00FE7E88" w:rsidTr="008A65B1">
        <w:trPr>
          <w:trHeight w:val="333"/>
        </w:trPr>
        <w:tc>
          <w:tcPr>
            <w:tcW w:w="83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2.</w:t>
            </w:r>
          </w:p>
        </w:tc>
        <w:tc>
          <w:tcPr>
            <w:tcW w:w="38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955F26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 xml:space="preserve">Клён американский </w:t>
            </w:r>
          </w:p>
        </w:tc>
        <w:tc>
          <w:tcPr>
            <w:tcW w:w="234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4</w:t>
            </w:r>
          </w:p>
        </w:tc>
        <w:tc>
          <w:tcPr>
            <w:tcW w:w="22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</w:t>
            </w:r>
          </w:p>
        </w:tc>
      </w:tr>
      <w:tr w:rsidR="00FE7E88" w:rsidTr="008A65B1">
        <w:trPr>
          <w:trHeight w:val="333"/>
        </w:trPr>
        <w:tc>
          <w:tcPr>
            <w:tcW w:w="83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3.</w:t>
            </w:r>
          </w:p>
        </w:tc>
        <w:tc>
          <w:tcPr>
            <w:tcW w:w="38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Ива пепельная</w:t>
            </w:r>
          </w:p>
        </w:tc>
        <w:tc>
          <w:tcPr>
            <w:tcW w:w="234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2</w:t>
            </w:r>
          </w:p>
        </w:tc>
        <w:tc>
          <w:tcPr>
            <w:tcW w:w="22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</w:t>
            </w:r>
          </w:p>
        </w:tc>
      </w:tr>
      <w:tr w:rsidR="00FE7E88" w:rsidTr="008A65B1">
        <w:trPr>
          <w:trHeight w:val="346"/>
        </w:trPr>
        <w:tc>
          <w:tcPr>
            <w:tcW w:w="83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4.</w:t>
            </w:r>
          </w:p>
        </w:tc>
        <w:tc>
          <w:tcPr>
            <w:tcW w:w="38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Берёза пушистая</w:t>
            </w:r>
          </w:p>
        </w:tc>
        <w:tc>
          <w:tcPr>
            <w:tcW w:w="234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2</w:t>
            </w:r>
          </w:p>
        </w:tc>
        <w:tc>
          <w:tcPr>
            <w:tcW w:w="22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</w:t>
            </w:r>
          </w:p>
        </w:tc>
      </w:tr>
      <w:tr w:rsidR="00FE7E88" w:rsidTr="008A65B1">
        <w:trPr>
          <w:trHeight w:val="333"/>
        </w:trPr>
        <w:tc>
          <w:tcPr>
            <w:tcW w:w="83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5.</w:t>
            </w:r>
          </w:p>
        </w:tc>
        <w:tc>
          <w:tcPr>
            <w:tcW w:w="38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Ольха чёрная</w:t>
            </w:r>
          </w:p>
        </w:tc>
        <w:tc>
          <w:tcPr>
            <w:tcW w:w="234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5</w:t>
            </w:r>
          </w:p>
        </w:tc>
        <w:tc>
          <w:tcPr>
            <w:tcW w:w="22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FE7E88" w:rsidRDefault="00FE7E88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I</w:t>
            </w:r>
          </w:p>
        </w:tc>
      </w:tr>
    </w:tbl>
    <w:p w:rsidR="00DA1214" w:rsidRDefault="00DA1214" w:rsidP="00DA1214">
      <w:pPr>
        <w:pStyle w:val="aa"/>
        <w:jc w:val="center"/>
      </w:pPr>
      <w:r>
        <w:t> </w:t>
      </w:r>
    </w:p>
    <w:p w:rsidR="004004CC" w:rsidRDefault="00DA1214" w:rsidP="004004CC">
      <w:pPr>
        <w:pStyle w:val="aa"/>
        <w:jc w:val="center"/>
      </w:pPr>
      <w:r>
        <w:rPr>
          <w:rFonts w:ascii="Times New Roman;serif" w:hAnsi="Times New Roman;serif"/>
          <w:b/>
        </w:rPr>
        <w:lastRenderedPageBreak/>
        <w:t>Описание подлеска</w:t>
      </w:r>
      <w:r w:rsidR="004004CC" w:rsidRPr="004004CC">
        <w:rPr>
          <w:rFonts w:ascii="Times New Roman;serif" w:hAnsi="Times New Roman;serif"/>
          <w:b/>
        </w:rPr>
        <w:t xml:space="preserve"> </w:t>
      </w:r>
      <w:r w:rsidR="004004CC">
        <w:rPr>
          <w:rFonts w:ascii="Times New Roman;serif" w:hAnsi="Times New Roman;serif"/>
          <w:b/>
        </w:rPr>
        <w:t xml:space="preserve">к возделываемому </w:t>
      </w:r>
      <w:r w:rsidR="008A65B1">
        <w:rPr>
          <w:rFonts w:ascii="Times New Roman;serif" w:hAnsi="Times New Roman;serif"/>
          <w:b/>
        </w:rPr>
        <w:t>участку</w:t>
      </w:r>
      <w:r w:rsidR="004004CC">
        <w:rPr>
          <w:rFonts w:ascii="Times New Roman;serif" w:hAnsi="Times New Roman;serif"/>
          <w:b/>
        </w:rPr>
        <w:t>.</w:t>
      </w:r>
    </w:p>
    <w:tbl>
      <w:tblPr>
        <w:tblW w:w="0" w:type="auto"/>
        <w:tblInd w:w="2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CellMar>
          <w:top w:w="28" w:type="dxa"/>
          <w:left w:w="18" w:type="dxa"/>
          <w:bottom w:w="28" w:type="dxa"/>
          <w:right w:w="28" w:type="dxa"/>
        </w:tblCellMar>
        <w:tblLook w:val="04A0"/>
      </w:tblPr>
      <w:tblGrid>
        <w:gridCol w:w="829"/>
        <w:gridCol w:w="3805"/>
        <w:gridCol w:w="2334"/>
        <w:gridCol w:w="2369"/>
      </w:tblGrid>
      <w:tr w:rsidR="008A65B1" w:rsidTr="008A65B1">
        <w:trPr>
          <w:trHeight w:val="739"/>
        </w:trPr>
        <w:tc>
          <w:tcPr>
            <w:tcW w:w="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8" w:type="dxa"/>
            </w:tcMar>
          </w:tcPr>
          <w:p w:rsidR="008A65B1" w:rsidRPr="008A65B1" w:rsidRDefault="008A65B1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rFonts w:ascii="Times New Roman;serif" w:hAnsi="Times New Roman;serif"/>
                <w:b/>
                <w:sz w:val="20"/>
                <w:szCs w:val="20"/>
              </w:rPr>
              <w:t xml:space="preserve"> </w:t>
            </w:r>
            <w:r w:rsidRPr="008A65B1">
              <w:rPr>
                <w:sz w:val="20"/>
                <w:szCs w:val="20"/>
              </w:rPr>
              <w:t>№</w:t>
            </w:r>
          </w:p>
        </w:tc>
        <w:tc>
          <w:tcPr>
            <w:tcW w:w="380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0" w:type="dxa"/>
            </w:tcMar>
          </w:tcPr>
          <w:p w:rsidR="008A65B1" w:rsidRPr="008A65B1" w:rsidRDefault="008A65B1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rFonts w:ascii="Times New Roman;serif" w:hAnsi="Times New Roman;serif"/>
                <w:b/>
                <w:sz w:val="20"/>
                <w:szCs w:val="20"/>
              </w:rPr>
              <w:t>Название вида</w:t>
            </w:r>
          </w:p>
        </w:tc>
        <w:tc>
          <w:tcPr>
            <w:tcW w:w="233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0" w:type="dxa"/>
            </w:tcMar>
          </w:tcPr>
          <w:p w:rsidR="008A65B1" w:rsidRPr="008A65B1" w:rsidRDefault="008A65B1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rFonts w:ascii="Times New Roman;serif" w:hAnsi="Times New Roman;serif"/>
                <w:b/>
                <w:sz w:val="20"/>
                <w:szCs w:val="20"/>
              </w:rPr>
              <w:t>Шкала проективного покрытия</w:t>
            </w:r>
          </w:p>
        </w:tc>
        <w:tc>
          <w:tcPr>
            <w:tcW w:w="236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0" w:type="dxa"/>
            </w:tcMar>
          </w:tcPr>
          <w:p w:rsidR="008A65B1" w:rsidRPr="008A65B1" w:rsidRDefault="008A65B1" w:rsidP="008476CB">
            <w:pPr>
              <w:pStyle w:val="ac"/>
              <w:spacing w:after="0"/>
              <w:jc w:val="center"/>
              <w:rPr>
                <w:sz w:val="20"/>
                <w:szCs w:val="20"/>
              </w:rPr>
            </w:pPr>
            <w:r w:rsidRPr="008A65B1">
              <w:rPr>
                <w:rFonts w:ascii="Times New Roman;serif" w:hAnsi="Times New Roman;serif"/>
                <w:b/>
                <w:sz w:val="20"/>
                <w:szCs w:val="20"/>
              </w:rPr>
              <w:t xml:space="preserve">ярус </w:t>
            </w:r>
          </w:p>
        </w:tc>
      </w:tr>
      <w:tr w:rsidR="008A65B1" w:rsidTr="008A65B1">
        <w:trPr>
          <w:trHeight w:val="306"/>
        </w:trPr>
        <w:tc>
          <w:tcPr>
            <w:tcW w:w="82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1.</w:t>
            </w:r>
          </w:p>
        </w:tc>
        <w:tc>
          <w:tcPr>
            <w:tcW w:w="380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Бузина обыкновенная</w:t>
            </w:r>
          </w:p>
        </w:tc>
        <w:tc>
          <w:tcPr>
            <w:tcW w:w="233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1</w:t>
            </w:r>
          </w:p>
        </w:tc>
        <w:tc>
          <w:tcPr>
            <w:tcW w:w="236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8A65B1" w:rsidP="008A65B1">
            <w:pPr>
              <w:pStyle w:val="ac"/>
              <w:spacing w:after="0"/>
              <w:jc w:val="center"/>
            </w:pPr>
            <w:r>
              <w:t>11</w:t>
            </w:r>
          </w:p>
        </w:tc>
      </w:tr>
      <w:tr w:rsidR="008A65B1" w:rsidTr="008A65B1">
        <w:trPr>
          <w:trHeight w:val="295"/>
        </w:trPr>
        <w:tc>
          <w:tcPr>
            <w:tcW w:w="82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2.</w:t>
            </w:r>
          </w:p>
        </w:tc>
        <w:tc>
          <w:tcPr>
            <w:tcW w:w="380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Жимолость татарская</w:t>
            </w:r>
          </w:p>
        </w:tc>
        <w:tc>
          <w:tcPr>
            <w:tcW w:w="233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11</w:t>
            </w:r>
          </w:p>
        </w:tc>
      </w:tr>
      <w:tr w:rsidR="008A65B1" w:rsidTr="004D173F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3.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8A65B1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Шиповник майский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4D173F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</w:rPr>
              <w:t>1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8A65B1" w:rsidRDefault="004D173F" w:rsidP="008476CB">
            <w:pPr>
              <w:pStyle w:val="ac"/>
              <w:spacing w:after="0"/>
              <w:jc w:val="center"/>
            </w:pPr>
            <w:r>
              <w:rPr>
                <w:rFonts w:ascii="Times New Roman;serif" w:hAnsi="Times New Roman;serif"/>
                <w:b/>
              </w:rPr>
              <w:t>11</w:t>
            </w:r>
          </w:p>
        </w:tc>
      </w:tr>
      <w:tr w:rsidR="004D173F" w:rsidTr="004D173F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4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Ежевика сизая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</w:t>
            </w:r>
          </w:p>
        </w:tc>
      </w:tr>
      <w:tr w:rsidR="004D173F" w:rsidTr="004D173F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5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Калина обыкновенная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1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</w:t>
            </w:r>
          </w:p>
        </w:tc>
      </w:tr>
      <w:tr w:rsidR="004D173F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6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Крушина ломкая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1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4D173F" w:rsidRDefault="004D173F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</w:t>
            </w:r>
          </w:p>
        </w:tc>
      </w:tr>
      <w:tr w:rsidR="001440AB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7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Камыш лесной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3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1440AB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8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Клевер средний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1440AB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9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Костер безостый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1440AB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10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Крапива двудомная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3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1440AB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Окопник лекарственный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3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1440AB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12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Осока острая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3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1440AB" w:rsidTr="001440AB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13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Осот огородный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1440AB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1440AB" w:rsidRDefault="001440AB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14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Повой заборный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4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1440AB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15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Подмаренник цепкий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3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16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Полевица гигантская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1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17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Полынь обыкновенная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1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18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Пырей ползучий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4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19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Таволга вязолистная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20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Тростник обыкновенный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3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21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Тысячелистник благородный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955F26">
        <w:trPr>
          <w:trHeight w:val="295"/>
        </w:trPr>
        <w:tc>
          <w:tcPr>
            <w:tcW w:w="829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22</w:t>
            </w:r>
          </w:p>
        </w:tc>
        <w:tc>
          <w:tcPr>
            <w:tcW w:w="3805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Хмель обыкновенный</w:t>
            </w:r>
          </w:p>
        </w:tc>
        <w:tc>
          <w:tcPr>
            <w:tcW w:w="2334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5</w:t>
            </w:r>
          </w:p>
        </w:tc>
        <w:tc>
          <w:tcPr>
            <w:tcW w:w="2369" w:type="dxa"/>
            <w:tcBorders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  <w:tr w:rsidR="00955F26" w:rsidTr="008A65B1">
        <w:trPr>
          <w:trHeight w:val="295"/>
        </w:trPr>
        <w:tc>
          <w:tcPr>
            <w:tcW w:w="82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8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23</w:t>
            </w:r>
          </w:p>
        </w:tc>
        <w:tc>
          <w:tcPr>
            <w:tcW w:w="380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4D173F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Чистотел большой</w:t>
            </w:r>
          </w:p>
        </w:tc>
        <w:tc>
          <w:tcPr>
            <w:tcW w:w="233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</w:rPr>
            </w:pPr>
            <w:r>
              <w:rPr>
                <w:rFonts w:ascii="Times New Roman;serif" w:hAnsi="Times New Roman;serif"/>
              </w:rPr>
              <w:t>2</w:t>
            </w:r>
          </w:p>
        </w:tc>
        <w:tc>
          <w:tcPr>
            <w:tcW w:w="236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</w:tcMar>
          </w:tcPr>
          <w:p w:rsidR="00955F26" w:rsidRDefault="00955F26" w:rsidP="008476CB">
            <w:pPr>
              <w:pStyle w:val="ac"/>
              <w:spacing w:after="0"/>
              <w:jc w:val="center"/>
              <w:rPr>
                <w:rFonts w:ascii="Times New Roman;serif" w:hAnsi="Times New Roman;serif" w:hint="eastAsia"/>
                <w:b/>
              </w:rPr>
            </w:pPr>
            <w:r>
              <w:rPr>
                <w:rFonts w:ascii="Times New Roman;serif" w:hAnsi="Times New Roman;serif"/>
                <w:b/>
              </w:rPr>
              <w:t>111</w:t>
            </w:r>
          </w:p>
        </w:tc>
      </w:tr>
    </w:tbl>
    <w:p w:rsidR="001B777F" w:rsidRDefault="001B777F" w:rsidP="00DA1214">
      <w:pPr>
        <w:pStyle w:val="a9"/>
      </w:pPr>
      <w:r w:rsidRPr="003D39F3">
        <w:rPr>
          <w:b/>
        </w:rPr>
        <w:t>Приложение</w:t>
      </w:r>
      <w:r w:rsidR="00090339">
        <w:rPr>
          <w:b/>
        </w:rPr>
        <w:t xml:space="preserve"> № 3 </w:t>
      </w:r>
      <w:r>
        <w:t>Фотография №1 молодого Ореха</w:t>
      </w:r>
    </w:p>
    <w:p w:rsidR="001B777F" w:rsidRDefault="001B777F" w:rsidP="00DA1214">
      <w:pPr>
        <w:pStyle w:val="a9"/>
      </w:pPr>
      <w:r w:rsidRPr="001B777F">
        <w:rPr>
          <w:noProof/>
          <w:lang w:eastAsia="ru-RU" w:bidi="ar-SA"/>
        </w:rPr>
        <w:drawing>
          <wp:inline distT="0" distB="0" distL="0" distR="0">
            <wp:extent cx="3420534" cy="2567584"/>
            <wp:effectExtent l="0" t="0" r="0" b="0"/>
            <wp:docPr id="3" name="Рисунок 3" descr="Характеристика ореха маньчжур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арактеристика ореха маньчжурского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222" cy="256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214" w:rsidRDefault="001B777F" w:rsidP="00DA1214">
      <w:pPr>
        <w:pStyle w:val="a9"/>
      </w:pPr>
      <w:r>
        <w:lastRenderedPageBreak/>
        <w:t>Фото № 2</w:t>
      </w:r>
      <w:r w:rsidR="00727C98">
        <w:t xml:space="preserve"> Семена Ореха Маньчжурского</w:t>
      </w:r>
    </w:p>
    <w:p w:rsidR="00727C98" w:rsidRDefault="00727C98" w:rsidP="00DA1214">
      <w:pPr>
        <w:pStyle w:val="a9"/>
      </w:pPr>
      <w:r w:rsidRPr="00727C98">
        <w:rPr>
          <w:noProof/>
          <w:lang w:eastAsia="ru-RU" w:bidi="ar-SA"/>
        </w:rPr>
        <w:drawing>
          <wp:inline distT="0" distB="0" distL="0" distR="0">
            <wp:extent cx="3883350" cy="2736000"/>
            <wp:effectExtent l="19050" t="0" r="2850" b="0"/>
            <wp:docPr id="2" name="Рисунок 2" descr="DSCN08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одержимое 19" descr="DSCN0866.JPG"/>
                    <pic:cNvPicPr>
                      <a:picLocks noGrp="1"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4037" cy="273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981" w:rsidRDefault="003D39F3" w:rsidP="003D39F3">
      <w:pPr>
        <w:pStyle w:val="a9"/>
        <w:rPr>
          <w:rFonts w:eastAsia="Times New Roman" w:cs="Times New Roman"/>
          <w:lang w:eastAsia="ru-RU"/>
        </w:rPr>
      </w:pPr>
      <w:r>
        <w:t xml:space="preserve">Фото № 3 </w:t>
      </w:r>
      <w:r w:rsidR="00727C98">
        <w:rPr>
          <w:rFonts w:eastAsia="Times New Roman" w:cs="Times New Roman"/>
          <w:lang w:eastAsia="ru-RU"/>
        </w:rPr>
        <w:t xml:space="preserve"> Территория участка</w:t>
      </w:r>
      <w:r w:rsidR="00090339">
        <w:rPr>
          <w:rFonts w:eastAsia="Times New Roman" w:cs="Times New Roman"/>
          <w:lang w:eastAsia="ru-RU"/>
        </w:rPr>
        <w:t xml:space="preserve"> закладки семян,</w:t>
      </w:r>
      <w:r w:rsidR="00727C98">
        <w:rPr>
          <w:rFonts w:eastAsia="Times New Roman" w:cs="Times New Roman"/>
          <w:lang w:eastAsia="ru-RU"/>
        </w:rPr>
        <w:t xml:space="preserve"> длинной 1.80 шириной 1 метр с хорошо удобренной почвой вскопали и разбили на гряды.</w:t>
      </w:r>
    </w:p>
    <w:p w:rsidR="00727C98" w:rsidRPr="00512252" w:rsidRDefault="00727C98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7C9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00600" cy="2057400"/>
            <wp:effectExtent l="0" t="0" r="0" b="0"/>
            <wp:docPr id="4" name="Рисунок 4" descr="DSCN08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DSCN0895.JPG"/>
                    <pic:cNvPicPr>
                      <a:picLocks noGrp="1"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762" cy="205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879" w:rsidRDefault="003D39F3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№ 4</w:t>
      </w:r>
      <w:r w:rsidR="002D10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Семена высадили в гряды на расстоянии 15см глубиной 5 см</w:t>
      </w:r>
    </w:p>
    <w:p w:rsidR="00727C98" w:rsidRDefault="002D1042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04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83200" cy="2446866"/>
            <wp:effectExtent l="0" t="0" r="0" b="0"/>
            <wp:docPr id="6" name="Рисунок 6" descr="DSCN09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N0916.JPG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3443" cy="244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0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D1042" w:rsidRDefault="003D39F3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Фото № 5</w:t>
      </w:r>
      <w:proofErr w:type="gramStart"/>
      <w:r w:rsidR="002D10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</w:t>
      </w:r>
      <w:proofErr w:type="gramEnd"/>
      <w:r w:rsidR="002D1042">
        <w:rPr>
          <w:rFonts w:ascii="Times New Roman" w:eastAsia="Times New Roman" w:hAnsi="Times New Roman" w:cs="Times New Roman"/>
          <w:sz w:val="24"/>
          <w:szCs w:val="24"/>
          <w:lang w:eastAsia="ru-RU"/>
        </w:rPr>
        <w:t>а зиму замульчировали соломой.</w:t>
      </w:r>
    </w:p>
    <w:p w:rsidR="002D1042" w:rsidRDefault="002D1042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04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32866" cy="2523066"/>
            <wp:effectExtent l="0" t="0" r="0" b="0"/>
            <wp:docPr id="9" name="Рисунок 9" descr="DSCN09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DSCN0921.JPG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4998" cy="252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042" w:rsidRDefault="003D39F3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№6 Весенняя подготовка участка.</w:t>
      </w:r>
      <w:r w:rsidR="002D10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D1042" w:rsidRPr="00ED0F9B" w:rsidRDefault="002D1042" w:rsidP="00256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04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64000" cy="2650067"/>
            <wp:effectExtent l="0" t="0" r="0" b="0"/>
            <wp:docPr id="8" name="Рисунок 8" descr="C:\Users\User\Desktop\DSCN09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DSCN09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52" cy="2652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39F3" w:rsidRDefault="003D39F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№ 7 О</w:t>
      </w:r>
      <w:r w:rsidR="00375F45">
        <w:rPr>
          <w:rFonts w:ascii="Times New Roman" w:eastAsia="Times New Roman" w:hAnsi="Times New Roman" w:cs="Times New Roman"/>
          <w:sz w:val="24"/>
          <w:szCs w:val="24"/>
          <w:lang w:eastAsia="ru-RU"/>
        </w:rPr>
        <w:t>днолетние саженцы Ореха Маньчжур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ского</w:t>
      </w:r>
    </w:p>
    <w:p w:rsidR="003D39F3" w:rsidRDefault="003D39F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61485" cy="28409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39F3" w:rsidRDefault="003D39F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№ 8</w:t>
      </w:r>
      <w:r w:rsidR="000903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Осень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2019 г</w:t>
      </w:r>
    </w:p>
    <w:p w:rsidR="003D39F3" w:rsidRDefault="003D39F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99230" cy="26644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39F3" w:rsidRDefault="003D39F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№ 9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осле первых заморозков.</w:t>
      </w:r>
    </w:p>
    <w:p w:rsidR="003D39F3" w:rsidRDefault="003D39F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57980" cy="27736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980" cy="277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A64" w:rsidRDefault="00557E4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  <w:r w:rsidR="00090339">
        <w:rPr>
          <w:rFonts w:ascii="Times New Roman" w:eastAsia="Times New Roman" w:hAnsi="Times New Roman" w:cs="Times New Roman"/>
          <w:sz w:val="24"/>
          <w:szCs w:val="24"/>
          <w:lang w:eastAsia="ru-RU"/>
        </w:rPr>
        <w:t>№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«Разрешение на</w:t>
      </w:r>
      <w:r w:rsidR="00375F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опытную закладку Ореха Маньчжур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ского на территории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Пономаревского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района»</w:t>
      </w:r>
    </w:p>
    <w:p w:rsidR="00557E43" w:rsidRDefault="00557E43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49600" cy="5286890"/>
            <wp:effectExtent l="0" t="0" r="0" b="0"/>
            <wp:docPr id="13" name="Рисунок 13" descr="H:\заявка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заявка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875" cy="528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042" w:rsidRPr="00ED0F9B" w:rsidRDefault="002D1042" w:rsidP="00B75A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76B42" w:rsidRDefault="007953A5" w:rsidP="00780E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</w:t>
      </w:r>
      <w:r w:rsidR="000903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</w:t>
      </w:r>
    </w:p>
    <w:p w:rsidR="007953A5" w:rsidRPr="007953A5" w:rsidRDefault="007953A5" w:rsidP="007953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Таблица «</w:t>
      </w:r>
      <w:r w:rsidRPr="007953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Практическая значимость Ореха Маньчжурского в традиционной и в нетрадиционной медицине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7953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tbl>
      <w:tblPr>
        <w:tblStyle w:val="ad"/>
        <w:tblW w:w="9706" w:type="dxa"/>
        <w:tblLook w:val="04A0"/>
      </w:tblPr>
      <w:tblGrid>
        <w:gridCol w:w="3235"/>
        <w:gridCol w:w="3235"/>
        <w:gridCol w:w="3236"/>
      </w:tblGrid>
      <w:tr w:rsidR="007953A5" w:rsidRPr="007953A5" w:rsidTr="007953A5">
        <w:trPr>
          <w:trHeight w:val="306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Заболевания</w:t>
            </w:r>
          </w:p>
        </w:tc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Часть растения </w:t>
            </w: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Рецепт лекарства</w:t>
            </w:r>
          </w:p>
        </w:tc>
      </w:tr>
      <w:tr w:rsidR="007953A5" w:rsidRPr="007953A5" w:rsidTr="007953A5">
        <w:trPr>
          <w:trHeight w:val="387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КАТАР ЖЕЛУДКА</w:t>
            </w:r>
          </w:p>
        </w:tc>
        <w:tc>
          <w:tcPr>
            <w:tcW w:w="3235" w:type="dxa"/>
            <w:vMerge w:val="restart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Молодые листья, околоплодники</w:t>
            </w:r>
          </w:p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36" w:type="dxa"/>
            <w:vMerge w:val="restart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измельченных листьев заливают 1 стаканом кипятка, настаивают 30 минут и пьют по 1 ст. ложке 3 раза в день.</w:t>
            </w:r>
          </w:p>
        </w:tc>
      </w:tr>
      <w:tr w:rsidR="007953A5" w:rsidRPr="007953A5" w:rsidTr="007953A5">
        <w:trPr>
          <w:trHeight w:val="387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ПОНОС</w:t>
            </w:r>
          </w:p>
        </w:tc>
        <w:tc>
          <w:tcPr>
            <w:tcW w:w="3235" w:type="dxa"/>
            <w:vMerge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36" w:type="dxa"/>
            <w:vMerge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53A5" w:rsidRPr="007953A5" w:rsidTr="007953A5">
        <w:trPr>
          <w:trHeight w:val="774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ЭКССУДАТИВНЫЙ ДИАТЕЗ</w:t>
            </w:r>
          </w:p>
        </w:tc>
        <w:tc>
          <w:tcPr>
            <w:tcW w:w="3235" w:type="dxa"/>
            <w:vMerge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36" w:type="dxa"/>
            <w:vMerge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53A5" w:rsidRPr="007953A5" w:rsidTr="007953A5">
        <w:trPr>
          <w:trHeight w:val="372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РЫХЛОСТЬ ДЕСЕН </w:t>
            </w:r>
          </w:p>
        </w:tc>
        <w:tc>
          <w:tcPr>
            <w:tcW w:w="3235" w:type="dxa"/>
            <w:vMerge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36" w:type="dxa"/>
            <w:vMerge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53A5" w:rsidRPr="007953A5" w:rsidTr="007953A5">
        <w:trPr>
          <w:trHeight w:val="768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РАНЫ, ФУРУНКУЛЫ </w:t>
            </w:r>
          </w:p>
        </w:tc>
        <w:tc>
          <w:tcPr>
            <w:tcW w:w="3235" w:type="dxa"/>
            <w:vMerge w:val="restart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Молодые листья</w:t>
            </w: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Прикладывают к ранам и фурункулам</w:t>
            </w:r>
          </w:p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53A5" w:rsidRPr="007953A5" w:rsidTr="007953A5">
        <w:trPr>
          <w:trHeight w:val="768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ДЕФИЦИТ ВИТАМИНА </w:t>
            </w: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</w:p>
        </w:tc>
        <w:tc>
          <w:tcPr>
            <w:tcW w:w="3235" w:type="dxa"/>
            <w:vMerge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Употребление молодых листьев </w:t>
            </w:r>
            <w:proofErr w:type="gramStart"/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пищи</w:t>
            </w:r>
          </w:p>
        </w:tc>
      </w:tr>
      <w:tr w:rsidR="007953A5" w:rsidRPr="007953A5" w:rsidTr="007953A5">
        <w:trPr>
          <w:trHeight w:val="521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КОЖНЫЕ ЗАБОЛЕВАНИЯ</w:t>
            </w:r>
          </w:p>
        </w:tc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Околоплодники</w:t>
            </w: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53A5" w:rsidRPr="007953A5" w:rsidTr="007953A5">
        <w:trPr>
          <w:trHeight w:val="768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ДЕФИЦИТ ЙОДА В ЩЕТОВИДНОЙ ЖЕЛЕЗЕ</w:t>
            </w:r>
          </w:p>
        </w:tc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Практически в любой части растения</w:t>
            </w: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53A5" w:rsidRPr="007953A5" w:rsidTr="007953A5">
        <w:trPr>
          <w:trHeight w:val="498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РЕВМАТИЗМ, КОЖНЫЙ ЗУД, ЭКЗЕМА И ЛИШАЙ</w:t>
            </w:r>
          </w:p>
        </w:tc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Кору ствола и молодые ветви</w:t>
            </w: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53A5" w:rsidRPr="007953A5" w:rsidTr="007953A5">
        <w:trPr>
          <w:trHeight w:val="364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САХАРНЫЙ ДИАБЕТ</w:t>
            </w:r>
          </w:p>
        </w:tc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Свежие листья</w:t>
            </w: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Отвары и настойки</w:t>
            </w:r>
          </w:p>
        </w:tc>
      </w:tr>
      <w:tr w:rsidR="007953A5" w:rsidRPr="007953A5" w:rsidTr="007953A5">
        <w:trPr>
          <w:trHeight w:val="553"/>
        </w:trPr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ГАСТРИТ, ЯЗВА ЖЕЛУДКА</w:t>
            </w:r>
          </w:p>
        </w:tc>
        <w:tc>
          <w:tcPr>
            <w:tcW w:w="3235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53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Незрелые плоды</w:t>
            </w:r>
          </w:p>
        </w:tc>
        <w:tc>
          <w:tcPr>
            <w:tcW w:w="3236" w:type="dxa"/>
          </w:tcPr>
          <w:p w:rsidR="007953A5" w:rsidRPr="007953A5" w:rsidRDefault="007953A5" w:rsidP="007953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953A5" w:rsidRPr="00512252" w:rsidRDefault="007953A5" w:rsidP="00780E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80E19" w:rsidRPr="00576B42" w:rsidRDefault="00780E19" w:rsidP="00780E1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80E19" w:rsidRPr="00487748" w:rsidRDefault="00780E19" w:rsidP="00487748">
      <w:pPr>
        <w:rPr>
          <w:rFonts w:ascii="Times New Roman" w:hAnsi="Times New Roman" w:cs="Times New Roman"/>
          <w:sz w:val="24"/>
          <w:szCs w:val="24"/>
        </w:rPr>
      </w:pPr>
    </w:p>
    <w:sectPr w:rsidR="00780E19" w:rsidRPr="00487748" w:rsidSect="00EB7D4B">
      <w:headerReference w:type="default" r:id="rId25"/>
      <w:foot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0757" w:rsidRDefault="00E00757" w:rsidP="001F2828">
      <w:pPr>
        <w:spacing w:after="0" w:line="240" w:lineRule="auto"/>
      </w:pPr>
      <w:r>
        <w:separator/>
      </w:r>
    </w:p>
  </w:endnote>
  <w:endnote w:type="continuationSeparator" w:id="0">
    <w:p w:rsidR="00E00757" w:rsidRDefault="00E00757" w:rsidP="001F28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;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85435176"/>
      <w:docPartObj>
        <w:docPartGallery w:val="Page Numbers (Bottom of Page)"/>
        <w:docPartUnique/>
      </w:docPartObj>
    </w:sdtPr>
    <w:sdtContent>
      <w:p w:rsidR="001F2828" w:rsidRDefault="00303949">
        <w:pPr>
          <w:pStyle w:val="af0"/>
          <w:jc w:val="center"/>
        </w:pPr>
        <w:r>
          <w:fldChar w:fldCharType="begin"/>
        </w:r>
        <w:r w:rsidR="001F2828">
          <w:instrText>PAGE   \* MERGEFORMAT</w:instrText>
        </w:r>
        <w:r>
          <w:fldChar w:fldCharType="separate"/>
        </w:r>
        <w:r w:rsidR="00310C1B">
          <w:rPr>
            <w:noProof/>
          </w:rPr>
          <w:t>2</w:t>
        </w:r>
        <w:r>
          <w:fldChar w:fldCharType="end"/>
        </w:r>
      </w:p>
    </w:sdtContent>
  </w:sdt>
  <w:p w:rsidR="001F2828" w:rsidRDefault="001F2828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0757" w:rsidRDefault="00E00757" w:rsidP="001F2828">
      <w:pPr>
        <w:spacing w:after="0" w:line="240" w:lineRule="auto"/>
      </w:pPr>
      <w:r>
        <w:separator/>
      </w:r>
    </w:p>
  </w:footnote>
  <w:footnote w:type="continuationSeparator" w:id="0">
    <w:p w:rsidR="00E00757" w:rsidRDefault="00E00757" w:rsidP="001F28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2828" w:rsidRDefault="001F2828" w:rsidP="001F2828">
    <w:pPr>
      <w:pStyle w:val="ae"/>
      <w:ind w:left="72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AF6833"/>
    <w:multiLevelType w:val="hybridMultilevel"/>
    <w:tmpl w:val="8398F7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7EE320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D96081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5049D7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2BC356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BAA160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A44358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74075B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B64D1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3D884E6D"/>
    <w:multiLevelType w:val="hybridMultilevel"/>
    <w:tmpl w:val="FCB407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C7B59C8"/>
    <w:multiLevelType w:val="hybridMultilevel"/>
    <w:tmpl w:val="289424AC"/>
    <w:lvl w:ilvl="0" w:tplc="2616701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7EE320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D96081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5049D7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2BC356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BAA160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A44358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74075B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B64D1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7F1494D"/>
    <w:multiLevelType w:val="multilevel"/>
    <w:tmpl w:val="67CC9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9610AF9"/>
    <w:multiLevelType w:val="hybridMultilevel"/>
    <w:tmpl w:val="E30CFC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3152DA"/>
    <w:multiLevelType w:val="hybridMultilevel"/>
    <w:tmpl w:val="FD38195A"/>
    <w:lvl w:ilvl="0" w:tplc="5956BF5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5"/>
  </w:num>
  <w:num w:numId="5">
    <w:abstractNumId w:val="0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87748"/>
    <w:rsid w:val="0001718B"/>
    <w:rsid w:val="000365D5"/>
    <w:rsid w:val="00052DE6"/>
    <w:rsid w:val="00074F78"/>
    <w:rsid w:val="00090339"/>
    <w:rsid w:val="000A77EE"/>
    <w:rsid w:val="000B6146"/>
    <w:rsid w:val="000F5F8D"/>
    <w:rsid w:val="0010338A"/>
    <w:rsid w:val="001440AB"/>
    <w:rsid w:val="00186981"/>
    <w:rsid w:val="0019211D"/>
    <w:rsid w:val="001B777F"/>
    <w:rsid w:val="001F2828"/>
    <w:rsid w:val="001F737C"/>
    <w:rsid w:val="002344EC"/>
    <w:rsid w:val="00256879"/>
    <w:rsid w:val="00286D7A"/>
    <w:rsid w:val="002D1042"/>
    <w:rsid w:val="00303949"/>
    <w:rsid w:val="00310C1B"/>
    <w:rsid w:val="00330B9F"/>
    <w:rsid w:val="003374EC"/>
    <w:rsid w:val="00352EF7"/>
    <w:rsid w:val="00375F45"/>
    <w:rsid w:val="0038689A"/>
    <w:rsid w:val="003C43A6"/>
    <w:rsid w:val="003D39F3"/>
    <w:rsid w:val="004004CC"/>
    <w:rsid w:val="00403131"/>
    <w:rsid w:val="0041233C"/>
    <w:rsid w:val="00412486"/>
    <w:rsid w:val="00487748"/>
    <w:rsid w:val="004D173F"/>
    <w:rsid w:val="00557E43"/>
    <w:rsid w:val="00576B42"/>
    <w:rsid w:val="005C4719"/>
    <w:rsid w:val="00605E45"/>
    <w:rsid w:val="006148B3"/>
    <w:rsid w:val="006450EC"/>
    <w:rsid w:val="00654467"/>
    <w:rsid w:val="006B3799"/>
    <w:rsid w:val="00727C98"/>
    <w:rsid w:val="00752852"/>
    <w:rsid w:val="00756D8F"/>
    <w:rsid w:val="0076356C"/>
    <w:rsid w:val="00773CFB"/>
    <w:rsid w:val="007809C0"/>
    <w:rsid w:val="00780E19"/>
    <w:rsid w:val="007953A5"/>
    <w:rsid w:val="008402D1"/>
    <w:rsid w:val="008476CB"/>
    <w:rsid w:val="00850096"/>
    <w:rsid w:val="00880E10"/>
    <w:rsid w:val="008879F9"/>
    <w:rsid w:val="008A65B1"/>
    <w:rsid w:val="008D1F19"/>
    <w:rsid w:val="008F769F"/>
    <w:rsid w:val="00955F26"/>
    <w:rsid w:val="009D3E21"/>
    <w:rsid w:val="00A46937"/>
    <w:rsid w:val="00A67790"/>
    <w:rsid w:val="00A86803"/>
    <w:rsid w:val="00A9488A"/>
    <w:rsid w:val="00AC438C"/>
    <w:rsid w:val="00B31DB0"/>
    <w:rsid w:val="00B331F0"/>
    <w:rsid w:val="00B75A64"/>
    <w:rsid w:val="00B8201D"/>
    <w:rsid w:val="00B82DE7"/>
    <w:rsid w:val="00BB2D80"/>
    <w:rsid w:val="00BC2ED4"/>
    <w:rsid w:val="00C11825"/>
    <w:rsid w:val="00C300B0"/>
    <w:rsid w:val="00C8348A"/>
    <w:rsid w:val="00CA38CE"/>
    <w:rsid w:val="00CE0C12"/>
    <w:rsid w:val="00D171F1"/>
    <w:rsid w:val="00D50886"/>
    <w:rsid w:val="00DA1214"/>
    <w:rsid w:val="00DA2368"/>
    <w:rsid w:val="00DE7523"/>
    <w:rsid w:val="00E00757"/>
    <w:rsid w:val="00E05850"/>
    <w:rsid w:val="00EA46E0"/>
    <w:rsid w:val="00EB4890"/>
    <w:rsid w:val="00EB7D4B"/>
    <w:rsid w:val="00EE007B"/>
    <w:rsid w:val="00F021D1"/>
    <w:rsid w:val="00F55D77"/>
    <w:rsid w:val="00FE7E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7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87748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2568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EE007B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41233C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869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86981"/>
    <w:rPr>
      <w:rFonts w:ascii="Tahoma" w:hAnsi="Tahoma" w:cs="Tahoma"/>
      <w:sz w:val="16"/>
      <w:szCs w:val="16"/>
    </w:rPr>
  </w:style>
  <w:style w:type="paragraph" w:customStyle="1" w:styleId="a9">
    <w:name w:val="Базовый"/>
    <w:rsid w:val="00DA1214"/>
    <w:pPr>
      <w:widowControl w:val="0"/>
      <w:suppressAutoHyphens/>
    </w:pPr>
    <w:rPr>
      <w:rFonts w:ascii="Times New Roman" w:eastAsia="SimSun" w:hAnsi="Times New Roman" w:cs="Mangal"/>
      <w:sz w:val="24"/>
      <w:szCs w:val="24"/>
      <w:lang w:eastAsia="zh-CN" w:bidi="hi-IN"/>
    </w:rPr>
  </w:style>
  <w:style w:type="paragraph" w:styleId="aa">
    <w:name w:val="Body Text"/>
    <w:basedOn w:val="a9"/>
    <w:link w:val="ab"/>
    <w:rsid w:val="00DA1214"/>
    <w:pPr>
      <w:spacing w:after="120"/>
    </w:pPr>
  </w:style>
  <w:style w:type="character" w:customStyle="1" w:styleId="ab">
    <w:name w:val="Основной текст Знак"/>
    <w:basedOn w:val="a0"/>
    <w:link w:val="aa"/>
    <w:rsid w:val="00DA1214"/>
    <w:rPr>
      <w:rFonts w:ascii="Times New Roman" w:eastAsia="SimSun" w:hAnsi="Times New Roman" w:cs="Mangal"/>
      <w:sz w:val="24"/>
      <w:szCs w:val="24"/>
      <w:lang w:eastAsia="zh-CN" w:bidi="hi-IN"/>
    </w:rPr>
  </w:style>
  <w:style w:type="paragraph" w:customStyle="1" w:styleId="ac">
    <w:name w:val="Содержимое таблицы"/>
    <w:basedOn w:val="a9"/>
    <w:rsid w:val="00DA1214"/>
    <w:pPr>
      <w:suppressLineNumbers/>
    </w:pPr>
  </w:style>
  <w:style w:type="table" w:styleId="ad">
    <w:name w:val="Table Grid"/>
    <w:basedOn w:val="a1"/>
    <w:uiPriority w:val="59"/>
    <w:rsid w:val="007953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1F28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1F2828"/>
  </w:style>
  <w:style w:type="paragraph" w:styleId="af0">
    <w:name w:val="footer"/>
    <w:basedOn w:val="a"/>
    <w:link w:val="af1"/>
    <w:uiPriority w:val="99"/>
    <w:unhideWhenUsed/>
    <w:rsid w:val="001F28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1F282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731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35853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09970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762392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975697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09593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howlingpixel.com/i-ru/%D0%9F%D0%BE%D0%BA%D1%80%D1%8B%D1%82%D0%BE%D1%81%D0%B5%D0%BC%D0%B5%D0%BD%D0%BD%D1%8B%D0%B5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hyperlink" Target="https://howlingpixel.com/i-ru/%D0%A0%D0%B0%D1%81%D1%82%D0%B5%D0%BD%D0%B8%D1%8F" TargetMode="External"/><Relationship Id="rId12" Type="http://schemas.openxmlformats.org/officeDocument/2006/relationships/hyperlink" Target="https://howlingpixel.com/i-ru/%D0%9E%D1%80%D0%B5%D1%85_%28%D1%80%D0%BE%D0%B4%29" TargetMode="External"/><Relationship Id="rId17" Type="http://schemas.openxmlformats.org/officeDocument/2006/relationships/image" Target="media/image5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howlingpixel.com/i-ru/%D0%9E%D1%80%D0%B5%D1%85%D0%BE%D0%B2%D1%8B%D0%B5" TargetMode="External"/><Relationship Id="rId24" Type="http://schemas.openxmlformats.org/officeDocument/2006/relationships/image" Target="media/image12.jpeg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theme" Target="theme/theme1.xml"/><Relationship Id="rId10" Type="http://schemas.openxmlformats.org/officeDocument/2006/relationships/hyperlink" Target="https://howlingpixel.com/i-ru/%D0%91%D1%83%D0%BA%D0%BE%D1%86%D0%B2%D0%B5%D1%82%D0%BD%D1%8B%D0%B5" TargetMode="External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hyperlink" Target="https://howlingpixel.com/i-ru/%D0%94%D0%B2%D1%83%D0%B4%D0%BE%D0%BB%D1%8C%D0%BD%D1%8B%D0%B5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953</TotalTime>
  <Pages>21</Pages>
  <Words>5201</Words>
  <Characters>29649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biolog</dc:creator>
  <cp:keywords/>
  <dc:description/>
  <cp:lastModifiedBy>user</cp:lastModifiedBy>
  <cp:revision>18</cp:revision>
  <dcterms:created xsi:type="dcterms:W3CDTF">2019-11-23T09:59:00Z</dcterms:created>
  <dcterms:modified xsi:type="dcterms:W3CDTF">2020-02-25T07:35:00Z</dcterms:modified>
</cp:coreProperties>
</file>