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AE" w:rsidRPr="0037782E" w:rsidRDefault="00A97BAE" w:rsidP="00A97BAE">
      <w:pPr>
        <w:spacing w:line="360" w:lineRule="auto"/>
        <w:jc w:val="center"/>
        <w:rPr>
          <w:bCs/>
        </w:rPr>
      </w:pPr>
      <w:r w:rsidRPr="0037782E">
        <w:rPr>
          <w:rFonts w:eastAsia="Calibri"/>
          <w:b/>
        </w:rPr>
        <w:t>Муниципальное бюджетное общеобразовательное учреждение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  <w:r w:rsidRPr="0037782E">
        <w:rPr>
          <w:rFonts w:eastAsia="Calibri"/>
          <w:b/>
        </w:rPr>
        <w:t>«Ярцевская средняя общеобразовательная школа»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  <w:r w:rsidRPr="0037782E">
        <w:rPr>
          <w:rFonts w:eastAsia="Calibri"/>
          <w:b/>
        </w:rPr>
        <w:t>Енисейского района, Красноярского края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</w:p>
    <w:p w:rsidR="00A97BAE" w:rsidRPr="0037782E" w:rsidRDefault="00A97BAE" w:rsidP="00A97BAE">
      <w:pPr>
        <w:spacing w:line="360" w:lineRule="auto"/>
        <w:rPr>
          <w:rFonts w:eastAsia="Calibri"/>
          <w:b/>
        </w:rPr>
      </w:pP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  <w:r w:rsidRPr="0037782E">
        <w:rPr>
          <w:rFonts w:eastAsia="Calibri"/>
          <w:b/>
        </w:rPr>
        <w:t>Всероссийский юниорский лесной конкурс «Подрост»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  <w:r w:rsidRPr="0037782E">
        <w:rPr>
          <w:rFonts w:eastAsia="Calibri"/>
          <w:b/>
        </w:rPr>
        <w:t>(«За сохранение природы и бережное отношение к лесным богатствам»)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  <w:b/>
        </w:rPr>
      </w:pPr>
    </w:p>
    <w:p w:rsidR="002853C4" w:rsidRPr="00C273E2" w:rsidRDefault="002853C4" w:rsidP="002853C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C273E2">
        <w:rPr>
          <w:rFonts w:eastAsia="Calibri"/>
          <w:b/>
          <w:sz w:val="28"/>
          <w:szCs w:val="28"/>
        </w:rPr>
        <w:t>Номинация «Лесоведение и лесоводство»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</w:rPr>
      </w:pPr>
      <w:r>
        <w:rPr>
          <w:rFonts w:eastAsia="Calibri"/>
          <w:b/>
        </w:rPr>
        <w:t>Учебно-</w:t>
      </w:r>
      <w:r w:rsidRPr="0037782E">
        <w:rPr>
          <w:rFonts w:eastAsia="Calibri"/>
          <w:b/>
        </w:rPr>
        <w:t>исследовательская работа</w:t>
      </w:r>
    </w:p>
    <w:p w:rsidR="00A97BAE" w:rsidRPr="0037782E" w:rsidRDefault="00A97BAE" w:rsidP="00A97BAE">
      <w:pPr>
        <w:spacing w:line="360" w:lineRule="auto"/>
        <w:jc w:val="center"/>
        <w:rPr>
          <w:rFonts w:eastAsia="Calibri"/>
        </w:rPr>
      </w:pPr>
    </w:p>
    <w:p w:rsidR="00A97BAE" w:rsidRDefault="00A97BAE" w:rsidP="00A97BAE">
      <w:pPr>
        <w:spacing w:line="360" w:lineRule="auto"/>
        <w:jc w:val="center"/>
        <w:rPr>
          <w:b/>
          <w:bCs/>
          <w:iCs/>
          <w:sz w:val="28"/>
        </w:rPr>
      </w:pPr>
      <w:r w:rsidRPr="0032030B">
        <w:rPr>
          <w:b/>
          <w:sz w:val="28"/>
        </w:rPr>
        <w:t>«</w:t>
      </w:r>
      <w:r w:rsidR="0077491F">
        <w:rPr>
          <w:b/>
          <w:sz w:val="28"/>
        </w:rPr>
        <w:t>Влияние лесных пожаров на сосновые насаждения</w:t>
      </w:r>
    </w:p>
    <w:p w:rsidR="00A97BAE" w:rsidRPr="0032030B" w:rsidRDefault="00A97BAE" w:rsidP="00A97BAE">
      <w:pPr>
        <w:spacing w:line="360" w:lineRule="auto"/>
        <w:jc w:val="center"/>
        <w:rPr>
          <w:b/>
          <w:sz w:val="28"/>
        </w:rPr>
      </w:pPr>
      <w:r w:rsidRPr="0032030B">
        <w:rPr>
          <w:b/>
          <w:bCs/>
          <w:iCs/>
          <w:sz w:val="28"/>
        </w:rPr>
        <w:t>КГБУ «Нижне-Енисейское лесничество»</w:t>
      </w:r>
      <w:r w:rsidR="0077491F">
        <w:rPr>
          <w:b/>
          <w:bCs/>
          <w:iCs/>
          <w:sz w:val="28"/>
        </w:rPr>
        <w:t xml:space="preserve"> Красноярского края»</w:t>
      </w:r>
    </w:p>
    <w:p w:rsidR="00A97BAE" w:rsidRPr="0037782E" w:rsidRDefault="00A97BAE" w:rsidP="00A97BAE">
      <w:pPr>
        <w:spacing w:line="360" w:lineRule="auto"/>
        <w:rPr>
          <w:rFonts w:eastAsia="Calibri"/>
        </w:rPr>
      </w:pPr>
    </w:p>
    <w:p w:rsidR="00A97BAE" w:rsidRPr="0037782E" w:rsidRDefault="00A97BAE" w:rsidP="00A97BAE">
      <w:pPr>
        <w:spacing w:line="360" w:lineRule="auto"/>
        <w:rPr>
          <w:rFonts w:eastAsia="Calibri"/>
        </w:rPr>
      </w:pPr>
    </w:p>
    <w:p w:rsidR="00A97BAE" w:rsidRPr="0037782E" w:rsidRDefault="00A97BAE" w:rsidP="00A97BAE">
      <w:pPr>
        <w:spacing w:line="360" w:lineRule="auto"/>
        <w:rPr>
          <w:rFonts w:eastAsia="Calibri"/>
        </w:rPr>
      </w:pPr>
    </w:p>
    <w:p w:rsidR="00A97BAE" w:rsidRPr="0037782E" w:rsidRDefault="00A97BAE" w:rsidP="00A97BAE">
      <w:pPr>
        <w:spacing w:line="360" w:lineRule="auto"/>
        <w:ind w:left="5529"/>
        <w:rPr>
          <w:rFonts w:eastAsia="Calibri"/>
          <w:b/>
        </w:rPr>
      </w:pPr>
    </w:p>
    <w:p w:rsidR="00A97BAE" w:rsidRPr="0037782E" w:rsidRDefault="00A97BAE" w:rsidP="00A97BAE">
      <w:pPr>
        <w:spacing w:line="360" w:lineRule="auto"/>
        <w:ind w:left="4253"/>
        <w:rPr>
          <w:rFonts w:eastAsia="Calibri"/>
          <w:b/>
        </w:rPr>
      </w:pPr>
      <w:r w:rsidRPr="0037782E">
        <w:rPr>
          <w:rFonts w:eastAsia="Calibri"/>
          <w:b/>
        </w:rPr>
        <w:t>Выполнила:</w:t>
      </w:r>
    </w:p>
    <w:p w:rsidR="00A97BAE" w:rsidRPr="0037782E" w:rsidRDefault="00A97BAE" w:rsidP="00A97BAE">
      <w:pPr>
        <w:spacing w:line="360" w:lineRule="auto"/>
        <w:ind w:left="4253"/>
        <w:rPr>
          <w:rFonts w:eastAsia="Calibri"/>
        </w:rPr>
      </w:pPr>
      <w:r w:rsidRPr="0037782E">
        <w:rPr>
          <w:rFonts w:eastAsia="Calibri"/>
        </w:rPr>
        <w:t>Горбунова Мария Павловна,</w:t>
      </w:r>
    </w:p>
    <w:p w:rsidR="00A97BAE" w:rsidRDefault="00AC69A3" w:rsidP="00A97BAE">
      <w:pPr>
        <w:spacing w:line="360" w:lineRule="auto"/>
        <w:ind w:left="4253"/>
        <w:rPr>
          <w:rFonts w:eastAsia="Calibri"/>
        </w:rPr>
      </w:pPr>
      <w:r>
        <w:rPr>
          <w:rFonts w:eastAsia="Calibri"/>
        </w:rPr>
        <w:t xml:space="preserve">ученица 10 </w:t>
      </w:r>
      <w:r w:rsidR="00A97BAE" w:rsidRPr="0037782E">
        <w:rPr>
          <w:rFonts w:eastAsia="Calibri"/>
        </w:rPr>
        <w:t>класса  МБОУ «Ярцевская  СОШ №12»</w:t>
      </w:r>
      <w:r w:rsidR="00FA3F54">
        <w:rPr>
          <w:rFonts w:eastAsia="Calibri"/>
        </w:rPr>
        <w:t>,</w:t>
      </w:r>
    </w:p>
    <w:p w:rsidR="00FA3F54" w:rsidRPr="0037782E" w:rsidRDefault="00FA3F54" w:rsidP="00A97BAE">
      <w:pPr>
        <w:spacing w:line="360" w:lineRule="auto"/>
        <w:ind w:left="4253"/>
        <w:rPr>
          <w:rFonts w:eastAsia="Calibri"/>
        </w:rPr>
      </w:pPr>
      <w:r>
        <w:rPr>
          <w:rFonts w:eastAsia="Calibri"/>
        </w:rPr>
        <w:t>воспитанница школьного лесничества «</w:t>
      </w:r>
      <w:proofErr w:type="spellStart"/>
      <w:r>
        <w:rPr>
          <w:rFonts w:eastAsia="Calibri"/>
        </w:rPr>
        <w:t>Рябинушка</w:t>
      </w:r>
      <w:proofErr w:type="spellEnd"/>
      <w:r>
        <w:rPr>
          <w:rFonts w:eastAsia="Calibri"/>
        </w:rPr>
        <w:t>»</w:t>
      </w:r>
    </w:p>
    <w:p w:rsidR="007670F0" w:rsidRDefault="007670F0" w:rsidP="00A97BAE">
      <w:pPr>
        <w:spacing w:line="360" w:lineRule="auto"/>
        <w:ind w:left="4253"/>
      </w:pPr>
      <w:r>
        <w:rPr>
          <w:rFonts w:eastAsia="Calibri"/>
          <w:b/>
        </w:rPr>
        <w:t>Руководители</w:t>
      </w:r>
      <w:r w:rsidR="00A97BAE" w:rsidRPr="0037782E">
        <w:rPr>
          <w:rFonts w:eastAsia="Calibri"/>
          <w:b/>
        </w:rPr>
        <w:t>:</w:t>
      </w:r>
    </w:p>
    <w:p w:rsidR="00A97BAE" w:rsidRDefault="00AC69A3" w:rsidP="00A97BAE">
      <w:pPr>
        <w:spacing w:line="360" w:lineRule="auto"/>
        <w:ind w:left="4253"/>
      </w:pPr>
      <w:proofErr w:type="spellStart"/>
      <w:r>
        <w:t>Кушмылев</w:t>
      </w:r>
      <w:proofErr w:type="spellEnd"/>
      <w:r>
        <w:t xml:space="preserve"> Юрий Вячеславович</w:t>
      </w:r>
      <w:r w:rsidR="00A97BAE" w:rsidRPr="0037782E">
        <w:t xml:space="preserve">, </w:t>
      </w:r>
      <w:r>
        <w:t xml:space="preserve">лесничий </w:t>
      </w:r>
      <w:r w:rsidR="00A97BAE" w:rsidRPr="0037782E">
        <w:t xml:space="preserve"> КГБУ «Нижне-Енисейское лесничество»,</w:t>
      </w:r>
    </w:p>
    <w:p w:rsidR="00BD0EC7" w:rsidRPr="00BD0EC7" w:rsidRDefault="00BD0EC7" w:rsidP="00A97BAE">
      <w:pPr>
        <w:spacing w:line="360" w:lineRule="auto"/>
        <w:ind w:left="4253"/>
        <w:rPr>
          <w:rFonts w:eastAsia="Calibri"/>
        </w:rPr>
      </w:pPr>
      <w:r w:rsidRPr="00BD0EC7">
        <w:rPr>
          <w:rFonts w:eastAsia="Calibri"/>
        </w:rPr>
        <w:t xml:space="preserve">Горбунова Ольга Геннадьевна, </w:t>
      </w:r>
      <w:r>
        <w:rPr>
          <w:rFonts w:eastAsia="Calibri"/>
        </w:rPr>
        <w:t>учитель МБОУ Ярцевская СОШ №12</w:t>
      </w:r>
    </w:p>
    <w:p w:rsidR="00A97BAE" w:rsidRDefault="00A97BAE" w:rsidP="00A97BAE">
      <w:pPr>
        <w:spacing w:line="360" w:lineRule="auto"/>
        <w:ind w:left="4253"/>
        <w:rPr>
          <w:iCs/>
          <w:lang w:eastAsia="ar-SA"/>
        </w:rPr>
      </w:pPr>
      <w:r w:rsidRPr="0037782E">
        <w:rPr>
          <w:b/>
          <w:iCs/>
          <w:lang w:eastAsia="ar-SA"/>
        </w:rPr>
        <w:t>Консультант:</w:t>
      </w:r>
    </w:p>
    <w:p w:rsidR="003A364C" w:rsidRDefault="003A364C" w:rsidP="003A364C">
      <w:pPr>
        <w:spacing w:line="360" w:lineRule="auto"/>
        <w:ind w:left="4253"/>
        <w:rPr>
          <w:iCs/>
          <w:szCs w:val="22"/>
          <w:lang w:eastAsia="ar-SA"/>
        </w:rPr>
      </w:pPr>
      <w:proofErr w:type="spellStart"/>
      <w:r>
        <w:rPr>
          <w:iCs/>
          <w:szCs w:val="22"/>
          <w:lang w:eastAsia="ar-SA"/>
        </w:rPr>
        <w:t>Зленко</w:t>
      </w:r>
      <w:proofErr w:type="spellEnd"/>
      <w:r>
        <w:rPr>
          <w:iCs/>
          <w:szCs w:val="22"/>
          <w:lang w:eastAsia="ar-SA"/>
        </w:rPr>
        <w:t xml:space="preserve"> Людмила Викторовна,</w:t>
      </w:r>
    </w:p>
    <w:p w:rsidR="003A364C" w:rsidRDefault="003A364C" w:rsidP="003A364C">
      <w:pPr>
        <w:spacing w:line="360" w:lineRule="auto"/>
        <w:ind w:left="4253"/>
        <w:rPr>
          <w:iCs/>
          <w:szCs w:val="22"/>
          <w:lang w:eastAsia="ar-SA"/>
        </w:rPr>
      </w:pPr>
      <w:r>
        <w:rPr>
          <w:iCs/>
          <w:szCs w:val="22"/>
          <w:lang w:eastAsia="ar-SA"/>
        </w:rPr>
        <w:t xml:space="preserve">кандидат сельскохозяйственных наук, доцент кафедры лесоводство </w:t>
      </w:r>
      <w:proofErr w:type="spellStart"/>
      <w:r>
        <w:rPr>
          <w:iCs/>
          <w:szCs w:val="22"/>
          <w:lang w:eastAsia="ar-SA"/>
        </w:rPr>
        <w:t>СибГУ</w:t>
      </w:r>
      <w:proofErr w:type="spellEnd"/>
      <w:r>
        <w:rPr>
          <w:iCs/>
          <w:szCs w:val="22"/>
          <w:lang w:eastAsia="ar-SA"/>
        </w:rPr>
        <w:t xml:space="preserve"> им М.Ф. </w:t>
      </w:r>
      <w:proofErr w:type="spellStart"/>
      <w:r>
        <w:rPr>
          <w:iCs/>
          <w:szCs w:val="22"/>
          <w:lang w:eastAsia="ar-SA"/>
        </w:rPr>
        <w:t>Решетнева</w:t>
      </w:r>
      <w:proofErr w:type="spellEnd"/>
      <w:r>
        <w:rPr>
          <w:iCs/>
          <w:szCs w:val="22"/>
          <w:lang w:eastAsia="ar-SA"/>
        </w:rPr>
        <w:t>.</w:t>
      </w:r>
    </w:p>
    <w:p w:rsidR="00A97BAE" w:rsidRPr="0037782E" w:rsidRDefault="00A97BAE" w:rsidP="00A97BAE">
      <w:pPr>
        <w:spacing w:line="360" w:lineRule="auto"/>
        <w:ind w:left="6373"/>
        <w:rPr>
          <w:rFonts w:eastAsia="Calibri"/>
        </w:rPr>
      </w:pPr>
    </w:p>
    <w:p w:rsidR="00A97BAE" w:rsidRPr="0037782E" w:rsidRDefault="00A97BAE" w:rsidP="00A97BAE">
      <w:pPr>
        <w:spacing w:line="360" w:lineRule="auto"/>
        <w:rPr>
          <w:rFonts w:eastAsia="Calibri"/>
          <w:b/>
        </w:rPr>
      </w:pPr>
    </w:p>
    <w:p w:rsidR="00A97BAE" w:rsidRPr="0037782E" w:rsidRDefault="00A97BAE" w:rsidP="00A97BAE">
      <w:pPr>
        <w:spacing w:line="360" w:lineRule="auto"/>
        <w:rPr>
          <w:rFonts w:eastAsia="Calibri"/>
          <w:b/>
        </w:rPr>
      </w:pPr>
    </w:p>
    <w:p w:rsidR="00A97BAE" w:rsidRPr="00A97BAE" w:rsidRDefault="00641436" w:rsidP="00A97BAE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с. Ярцево, 2018 г.</w:t>
      </w:r>
      <w:r w:rsidR="00A97BAE">
        <w:rPr>
          <w:b/>
          <w:szCs w:val="28"/>
        </w:rPr>
        <w:br w:type="page"/>
      </w:r>
    </w:p>
    <w:p w:rsidR="00C66FDC" w:rsidRPr="00A5458B" w:rsidRDefault="00C66FDC" w:rsidP="00B115E6">
      <w:pPr>
        <w:spacing w:line="360" w:lineRule="auto"/>
        <w:jc w:val="center"/>
        <w:rPr>
          <w:b/>
          <w:szCs w:val="28"/>
        </w:rPr>
      </w:pPr>
      <w:r w:rsidRPr="00A5458B">
        <w:rPr>
          <w:b/>
          <w:szCs w:val="28"/>
        </w:rPr>
        <w:lastRenderedPageBreak/>
        <w:t>Тезисы</w:t>
      </w:r>
    </w:p>
    <w:p w:rsidR="00C66FDC" w:rsidRPr="00A5458B" w:rsidRDefault="00C66FDC" w:rsidP="00504211">
      <w:pPr>
        <w:jc w:val="both"/>
        <w:rPr>
          <w:szCs w:val="28"/>
        </w:rPr>
      </w:pPr>
      <w:r w:rsidRPr="00A5458B">
        <w:rPr>
          <w:b/>
          <w:szCs w:val="28"/>
        </w:rPr>
        <w:t xml:space="preserve">Название: </w:t>
      </w:r>
      <w:r w:rsidR="00D2387D">
        <w:rPr>
          <w:szCs w:val="28"/>
        </w:rPr>
        <w:t>Влияние</w:t>
      </w:r>
      <w:r w:rsidR="009E379C" w:rsidRPr="00A5458B">
        <w:rPr>
          <w:szCs w:val="28"/>
        </w:rPr>
        <w:t xml:space="preserve"> лесных пожаров на сосновые насаждения </w:t>
      </w:r>
      <w:r w:rsidR="002019A5" w:rsidRPr="00A5458B">
        <w:rPr>
          <w:szCs w:val="28"/>
        </w:rPr>
        <w:t xml:space="preserve"> КГБУ «</w:t>
      </w:r>
      <w:r w:rsidR="009E379C" w:rsidRPr="00A5458B">
        <w:rPr>
          <w:szCs w:val="28"/>
        </w:rPr>
        <w:t>Нижне-Енисейско</w:t>
      </w:r>
      <w:r w:rsidR="002019A5" w:rsidRPr="00A5458B">
        <w:rPr>
          <w:szCs w:val="28"/>
        </w:rPr>
        <w:t xml:space="preserve">е лесничество» </w:t>
      </w:r>
      <w:r w:rsidR="009E379C" w:rsidRPr="00A5458B">
        <w:rPr>
          <w:szCs w:val="28"/>
        </w:rPr>
        <w:t>Красноярского края</w:t>
      </w:r>
    </w:p>
    <w:p w:rsidR="00C66FDC" w:rsidRPr="00A5458B" w:rsidRDefault="00C66FDC" w:rsidP="00504211">
      <w:pPr>
        <w:jc w:val="both"/>
        <w:rPr>
          <w:b/>
          <w:bCs/>
          <w:szCs w:val="28"/>
        </w:rPr>
      </w:pPr>
      <w:r w:rsidRPr="00A5458B">
        <w:rPr>
          <w:b/>
          <w:szCs w:val="28"/>
        </w:rPr>
        <w:t xml:space="preserve">ФИО: </w:t>
      </w:r>
      <w:r w:rsidRPr="00A5458B">
        <w:rPr>
          <w:szCs w:val="28"/>
        </w:rPr>
        <w:t>Горбунова Мария Павловна</w:t>
      </w:r>
      <w:r w:rsidR="0037782E" w:rsidRPr="00A5458B">
        <w:rPr>
          <w:b/>
          <w:bCs/>
          <w:szCs w:val="28"/>
        </w:rPr>
        <w:t xml:space="preserve">, </w:t>
      </w:r>
      <w:r w:rsidR="009E379C" w:rsidRPr="00A5458B">
        <w:rPr>
          <w:szCs w:val="28"/>
        </w:rPr>
        <w:t>10</w:t>
      </w:r>
      <w:r w:rsidR="0037782E" w:rsidRPr="00A5458B">
        <w:rPr>
          <w:szCs w:val="28"/>
        </w:rPr>
        <w:t xml:space="preserve"> класс</w:t>
      </w:r>
    </w:p>
    <w:p w:rsidR="00C66FDC" w:rsidRPr="00A5458B" w:rsidRDefault="00C66FDC" w:rsidP="00504211">
      <w:pPr>
        <w:jc w:val="both"/>
        <w:rPr>
          <w:b/>
          <w:szCs w:val="28"/>
        </w:rPr>
      </w:pPr>
      <w:r w:rsidRPr="00A5458B">
        <w:rPr>
          <w:b/>
          <w:szCs w:val="28"/>
        </w:rPr>
        <w:t xml:space="preserve">Название общеобразовательного учреждения:  </w:t>
      </w:r>
      <w:r w:rsidRPr="00A5458B">
        <w:rPr>
          <w:szCs w:val="28"/>
        </w:rPr>
        <w:t>МБОУ Ярцевская СОШ №12</w:t>
      </w:r>
    </w:p>
    <w:p w:rsidR="00C66FDC" w:rsidRPr="00A5458B" w:rsidRDefault="00C66FDC" w:rsidP="00504211">
      <w:pPr>
        <w:jc w:val="both"/>
        <w:rPr>
          <w:szCs w:val="28"/>
        </w:rPr>
      </w:pPr>
      <w:r w:rsidRPr="00A5458B">
        <w:rPr>
          <w:b/>
          <w:szCs w:val="28"/>
        </w:rPr>
        <w:t>Территория, из которой прислали работу:</w:t>
      </w:r>
      <w:r w:rsidRPr="00A5458B">
        <w:rPr>
          <w:szCs w:val="28"/>
        </w:rPr>
        <w:t xml:space="preserve"> Красноярский край, Енисейский район, с. Ярцево.</w:t>
      </w:r>
    </w:p>
    <w:p w:rsidR="00462A4D" w:rsidRDefault="00C66FDC" w:rsidP="00462A4D">
      <w:pPr>
        <w:jc w:val="both"/>
      </w:pPr>
      <w:r w:rsidRPr="00A5458B">
        <w:rPr>
          <w:b/>
          <w:szCs w:val="28"/>
        </w:rPr>
        <w:t xml:space="preserve">Фамилия Имя Отчество руководителя: </w:t>
      </w:r>
      <w:proofErr w:type="spellStart"/>
      <w:r w:rsidR="00A00650" w:rsidRPr="00A5458B">
        <w:rPr>
          <w:szCs w:val="28"/>
        </w:rPr>
        <w:t>Кушмылев</w:t>
      </w:r>
      <w:proofErr w:type="spellEnd"/>
      <w:r w:rsidR="00A00650" w:rsidRPr="00A5458B">
        <w:rPr>
          <w:szCs w:val="28"/>
        </w:rPr>
        <w:t xml:space="preserve"> Юрий Вячеславович,</w:t>
      </w:r>
      <w:r w:rsidR="00A3426D" w:rsidRPr="00A3426D">
        <w:rPr>
          <w:szCs w:val="28"/>
        </w:rPr>
        <w:t xml:space="preserve"> </w:t>
      </w:r>
      <w:r w:rsidR="00A3426D">
        <w:rPr>
          <w:szCs w:val="28"/>
        </w:rPr>
        <w:t xml:space="preserve">лесничий </w:t>
      </w:r>
      <w:r w:rsidR="00A3426D" w:rsidRPr="00A5458B">
        <w:rPr>
          <w:szCs w:val="28"/>
        </w:rPr>
        <w:t>КГБУ «</w:t>
      </w:r>
      <w:proofErr w:type="spellStart"/>
      <w:r w:rsidR="00A3426D" w:rsidRPr="00A5458B">
        <w:rPr>
          <w:szCs w:val="28"/>
        </w:rPr>
        <w:t>Нижне-Енисейское</w:t>
      </w:r>
      <w:proofErr w:type="spellEnd"/>
      <w:r w:rsidR="00A3426D" w:rsidRPr="00A5458B">
        <w:rPr>
          <w:szCs w:val="28"/>
        </w:rPr>
        <w:t xml:space="preserve"> лесничество»</w:t>
      </w:r>
      <w:r w:rsidR="00A3426D">
        <w:rPr>
          <w:szCs w:val="28"/>
        </w:rPr>
        <w:t>,</w:t>
      </w:r>
      <w:r w:rsidR="00A00650" w:rsidRPr="00A5458B">
        <w:rPr>
          <w:szCs w:val="28"/>
        </w:rPr>
        <w:t xml:space="preserve"> </w:t>
      </w:r>
      <w:r w:rsidR="00F44641">
        <w:t>Горбунова Ольга Геннадьевна</w:t>
      </w:r>
      <w:r w:rsidR="00A3426D">
        <w:t>, учитель.</w:t>
      </w:r>
    </w:p>
    <w:p w:rsidR="00504211" w:rsidRDefault="00A5458B" w:rsidP="00462A4D">
      <w:pPr>
        <w:ind w:firstLine="539"/>
        <w:jc w:val="both"/>
      </w:pPr>
      <w:r>
        <w:t xml:space="preserve">На территории </w:t>
      </w:r>
      <w:r w:rsidR="00D2387D">
        <w:t xml:space="preserve">Нижне-Енисейского </w:t>
      </w:r>
      <w:r>
        <w:t>лесничества</w:t>
      </w:r>
      <w:r w:rsidRPr="000D4D59">
        <w:t xml:space="preserve"> наиболее актуальной проблемой является борьба с лесными пожарами, которые оказывают разрушительное действие на лесные ресурсы, уничтожая древостои и фауну, вызывая повреждение органического слоя почвы и ее эрозию, загрязняя атмосферу продуктами горения.</w:t>
      </w:r>
    </w:p>
    <w:p w:rsidR="00097896" w:rsidRPr="00097896" w:rsidRDefault="00504211" w:rsidP="00504211">
      <w:pPr>
        <w:tabs>
          <w:tab w:val="left" w:pos="3960"/>
        </w:tabs>
        <w:ind w:firstLine="539"/>
        <w:jc w:val="both"/>
        <w:rPr>
          <w:highlight w:val="yellow"/>
        </w:rPr>
      </w:pPr>
      <w:r w:rsidRPr="00504211">
        <w:rPr>
          <w:b/>
          <w:color w:val="000000"/>
        </w:rPr>
        <w:t>Ц</w:t>
      </w:r>
      <w:r w:rsidR="00EE52F0" w:rsidRPr="00504211">
        <w:rPr>
          <w:b/>
        </w:rPr>
        <w:t xml:space="preserve">елью </w:t>
      </w:r>
      <w:r w:rsidR="00EE52F0" w:rsidRPr="00A5458B">
        <w:t xml:space="preserve">исследовательской работы </w:t>
      </w:r>
      <w:r w:rsidR="00097896" w:rsidRPr="00A5458B">
        <w:t xml:space="preserve">было: </w:t>
      </w:r>
      <w:r w:rsidR="00097896" w:rsidRPr="000D4D59">
        <w:t xml:space="preserve">изучение влияния  пожаров на состояние </w:t>
      </w:r>
      <w:r w:rsidR="00D2387D">
        <w:t xml:space="preserve">сосновых </w:t>
      </w:r>
      <w:r w:rsidR="00097896" w:rsidRPr="000D4D59">
        <w:t xml:space="preserve">насаждений и их возобновление в условиях КГБУ «Нижне-Енисейское лесничество»  </w:t>
      </w:r>
    </w:p>
    <w:p w:rsidR="00097896" w:rsidRPr="000D4D59" w:rsidRDefault="00504211" w:rsidP="00504211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В </w:t>
      </w:r>
      <w:r w:rsidRPr="00504211">
        <w:rPr>
          <w:b/>
          <w:bCs/>
          <w:color w:val="000000"/>
        </w:rPr>
        <w:t>задачи</w:t>
      </w:r>
      <w:r>
        <w:rPr>
          <w:bCs/>
          <w:color w:val="000000"/>
        </w:rPr>
        <w:t xml:space="preserve"> исследования входило</w:t>
      </w:r>
      <w:r w:rsidR="00097896" w:rsidRPr="000D4D59">
        <w:rPr>
          <w:bCs/>
          <w:color w:val="000000"/>
        </w:rPr>
        <w:t>:</w:t>
      </w:r>
    </w:p>
    <w:p w:rsidR="00097896" w:rsidRPr="000D4D59" w:rsidRDefault="00F93710" w:rsidP="00504211">
      <w:pPr>
        <w:ind w:firstLine="567"/>
        <w:jc w:val="both"/>
      </w:pPr>
      <w:r>
        <w:t xml:space="preserve">1) </w:t>
      </w:r>
      <w:r w:rsidR="00D2387D">
        <w:t>проанализировать</w:t>
      </w:r>
      <w:r w:rsidR="00097896" w:rsidRPr="000D4D59">
        <w:t xml:space="preserve"> характеристики лесорастительных условий КГБУ «Нижне-Енисейское лесничество»;</w:t>
      </w:r>
    </w:p>
    <w:p w:rsidR="00097896" w:rsidRPr="000D4D59" w:rsidRDefault="00097896" w:rsidP="00F93710">
      <w:pPr>
        <w:ind w:firstLine="567"/>
        <w:jc w:val="both"/>
      </w:pPr>
      <w:r w:rsidRPr="000D4D59">
        <w:t xml:space="preserve">2) провести анализ </w:t>
      </w:r>
      <w:proofErr w:type="spellStart"/>
      <w:r w:rsidRPr="000D4D59">
        <w:t>горимости</w:t>
      </w:r>
      <w:proofErr w:type="spellEnd"/>
      <w:r w:rsidRPr="000D4D59">
        <w:t xml:space="preserve"> территории лесничества за последние десять лет;</w:t>
      </w:r>
    </w:p>
    <w:p w:rsidR="00097896" w:rsidRDefault="00097896" w:rsidP="00504211">
      <w:pPr>
        <w:ind w:firstLine="567"/>
        <w:jc w:val="both"/>
      </w:pPr>
      <w:r w:rsidRPr="000D4D59">
        <w:t>3) определить влияние пожаров на древостой, живой напочвен</w:t>
      </w:r>
      <w:r w:rsidR="00D2387D">
        <w:t>ный покров и возобновление леса;</w:t>
      </w:r>
    </w:p>
    <w:p w:rsidR="00D2387D" w:rsidRPr="000D4D59" w:rsidRDefault="00D2387D" w:rsidP="00504211">
      <w:pPr>
        <w:ind w:firstLine="567"/>
        <w:jc w:val="both"/>
      </w:pPr>
      <w:r>
        <w:t xml:space="preserve">4) установить степень </w:t>
      </w:r>
      <w:proofErr w:type="spellStart"/>
      <w:r>
        <w:t>лесовосстановления</w:t>
      </w:r>
      <w:proofErr w:type="spellEnd"/>
      <w:r>
        <w:t xml:space="preserve"> на территориях пройденных пожаром двухлетней давности.</w:t>
      </w:r>
    </w:p>
    <w:p w:rsidR="00097896" w:rsidRPr="000D4D59" w:rsidRDefault="00504211" w:rsidP="00504211">
      <w:pPr>
        <w:ind w:firstLine="709"/>
        <w:jc w:val="both"/>
      </w:pPr>
      <w:r>
        <w:t>Основными методами исследования были</w:t>
      </w:r>
      <w:r w:rsidR="00097896" w:rsidRPr="000D4D59">
        <w:t xml:space="preserve">: </w:t>
      </w:r>
      <w:r w:rsidR="003A364C" w:rsidRPr="000D4D59">
        <w:t xml:space="preserve">закладка пробных площадей, наблюдение, </w:t>
      </w:r>
      <w:proofErr w:type="gramStart"/>
      <w:r w:rsidR="003A364C" w:rsidRPr="000D4D59">
        <w:t xml:space="preserve">измерение, сравнение, обобщение, </w:t>
      </w:r>
      <w:r w:rsidR="003A364C">
        <w:t xml:space="preserve">статистический </w:t>
      </w:r>
      <w:r w:rsidR="003A364C" w:rsidRPr="000D4D59">
        <w:t>анализ</w:t>
      </w:r>
      <w:r w:rsidR="003A364C">
        <w:t xml:space="preserve">, </w:t>
      </w:r>
      <w:r w:rsidR="00097896" w:rsidRPr="000D4D59">
        <w:t>изучение литературных источников, документации лесничества, КГАУ «</w:t>
      </w:r>
      <w:proofErr w:type="spellStart"/>
      <w:r w:rsidR="00097896" w:rsidRPr="000D4D59">
        <w:t>Ле</w:t>
      </w:r>
      <w:r w:rsidR="003A364C">
        <w:t>сопожарный</w:t>
      </w:r>
      <w:proofErr w:type="spellEnd"/>
      <w:r w:rsidR="003A364C">
        <w:t xml:space="preserve"> центр», метеостанции</w:t>
      </w:r>
      <w:r w:rsidR="00097896" w:rsidRPr="000D4D59">
        <w:t xml:space="preserve">. </w:t>
      </w:r>
      <w:proofErr w:type="gramEnd"/>
    </w:p>
    <w:p w:rsidR="000D6939" w:rsidRPr="00A5458B" w:rsidRDefault="003A364C" w:rsidP="00504211">
      <w:pPr>
        <w:pStyle w:val="aff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Объектом </w:t>
      </w:r>
      <w:r w:rsidR="00097896" w:rsidRPr="00A5458B">
        <w:rPr>
          <w:b w:val="0"/>
          <w:bCs w:val="0"/>
        </w:rPr>
        <w:t>исследования стали</w:t>
      </w:r>
      <w:r w:rsidR="000D6939" w:rsidRPr="00A5458B">
        <w:rPr>
          <w:b w:val="0"/>
          <w:bCs w:val="0"/>
        </w:rPr>
        <w:t>:</w:t>
      </w:r>
      <w:r w:rsidR="00097896" w:rsidRPr="00A5458B">
        <w:rPr>
          <w:b w:val="0"/>
          <w:bCs w:val="0"/>
        </w:rPr>
        <w:t xml:space="preserve"> гари сосновых насаждений двулетней давности в зеленомошном  типе леса после пожаров различной интенсивности.  </w:t>
      </w:r>
    </w:p>
    <w:p w:rsidR="00EE52F0" w:rsidRPr="001A3CB9" w:rsidRDefault="000D6939" w:rsidP="001A3CB9">
      <w:pPr>
        <w:ind w:firstLine="567"/>
        <w:jc w:val="both"/>
      </w:pPr>
      <w:r w:rsidRPr="000D6939">
        <w:t>В результате исследования было установлено, что</w:t>
      </w:r>
      <w:r w:rsidR="00EE15B1">
        <w:t xml:space="preserve"> за</w:t>
      </w:r>
      <w:r w:rsidR="00144EFE" w:rsidRPr="000D4D59">
        <w:t xml:space="preserve"> лет на территории лесничества было зарегистрировано 573 пожара</w:t>
      </w:r>
      <w:r w:rsidR="00144EFE">
        <w:t xml:space="preserve">, при этом </w:t>
      </w:r>
      <w:r w:rsidR="00144EFE" w:rsidRPr="000D4D59">
        <w:t>максимальная частота возгорания (9,6 пожаров/100 тыс.га.)</w:t>
      </w:r>
      <w:r w:rsidR="003A364C">
        <w:t xml:space="preserve"> </w:t>
      </w:r>
      <w:r w:rsidR="00144EFE">
        <w:t>наблюдается</w:t>
      </w:r>
      <w:r w:rsidRPr="000D4D59">
        <w:t xml:space="preserve"> в сосняках лишайниковых</w:t>
      </w:r>
      <w:r w:rsidR="00144EFE">
        <w:t xml:space="preserve">. В </w:t>
      </w:r>
      <w:r w:rsidRPr="000D4D59">
        <w:t>562 случаях они возникли от грозовых явлений, что составляет 98,08 % от общего количест</w:t>
      </w:r>
      <w:r w:rsidR="00144EFE">
        <w:t>ва.</w:t>
      </w:r>
      <w:r w:rsidR="00EE15B1">
        <w:t xml:space="preserve"> </w:t>
      </w:r>
      <w:r w:rsidR="00144EFE" w:rsidRPr="00A5458B">
        <w:t>И</w:t>
      </w:r>
      <w:r w:rsidRPr="00A5458B">
        <w:t>зучени</w:t>
      </w:r>
      <w:r w:rsidR="00144EFE" w:rsidRPr="00A5458B">
        <w:t>е</w:t>
      </w:r>
      <w:r w:rsidRPr="00A5458B">
        <w:t xml:space="preserve"> влияния пожаров на сосновые насаждения </w:t>
      </w:r>
      <w:r w:rsidR="00144EFE" w:rsidRPr="00A5458B">
        <w:t xml:space="preserve">показало, </w:t>
      </w:r>
      <w:r w:rsidRPr="00A5458B">
        <w:t xml:space="preserve">что на величину </w:t>
      </w:r>
      <w:proofErr w:type="spellStart"/>
      <w:r w:rsidRPr="00A5458B">
        <w:t>послепожарного</w:t>
      </w:r>
      <w:proofErr w:type="spellEnd"/>
      <w:r w:rsidR="00EE15B1">
        <w:t xml:space="preserve"> </w:t>
      </w:r>
      <w:proofErr w:type="gramStart"/>
      <w:r w:rsidRPr="00A5458B">
        <w:t>отпада</w:t>
      </w:r>
      <w:proofErr w:type="gramEnd"/>
      <w:r w:rsidRPr="00A5458B">
        <w:t xml:space="preserve"> влияют форма и сила пожара. При этом на всех пробных площадях восстановлени</w:t>
      </w:r>
      <w:r w:rsidR="00144EFE" w:rsidRPr="00A5458B">
        <w:t>е</w:t>
      </w:r>
      <w:r w:rsidRPr="00A5458B">
        <w:t xml:space="preserve"> живого напочвенного покрова </w:t>
      </w:r>
      <w:r w:rsidR="00144EFE" w:rsidRPr="00A5458B">
        <w:t>протекает достаточно быстро, а процесс</w:t>
      </w:r>
      <w:r w:rsidR="00EE15B1">
        <w:t xml:space="preserve"> </w:t>
      </w:r>
      <w:proofErr w:type="spellStart"/>
      <w:r w:rsidRPr="00A5458B">
        <w:t>лесовос</w:t>
      </w:r>
      <w:r w:rsidR="00F93710">
        <w:t>с</w:t>
      </w:r>
      <w:r w:rsidRPr="00A5458B">
        <w:t>тановления</w:t>
      </w:r>
      <w:proofErr w:type="spellEnd"/>
      <w:r w:rsidRPr="00A5458B">
        <w:t xml:space="preserve"> идет равномерно и зарастание территорий</w:t>
      </w:r>
      <w:r w:rsidR="00144EFE" w:rsidRPr="00A5458B">
        <w:t>,</w:t>
      </w:r>
      <w:r w:rsidR="00EE15B1">
        <w:t xml:space="preserve"> </w:t>
      </w:r>
      <w:r w:rsidR="00144EFE" w:rsidRPr="00A5458B">
        <w:t>благодаря</w:t>
      </w:r>
      <w:r w:rsidR="00EE15B1">
        <w:t xml:space="preserve"> </w:t>
      </w:r>
      <w:proofErr w:type="gramStart"/>
      <w:r w:rsidR="00144EFE" w:rsidRPr="00A5458B">
        <w:t>незначительному</w:t>
      </w:r>
      <w:proofErr w:type="gramEnd"/>
      <w:r w:rsidR="00EE15B1">
        <w:t xml:space="preserve"> </w:t>
      </w:r>
      <w:proofErr w:type="spellStart"/>
      <w:r w:rsidR="00144EFE" w:rsidRPr="00A5458B">
        <w:t>задернению</w:t>
      </w:r>
      <w:proofErr w:type="spellEnd"/>
      <w:r w:rsidR="00144EFE" w:rsidRPr="00A5458B">
        <w:t xml:space="preserve"> почвы, </w:t>
      </w:r>
      <w:r w:rsidRPr="00A5458B">
        <w:t>происходит осиной семенного происхождения.</w:t>
      </w:r>
      <w:r w:rsidR="003A364C">
        <w:t xml:space="preserve"> </w:t>
      </w:r>
      <w:r w:rsidRPr="000D4D59">
        <w:t xml:space="preserve">Возобновление можно считать хорошим, т.к. его количество и качество достаточно для успешного восстановления. Поэтому дополнительных мероприятий для содействия </w:t>
      </w:r>
      <w:proofErr w:type="spellStart"/>
      <w:r w:rsidRPr="000D4D59">
        <w:t>лесовосстановлению</w:t>
      </w:r>
      <w:proofErr w:type="spellEnd"/>
      <w:r w:rsidRPr="000D4D59">
        <w:t xml:space="preserve"> не требуется. Но для своевременного обнаружения и тушения лесных пожаров, возникающих в основном  по причине сухих гроз, необходимо повышать эффективность авиационных работ, внедрять новые способы более быстрого их обнаружения. Например, использовать беспилотные летательные аппараты, создать локальную  систему </w:t>
      </w:r>
      <w:proofErr w:type="spellStart"/>
      <w:r w:rsidRPr="000D4D59">
        <w:t>грозопеленгации</w:t>
      </w:r>
      <w:proofErr w:type="spellEnd"/>
      <w:r w:rsidRPr="000D4D59">
        <w:t>, котор</w:t>
      </w:r>
      <w:r w:rsidR="00A5458B">
        <w:t xml:space="preserve">ые </w:t>
      </w:r>
      <w:r w:rsidRPr="000D4D59">
        <w:t>существенно снизятся затраты, сократ</w:t>
      </w:r>
      <w:r w:rsidR="00A5458B">
        <w:t>ят</w:t>
      </w:r>
      <w:r w:rsidRPr="000D4D59">
        <w:t xml:space="preserve"> время на обнаружение и ликвидацию лесных пожаров. Так же необходимо увеличить протяженность автомобильных дорог для наземного патрулирования в наиболее пожароопасных сосняках лишайниковых, преобладающих на территории лесничества, создавать дополнительные минерализованные полосы. А для улучшения естественного возобновления и профилактики рекомендуется проведение весенних контролируемых палов.</w:t>
      </w:r>
      <w:r w:rsidR="003A364C">
        <w:t xml:space="preserve"> </w:t>
      </w:r>
      <w:r w:rsidRPr="000D4D59">
        <w:t xml:space="preserve">Все </w:t>
      </w:r>
      <w:r w:rsidR="003A364C">
        <w:t xml:space="preserve">полученные в ходе работы данные имеют практическое значение, </w:t>
      </w:r>
      <w:r w:rsidRPr="000D4D59">
        <w:t xml:space="preserve">т.к. они могут быть использованыпри планировании и осуществлении </w:t>
      </w:r>
      <w:proofErr w:type="spellStart"/>
      <w:r w:rsidRPr="000D4D59">
        <w:t>лесоохранных</w:t>
      </w:r>
      <w:proofErr w:type="spellEnd"/>
      <w:r w:rsidRPr="000D4D59">
        <w:t xml:space="preserve"> мероприятий. </w:t>
      </w:r>
      <w:r w:rsidR="00A5458B">
        <w:t xml:space="preserve">Материалы работы могут </w:t>
      </w:r>
      <w:r w:rsidRPr="000D4D59">
        <w:t xml:space="preserve"> быть использованы при проведении лекционных и практических занятий со школьниками, </w:t>
      </w:r>
      <w:proofErr w:type="gramStart"/>
      <w:r w:rsidRPr="000D4D59">
        <w:t>агитационно-пропагандисткой</w:t>
      </w:r>
      <w:proofErr w:type="gramEnd"/>
      <w:r w:rsidRPr="000D4D59">
        <w:t xml:space="preserve"> работы с населением. </w:t>
      </w:r>
    </w:p>
    <w:p w:rsidR="00A822F3" w:rsidRPr="000E1D59" w:rsidRDefault="00A822F3" w:rsidP="00504211">
      <w:pPr>
        <w:rPr>
          <w:sz w:val="28"/>
          <w:szCs w:val="28"/>
        </w:rPr>
      </w:pPr>
    </w:p>
    <w:p w:rsidR="00A822F3" w:rsidRPr="000E1D59" w:rsidRDefault="00A822F3" w:rsidP="00A822F3">
      <w:pPr>
        <w:jc w:val="center"/>
        <w:rPr>
          <w:sz w:val="28"/>
          <w:szCs w:val="28"/>
        </w:rPr>
      </w:pPr>
    </w:p>
    <w:p w:rsidR="00A822F3" w:rsidRPr="00A5080E" w:rsidRDefault="00A822F3" w:rsidP="008C571D">
      <w:pPr>
        <w:spacing w:line="360" w:lineRule="auto"/>
        <w:rPr>
          <w:b/>
          <w:sz w:val="28"/>
          <w:szCs w:val="28"/>
        </w:rPr>
      </w:pPr>
      <w:r w:rsidRPr="00A5080E">
        <w:rPr>
          <w:b/>
          <w:sz w:val="28"/>
          <w:szCs w:val="28"/>
        </w:rPr>
        <w:t>Содержание</w:t>
      </w:r>
    </w:p>
    <w:p w:rsidR="00A822F3" w:rsidRPr="00A5080E" w:rsidRDefault="00A822F3" w:rsidP="000D4D59">
      <w:pPr>
        <w:spacing w:line="360" w:lineRule="auto"/>
        <w:jc w:val="center"/>
        <w:rPr>
          <w:sz w:val="28"/>
          <w:szCs w:val="28"/>
        </w:rPr>
      </w:pPr>
    </w:p>
    <w:tbl>
      <w:tblPr>
        <w:tblW w:w="9938" w:type="dxa"/>
        <w:tblLook w:val="0000"/>
      </w:tblPr>
      <w:tblGrid>
        <w:gridCol w:w="9039"/>
        <w:gridCol w:w="899"/>
      </w:tblGrid>
      <w:tr w:rsidR="00A822F3" w:rsidRPr="00A5080E" w:rsidTr="00E815F9">
        <w:tc>
          <w:tcPr>
            <w:tcW w:w="9039" w:type="dxa"/>
          </w:tcPr>
          <w:p w:rsidR="00A822F3" w:rsidRPr="00A5080E" w:rsidRDefault="00A822F3" w:rsidP="007670F0">
            <w:pPr>
              <w:pStyle w:val="ae"/>
              <w:spacing w:after="0" w:line="480" w:lineRule="auto"/>
              <w:ind w:left="0" w:right="-925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 xml:space="preserve">Введение   </w:t>
            </w:r>
          </w:p>
        </w:tc>
        <w:tc>
          <w:tcPr>
            <w:tcW w:w="899" w:type="dxa"/>
          </w:tcPr>
          <w:p w:rsidR="00A822F3" w:rsidRPr="00A5080E" w:rsidRDefault="00F826F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3</w:t>
            </w:r>
          </w:p>
        </w:tc>
      </w:tr>
      <w:tr w:rsidR="00A822F3" w:rsidRPr="00A5080E" w:rsidTr="00E815F9">
        <w:tc>
          <w:tcPr>
            <w:tcW w:w="9039" w:type="dxa"/>
          </w:tcPr>
          <w:p w:rsidR="00A822F3" w:rsidRPr="00A5080E" w:rsidRDefault="00803894" w:rsidP="008C571D">
            <w:pPr>
              <w:pStyle w:val="ae"/>
              <w:numPr>
                <w:ilvl w:val="0"/>
                <w:numId w:val="38"/>
              </w:numPr>
              <w:spacing w:after="0" w:line="480" w:lineRule="auto"/>
              <w:ind w:left="284" w:right="-925" w:hanging="284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Литературный</w:t>
            </w:r>
            <w:r w:rsidR="00A822F3" w:rsidRPr="00A5080E">
              <w:rPr>
                <w:bCs/>
                <w:sz w:val="28"/>
                <w:szCs w:val="28"/>
              </w:rPr>
              <w:t xml:space="preserve"> обзор</w:t>
            </w:r>
          </w:p>
        </w:tc>
        <w:tc>
          <w:tcPr>
            <w:tcW w:w="899" w:type="dxa"/>
          </w:tcPr>
          <w:p w:rsidR="00A822F3" w:rsidRPr="00A5080E" w:rsidRDefault="002B38B1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5</w:t>
            </w:r>
          </w:p>
        </w:tc>
      </w:tr>
      <w:tr w:rsidR="00A822F3" w:rsidRPr="00A5080E" w:rsidTr="00E815F9">
        <w:tc>
          <w:tcPr>
            <w:tcW w:w="9039" w:type="dxa"/>
          </w:tcPr>
          <w:p w:rsidR="00A822F3" w:rsidRPr="00A5080E" w:rsidRDefault="00646123" w:rsidP="008C571D">
            <w:pPr>
              <w:pStyle w:val="ae"/>
              <w:numPr>
                <w:ilvl w:val="0"/>
                <w:numId w:val="38"/>
              </w:numPr>
              <w:spacing w:after="0" w:line="480" w:lineRule="auto"/>
              <w:ind w:left="284" w:right="-925" w:hanging="284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М</w:t>
            </w:r>
            <w:r w:rsidR="00A822F3" w:rsidRPr="00A5080E">
              <w:rPr>
                <w:bCs/>
                <w:sz w:val="28"/>
                <w:szCs w:val="28"/>
              </w:rPr>
              <w:t>етодика исследований</w:t>
            </w:r>
          </w:p>
        </w:tc>
        <w:tc>
          <w:tcPr>
            <w:tcW w:w="899" w:type="dxa"/>
          </w:tcPr>
          <w:p w:rsidR="00A822F3" w:rsidRPr="00A5080E" w:rsidRDefault="0064612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1</w:t>
            </w:r>
            <w:r w:rsidR="002B38B1" w:rsidRPr="00A5080E">
              <w:rPr>
                <w:bCs/>
                <w:sz w:val="28"/>
                <w:szCs w:val="28"/>
              </w:rPr>
              <w:t>1</w:t>
            </w:r>
          </w:p>
        </w:tc>
      </w:tr>
      <w:tr w:rsidR="00A822F3" w:rsidRPr="00A5080E" w:rsidTr="00E815F9">
        <w:tc>
          <w:tcPr>
            <w:tcW w:w="9039" w:type="dxa"/>
          </w:tcPr>
          <w:p w:rsidR="00A822F3" w:rsidRPr="00A5080E" w:rsidRDefault="00A822F3" w:rsidP="008C571D">
            <w:pPr>
              <w:pStyle w:val="ae"/>
              <w:numPr>
                <w:ilvl w:val="0"/>
                <w:numId w:val="38"/>
              </w:numPr>
              <w:spacing w:after="0" w:line="480" w:lineRule="auto"/>
              <w:ind w:left="284" w:right="-925" w:hanging="284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 xml:space="preserve">Характеристика лесного фонда </w:t>
            </w:r>
            <w:r w:rsidR="007670F0" w:rsidRPr="00A5080E">
              <w:rPr>
                <w:bCs/>
                <w:sz w:val="28"/>
                <w:szCs w:val="28"/>
              </w:rPr>
              <w:t>КГБУ «Нижне-Енисейское лесничество»</w:t>
            </w:r>
          </w:p>
        </w:tc>
        <w:tc>
          <w:tcPr>
            <w:tcW w:w="899" w:type="dxa"/>
          </w:tcPr>
          <w:p w:rsidR="00A822F3" w:rsidRPr="00A5080E" w:rsidRDefault="0064612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1</w:t>
            </w:r>
            <w:r w:rsidR="00E815F9">
              <w:rPr>
                <w:bCs/>
                <w:sz w:val="28"/>
                <w:szCs w:val="28"/>
              </w:rPr>
              <w:t>1</w:t>
            </w:r>
          </w:p>
        </w:tc>
      </w:tr>
      <w:tr w:rsidR="00A822F3" w:rsidRPr="00A5080E" w:rsidTr="00E815F9">
        <w:tc>
          <w:tcPr>
            <w:tcW w:w="9039" w:type="dxa"/>
          </w:tcPr>
          <w:p w:rsidR="00A822F3" w:rsidRPr="00A5080E" w:rsidRDefault="00A822F3" w:rsidP="008C571D">
            <w:pPr>
              <w:pStyle w:val="ae"/>
              <w:numPr>
                <w:ilvl w:val="0"/>
                <w:numId w:val="38"/>
              </w:numPr>
              <w:spacing w:after="0" w:line="480" w:lineRule="auto"/>
              <w:ind w:left="284" w:right="-925" w:hanging="284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Экспериментальные исследования</w:t>
            </w:r>
          </w:p>
        </w:tc>
        <w:tc>
          <w:tcPr>
            <w:tcW w:w="899" w:type="dxa"/>
          </w:tcPr>
          <w:p w:rsidR="00A822F3" w:rsidRPr="00A5080E" w:rsidRDefault="0064612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1</w:t>
            </w:r>
            <w:r w:rsidR="002B38B1" w:rsidRPr="00A5080E">
              <w:rPr>
                <w:bCs/>
                <w:sz w:val="28"/>
                <w:szCs w:val="28"/>
              </w:rPr>
              <w:t>6</w:t>
            </w:r>
          </w:p>
        </w:tc>
      </w:tr>
      <w:tr w:rsidR="00A822F3" w:rsidRPr="00A5080E" w:rsidTr="00E815F9">
        <w:tc>
          <w:tcPr>
            <w:tcW w:w="9039" w:type="dxa"/>
          </w:tcPr>
          <w:p w:rsidR="00351E32" w:rsidRPr="00A5080E" w:rsidRDefault="00A822F3" w:rsidP="00E815F9">
            <w:pPr>
              <w:pStyle w:val="ae"/>
              <w:spacing w:after="0" w:line="480" w:lineRule="auto"/>
              <w:ind w:left="0" w:right="-925" w:firstLine="284"/>
              <w:rPr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4.1</w:t>
            </w:r>
            <w:r w:rsidR="00646123" w:rsidRPr="00A5080E">
              <w:rPr>
                <w:bCs/>
                <w:sz w:val="28"/>
                <w:szCs w:val="28"/>
              </w:rPr>
              <w:t>.</w:t>
            </w:r>
            <w:r w:rsidRPr="00A5080E">
              <w:rPr>
                <w:sz w:val="28"/>
                <w:szCs w:val="28"/>
              </w:rPr>
              <w:t xml:space="preserve">Оценка </w:t>
            </w:r>
            <w:proofErr w:type="spellStart"/>
            <w:r w:rsidRPr="00A5080E">
              <w:rPr>
                <w:sz w:val="28"/>
                <w:szCs w:val="28"/>
              </w:rPr>
              <w:t>горимости</w:t>
            </w:r>
            <w:proofErr w:type="spellEnd"/>
            <w:r w:rsidRPr="00A5080E">
              <w:rPr>
                <w:sz w:val="28"/>
                <w:szCs w:val="28"/>
              </w:rPr>
              <w:t xml:space="preserve"> сосновых насаждений территории КГ</w:t>
            </w:r>
            <w:r w:rsidR="00351E32" w:rsidRPr="00A5080E">
              <w:rPr>
                <w:sz w:val="28"/>
                <w:szCs w:val="28"/>
              </w:rPr>
              <w:t>Б</w:t>
            </w:r>
            <w:r w:rsidRPr="00A5080E">
              <w:rPr>
                <w:sz w:val="28"/>
                <w:szCs w:val="28"/>
              </w:rPr>
              <w:t xml:space="preserve">У </w:t>
            </w:r>
          </w:p>
          <w:p w:rsidR="00A822F3" w:rsidRPr="00A5080E" w:rsidRDefault="00A822F3" w:rsidP="00E815F9">
            <w:pPr>
              <w:pStyle w:val="ae"/>
              <w:spacing w:after="0" w:line="480" w:lineRule="auto"/>
              <w:ind w:left="0" w:right="-925" w:firstLine="284"/>
              <w:rPr>
                <w:bCs/>
                <w:sz w:val="28"/>
                <w:szCs w:val="28"/>
              </w:rPr>
            </w:pPr>
            <w:r w:rsidRPr="00A5080E">
              <w:rPr>
                <w:sz w:val="28"/>
                <w:szCs w:val="28"/>
              </w:rPr>
              <w:t xml:space="preserve">«Нижне-Енисейское лесничество» Красноярского края </w:t>
            </w:r>
          </w:p>
        </w:tc>
        <w:tc>
          <w:tcPr>
            <w:tcW w:w="899" w:type="dxa"/>
          </w:tcPr>
          <w:p w:rsidR="00A822F3" w:rsidRPr="00A5080E" w:rsidRDefault="0064612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1</w:t>
            </w:r>
            <w:r w:rsidR="002B38B1" w:rsidRPr="00A5080E">
              <w:rPr>
                <w:bCs/>
                <w:sz w:val="28"/>
                <w:szCs w:val="28"/>
              </w:rPr>
              <w:t>6</w:t>
            </w:r>
          </w:p>
        </w:tc>
      </w:tr>
      <w:tr w:rsidR="00646123" w:rsidRPr="00A5080E" w:rsidTr="00E815F9">
        <w:tc>
          <w:tcPr>
            <w:tcW w:w="9039" w:type="dxa"/>
          </w:tcPr>
          <w:p w:rsidR="00646123" w:rsidRPr="00A5080E" w:rsidRDefault="00646123" w:rsidP="00E815F9">
            <w:pPr>
              <w:pStyle w:val="ae"/>
              <w:spacing w:after="0" w:line="480" w:lineRule="auto"/>
              <w:ind w:left="0" w:right="-925" w:firstLine="284"/>
              <w:rPr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4.2.</w:t>
            </w:r>
            <w:r w:rsidR="00610B69" w:rsidRPr="00A5080E">
              <w:rPr>
                <w:sz w:val="28"/>
                <w:szCs w:val="28"/>
              </w:rPr>
              <w:t>Изучение в</w:t>
            </w:r>
            <w:r w:rsidRPr="00A5080E">
              <w:rPr>
                <w:sz w:val="28"/>
                <w:szCs w:val="28"/>
              </w:rPr>
              <w:t>лияни</w:t>
            </w:r>
            <w:r w:rsidR="00610B69" w:rsidRPr="00A5080E">
              <w:rPr>
                <w:sz w:val="28"/>
                <w:szCs w:val="28"/>
              </w:rPr>
              <w:t>я</w:t>
            </w:r>
            <w:r w:rsidR="00610B69" w:rsidRPr="00A5080E"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  <w:t xml:space="preserve"> лесного</w:t>
            </w:r>
            <w:r w:rsidR="003B3776" w:rsidRPr="00A5080E">
              <w:rPr>
                <w:sz w:val="28"/>
                <w:szCs w:val="28"/>
              </w:rPr>
              <w:t xml:space="preserve"> пожаров на древостой</w:t>
            </w:r>
          </w:p>
          <w:p w:rsidR="00646123" w:rsidRPr="00A5080E" w:rsidRDefault="00646123" w:rsidP="00E815F9">
            <w:pPr>
              <w:pStyle w:val="ae"/>
              <w:spacing w:after="0" w:line="480" w:lineRule="auto"/>
              <w:ind w:left="284" w:right="-925"/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080E">
              <w:rPr>
                <w:sz w:val="28"/>
                <w:szCs w:val="28"/>
              </w:rPr>
              <w:t>4.3</w:t>
            </w:r>
            <w:r w:rsidR="00FC5DCB" w:rsidRPr="00A5080E">
              <w:rPr>
                <w:sz w:val="28"/>
                <w:szCs w:val="28"/>
              </w:rPr>
              <w:t xml:space="preserve">. </w:t>
            </w:r>
            <w:r w:rsidR="00610B69" w:rsidRPr="00A5080E"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  <w:t>Изучение в</w:t>
            </w:r>
            <w:r w:rsidRPr="00A5080E"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  <w:t>лияни</w:t>
            </w:r>
            <w:r w:rsidR="00610B69" w:rsidRPr="00A5080E"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A5080E"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  <w:t xml:space="preserve"> лесного пожара на живой напочвенный покров</w:t>
            </w:r>
          </w:p>
          <w:p w:rsidR="00646123" w:rsidRPr="00E815F9" w:rsidRDefault="00646123" w:rsidP="00E815F9">
            <w:pPr>
              <w:pStyle w:val="ae"/>
              <w:spacing w:after="0" w:line="480" w:lineRule="auto"/>
              <w:ind w:left="284" w:right="-925"/>
              <w:rPr>
                <w:sz w:val="28"/>
                <w:szCs w:val="28"/>
              </w:rPr>
            </w:pPr>
            <w:r w:rsidRPr="00A5080E">
              <w:rPr>
                <w:rStyle w:val="FontStyle39"/>
                <w:b w:val="0"/>
                <w:sz w:val="28"/>
                <w:szCs w:val="28"/>
              </w:rPr>
              <w:t>4.4</w:t>
            </w:r>
            <w:r w:rsidR="00FC5DCB" w:rsidRPr="00A5080E">
              <w:rPr>
                <w:rStyle w:val="FontStyle39"/>
                <w:b w:val="0"/>
                <w:sz w:val="28"/>
                <w:szCs w:val="28"/>
              </w:rPr>
              <w:t xml:space="preserve">. </w:t>
            </w:r>
            <w:r w:rsidR="00610B69" w:rsidRPr="00A5080E">
              <w:rPr>
                <w:sz w:val="28"/>
                <w:szCs w:val="28"/>
              </w:rPr>
              <w:t>Изучение в</w:t>
            </w:r>
            <w:r w:rsidR="00FA44F3" w:rsidRPr="00A5080E">
              <w:rPr>
                <w:sz w:val="28"/>
                <w:szCs w:val="28"/>
              </w:rPr>
              <w:t>лияни</w:t>
            </w:r>
            <w:r w:rsidR="00610B69" w:rsidRPr="00A5080E">
              <w:rPr>
                <w:sz w:val="28"/>
                <w:szCs w:val="28"/>
              </w:rPr>
              <w:t>я</w:t>
            </w:r>
            <w:r w:rsidR="00610B69" w:rsidRPr="00A5080E">
              <w:rPr>
                <w:rStyle w:val="FontStyle39"/>
                <w:rFonts w:ascii="Times New Roman" w:hAnsi="Times New Roman" w:cs="Times New Roman"/>
                <w:b w:val="0"/>
                <w:sz w:val="28"/>
                <w:szCs w:val="28"/>
              </w:rPr>
              <w:t xml:space="preserve"> лесного</w:t>
            </w:r>
            <w:r w:rsidR="00FA44F3" w:rsidRPr="00A5080E">
              <w:rPr>
                <w:sz w:val="28"/>
                <w:szCs w:val="28"/>
              </w:rPr>
              <w:t xml:space="preserve"> пожаров на процессы </w:t>
            </w:r>
            <w:proofErr w:type="spellStart"/>
            <w:r w:rsidR="00FA44F3" w:rsidRPr="00A5080E">
              <w:rPr>
                <w:sz w:val="28"/>
                <w:szCs w:val="28"/>
              </w:rPr>
              <w:t>лесовозобновления</w:t>
            </w:r>
            <w:proofErr w:type="spellEnd"/>
          </w:p>
        </w:tc>
        <w:tc>
          <w:tcPr>
            <w:tcW w:w="899" w:type="dxa"/>
          </w:tcPr>
          <w:p w:rsidR="00646123" w:rsidRPr="00A5080E" w:rsidRDefault="0064612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2</w:t>
            </w:r>
            <w:r w:rsidR="002B38B1" w:rsidRPr="00A5080E">
              <w:rPr>
                <w:bCs/>
                <w:sz w:val="28"/>
                <w:szCs w:val="28"/>
              </w:rPr>
              <w:t>0</w:t>
            </w:r>
          </w:p>
          <w:p w:rsidR="00646123" w:rsidRPr="00A5080E" w:rsidRDefault="0064612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2</w:t>
            </w:r>
            <w:r w:rsidR="002B38B1" w:rsidRPr="00A5080E">
              <w:rPr>
                <w:bCs/>
                <w:sz w:val="28"/>
                <w:szCs w:val="28"/>
              </w:rPr>
              <w:t>2</w:t>
            </w:r>
          </w:p>
          <w:p w:rsidR="00646123" w:rsidRPr="00A5080E" w:rsidRDefault="00FA44F3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2</w:t>
            </w:r>
            <w:r w:rsidR="002B38B1" w:rsidRPr="00A5080E">
              <w:rPr>
                <w:bCs/>
                <w:sz w:val="28"/>
                <w:szCs w:val="28"/>
              </w:rPr>
              <w:t>3</w:t>
            </w:r>
          </w:p>
        </w:tc>
      </w:tr>
      <w:tr w:rsidR="00A822F3" w:rsidRPr="00A5080E" w:rsidTr="00E815F9">
        <w:trPr>
          <w:trHeight w:val="418"/>
        </w:trPr>
        <w:tc>
          <w:tcPr>
            <w:tcW w:w="9039" w:type="dxa"/>
          </w:tcPr>
          <w:p w:rsidR="00A822F3" w:rsidRPr="00A5080E" w:rsidRDefault="00A822F3" w:rsidP="008C571D">
            <w:pPr>
              <w:pStyle w:val="ae"/>
              <w:spacing w:after="0" w:line="480" w:lineRule="auto"/>
              <w:ind w:left="0" w:right="-925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899" w:type="dxa"/>
          </w:tcPr>
          <w:p w:rsidR="00A822F3" w:rsidRPr="00A5080E" w:rsidRDefault="002B38B1" w:rsidP="007670F0">
            <w:pPr>
              <w:pStyle w:val="ae"/>
              <w:spacing w:after="0" w:line="480" w:lineRule="auto"/>
              <w:ind w:left="0" w:firstLine="6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25</w:t>
            </w:r>
          </w:p>
        </w:tc>
      </w:tr>
      <w:tr w:rsidR="00A822F3" w:rsidRPr="00A5080E" w:rsidTr="00E815F9">
        <w:tc>
          <w:tcPr>
            <w:tcW w:w="9039" w:type="dxa"/>
          </w:tcPr>
          <w:p w:rsidR="008C571D" w:rsidRPr="00A5080E" w:rsidRDefault="004546F3" w:rsidP="008C571D">
            <w:pPr>
              <w:pStyle w:val="22"/>
              <w:tabs>
                <w:tab w:val="left" w:pos="2506"/>
              </w:tabs>
              <w:spacing w:after="0"/>
              <w:ind w:left="0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С</w:t>
            </w:r>
            <w:r w:rsidR="00A822F3" w:rsidRPr="00A5080E">
              <w:rPr>
                <w:bCs/>
                <w:sz w:val="28"/>
                <w:szCs w:val="28"/>
              </w:rPr>
              <w:t xml:space="preserve">писок </w:t>
            </w:r>
            <w:r w:rsidRPr="00A5080E">
              <w:rPr>
                <w:bCs/>
                <w:sz w:val="28"/>
                <w:szCs w:val="28"/>
              </w:rPr>
              <w:t>литературы</w:t>
            </w:r>
          </w:p>
          <w:p w:rsidR="00A822F3" w:rsidRPr="00A5080E" w:rsidRDefault="008C571D" w:rsidP="008C571D">
            <w:pPr>
              <w:pStyle w:val="22"/>
              <w:tabs>
                <w:tab w:val="left" w:pos="2506"/>
              </w:tabs>
              <w:spacing w:after="0"/>
              <w:ind w:left="0"/>
              <w:rPr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Приложение</w:t>
            </w:r>
          </w:p>
        </w:tc>
        <w:tc>
          <w:tcPr>
            <w:tcW w:w="899" w:type="dxa"/>
          </w:tcPr>
          <w:p w:rsidR="00A822F3" w:rsidRPr="00A5080E" w:rsidRDefault="008D1B59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27</w:t>
            </w:r>
          </w:p>
          <w:p w:rsidR="008C571D" w:rsidRPr="00A5080E" w:rsidRDefault="008C571D" w:rsidP="007670F0">
            <w:pPr>
              <w:pStyle w:val="ae"/>
              <w:spacing w:after="0" w:line="48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A5080E">
              <w:rPr>
                <w:bCs/>
                <w:sz w:val="28"/>
                <w:szCs w:val="28"/>
              </w:rPr>
              <w:t>29</w:t>
            </w:r>
          </w:p>
        </w:tc>
      </w:tr>
    </w:tbl>
    <w:p w:rsidR="00A822F3" w:rsidRPr="00A5080E" w:rsidRDefault="00A822F3" w:rsidP="004546F3">
      <w:pPr>
        <w:pStyle w:val="13"/>
        <w:ind w:left="142" w:firstLine="0"/>
        <w:rPr>
          <w:sz w:val="28"/>
          <w:szCs w:val="28"/>
          <w:lang w:val="ru-RU"/>
        </w:rPr>
      </w:pPr>
    </w:p>
    <w:p w:rsidR="00A822F3" w:rsidRPr="00A5080E" w:rsidRDefault="00A822F3" w:rsidP="000D4D59">
      <w:pPr>
        <w:pStyle w:val="13"/>
        <w:ind w:firstLine="567"/>
        <w:rPr>
          <w:sz w:val="28"/>
          <w:szCs w:val="28"/>
          <w:lang w:val="ru-RU"/>
        </w:rPr>
      </w:pPr>
    </w:p>
    <w:p w:rsidR="00A822F3" w:rsidRPr="000D4D59" w:rsidRDefault="00A822F3" w:rsidP="000D4D59">
      <w:pPr>
        <w:pStyle w:val="13"/>
        <w:ind w:firstLine="567"/>
        <w:rPr>
          <w:szCs w:val="24"/>
          <w:lang w:val="ru-RU"/>
        </w:rPr>
      </w:pPr>
    </w:p>
    <w:p w:rsidR="00A822F3" w:rsidRPr="000D4D59" w:rsidRDefault="00A822F3" w:rsidP="000D4D59">
      <w:pPr>
        <w:pStyle w:val="13"/>
        <w:ind w:firstLine="567"/>
        <w:rPr>
          <w:szCs w:val="24"/>
          <w:lang w:val="ru-RU"/>
        </w:rPr>
      </w:pPr>
    </w:p>
    <w:p w:rsidR="00A822F3" w:rsidRPr="000D4D59" w:rsidRDefault="00A822F3" w:rsidP="000D4D59">
      <w:pPr>
        <w:pStyle w:val="13"/>
        <w:ind w:firstLine="567"/>
        <w:rPr>
          <w:szCs w:val="24"/>
          <w:lang w:val="ru-RU"/>
        </w:rPr>
      </w:pPr>
    </w:p>
    <w:p w:rsidR="00C02F60" w:rsidRDefault="004546F3" w:rsidP="008C26BB">
      <w:pPr>
        <w:pStyle w:val="13"/>
        <w:spacing w:line="240" w:lineRule="auto"/>
        <w:ind w:firstLine="709"/>
        <w:rPr>
          <w:szCs w:val="24"/>
          <w:lang w:val="ru-RU"/>
        </w:rPr>
        <w:sectPr w:rsidR="00C02F60" w:rsidSect="00C824E1">
          <w:footerReference w:type="even" r:id="rId8"/>
          <w:footerReference w:type="default" r:id="rId9"/>
          <w:pgSz w:w="11906" w:h="16838" w:code="9"/>
          <w:pgMar w:top="567" w:right="567" w:bottom="567" w:left="1701" w:header="709" w:footer="709" w:gutter="0"/>
          <w:pgNumType w:start="3"/>
          <w:cols w:space="708"/>
          <w:docGrid w:linePitch="360"/>
        </w:sectPr>
      </w:pPr>
      <w:r>
        <w:rPr>
          <w:szCs w:val="24"/>
          <w:lang w:val="ru-RU"/>
        </w:rPr>
        <w:br w:type="page"/>
      </w:r>
    </w:p>
    <w:p w:rsidR="005B676E" w:rsidRPr="008C26BB" w:rsidRDefault="005B676E" w:rsidP="008C26BB">
      <w:pPr>
        <w:pStyle w:val="13"/>
        <w:spacing w:line="240" w:lineRule="auto"/>
        <w:ind w:firstLine="709"/>
        <w:rPr>
          <w:sz w:val="28"/>
          <w:szCs w:val="28"/>
          <w:lang w:val="ru-RU"/>
        </w:rPr>
      </w:pPr>
      <w:r w:rsidRPr="008C26BB">
        <w:rPr>
          <w:b/>
          <w:sz w:val="28"/>
          <w:szCs w:val="28"/>
          <w:lang w:val="ru-RU"/>
        </w:rPr>
        <w:lastRenderedPageBreak/>
        <w:t>Введение</w:t>
      </w:r>
    </w:p>
    <w:p w:rsidR="008C26BB" w:rsidRDefault="009D3089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Проблема лесных пожаров – одна из наиболее важных в лесном хозяйстве России. Она требует решения целого спектра задач, связанных с управлением пожарами, </w:t>
      </w:r>
      <w:proofErr w:type="gramStart"/>
      <w:r w:rsidRPr="008C26BB">
        <w:rPr>
          <w:sz w:val="28"/>
          <w:szCs w:val="28"/>
        </w:rPr>
        <w:t>а</w:t>
      </w:r>
      <w:proofErr w:type="gramEnd"/>
      <w:r w:rsidRPr="008C26BB">
        <w:rPr>
          <w:sz w:val="28"/>
          <w:szCs w:val="28"/>
        </w:rPr>
        <w:t xml:space="preserve"> следовательно, с совершенствованием службы охраны лесов, увеличением объемов противопожарных мероприятий и повышением их эффективности</w:t>
      </w:r>
      <w:r w:rsidR="003E0657" w:rsidRPr="008C26BB">
        <w:rPr>
          <w:sz w:val="28"/>
          <w:szCs w:val="28"/>
        </w:rPr>
        <w:t xml:space="preserve"> [8]</w:t>
      </w:r>
      <w:r w:rsidRPr="008C26BB">
        <w:rPr>
          <w:sz w:val="28"/>
          <w:szCs w:val="28"/>
        </w:rPr>
        <w:t xml:space="preserve">. </w:t>
      </w:r>
    </w:p>
    <w:p w:rsidR="00730E8C" w:rsidRPr="008C26BB" w:rsidRDefault="008C26BB" w:rsidP="008C2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30E8C" w:rsidRPr="008C26BB">
        <w:rPr>
          <w:sz w:val="28"/>
          <w:szCs w:val="28"/>
        </w:rPr>
        <w:t xml:space="preserve">ак как пожары ежегодно уничтожают огромные площади лесных массивов при устранении последствий пожаров, очень важно вести полный мониторинг </w:t>
      </w:r>
      <w:proofErr w:type="spellStart"/>
      <w:r w:rsidR="00730E8C" w:rsidRPr="008C26BB">
        <w:rPr>
          <w:sz w:val="28"/>
          <w:szCs w:val="28"/>
        </w:rPr>
        <w:t>послепожарного</w:t>
      </w:r>
      <w:proofErr w:type="spellEnd"/>
      <w:r w:rsidR="00730E8C" w:rsidRPr="008C26BB">
        <w:rPr>
          <w:sz w:val="28"/>
          <w:szCs w:val="28"/>
        </w:rPr>
        <w:t xml:space="preserve"> состояния и динамику роста лесов. Из многочисленных аспектов исследования последствий пожаров наиболее актуально выявление и прогнозирование </w:t>
      </w:r>
      <w:proofErr w:type="spellStart"/>
      <w:r w:rsidR="00730E8C" w:rsidRPr="008C26BB">
        <w:rPr>
          <w:sz w:val="28"/>
          <w:szCs w:val="28"/>
        </w:rPr>
        <w:t>послепожарной</w:t>
      </w:r>
      <w:proofErr w:type="spellEnd"/>
      <w:r w:rsidR="00730E8C" w:rsidRPr="008C26BB">
        <w:rPr>
          <w:sz w:val="28"/>
          <w:szCs w:val="28"/>
        </w:rPr>
        <w:t xml:space="preserve"> динамики лесов, которое будет способствовать научному обоснованию принципов ведения лесного хозяйства.</w:t>
      </w:r>
    </w:p>
    <w:p w:rsidR="00730E8C" w:rsidRPr="008C26BB" w:rsidRDefault="00730E8C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В различных лесорастительных районах качественные характеристики </w:t>
      </w:r>
      <w:proofErr w:type="spellStart"/>
      <w:r w:rsidRPr="008C26BB">
        <w:rPr>
          <w:sz w:val="28"/>
          <w:szCs w:val="28"/>
        </w:rPr>
        <w:t>горимости</w:t>
      </w:r>
      <w:proofErr w:type="spellEnd"/>
      <w:r w:rsidRPr="008C26BB">
        <w:rPr>
          <w:sz w:val="28"/>
          <w:szCs w:val="28"/>
        </w:rPr>
        <w:t xml:space="preserve"> лесов и последствия пожаров </w:t>
      </w:r>
      <w:r w:rsidR="000A701E" w:rsidRPr="008C26BB">
        <w:rPr>
          <w:sz w:val="28"/>
          <w:szCs w:val="28"/>
        </w:rPr>
        <w:t xml:space="preserve">неравнозначны. В связи с этим, </w:t>
      </w:r>
      <w:r w:rsidRPr="008C26BB">
        <w:rPr>
          <w:sz w:val="28"/>
          <w:szCs w:val="28"/>
        </w:rPr>
        <w:t xml:space="preserve">необходимость региональных </w:t>
      </w:r>
      <w:proofErr w:type="spellStart"/>
      <w:r w:rsidRPr="008C26BB">
        <w:rPr>
          <w:sz w:val="28"/>
          <w:szCs w:val="28"/>
        </w:rPr>
        <w:t>лесопироло</w:t>
      </w:r>
      <w:r w:rsidR="000A701E" w:rsidRPr="008C26BB">
        <w:rPr>
          <w:sz w:val="28"/>
          <w:szCs w:val="28"/>
        </w:rPr>
        <w:t>гических</w:t>
      </w:r>
      <w:proofErr w:type="spellEnd"/>
      <w:r w:rsidR="000A701E" w:rsidRPr="008C26BB">
        <w:rPr>
          <w:sz w:val="28"/>
          <w:szCs w:val="28"/>
        </w:rPr>
        <w:t xml:space="preserve"> исследований очевидна,</w:t>
      </w:r>
      <w:r w:rsidRPr="008C26BB">
        <w:rPr>
          <w:sz w:val="28"/>
          <w:szCs w:val="28"/>
        </w:rPr>
        <w:t xml:space="preserve"> и в первую очередь, в лесах, несущих наибольшую антропогенную нагрузку [4].</w:t>
      </w:r>
    </w:p>
    <w:p w:rsidR="00000773" w:rsidRPr="008C26BB" w:rsidRDefault="00F47F82" w:rsidP="008C26BB">
      <w:pPr>
        <w:pStyle w:val="ae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8C26BB">
        <w:rPr>
          <w:sz w:val="28"/>
          <w:szCs w:val="28"/>
        </w:rPr>
        <w:t>Изучая леса Сибири многие ученые пришли</w:t>
      </w:r>
      <w:proofErr w:type="gramEnd"/>
      <w:r w:rsidRPr="008C26BB">
        <w:rPr>
          <w:sz w:val="28"/>
          <w:szCs w:val="28"/>
        </w:rPr>
        <w:t xml:space="preserve"> к</w:t>
      </w:r>
      <w:r w:rsidR="00C75D22" w:rsidRPr="008C26BB">
        <w:rPr>
          <w:sz w:val="28"/>
          <w:szCs w:val="28"/>
        </w:rPr>
        <w:t xml:space="preserve"> выводу о широком распространении здесь в прошлом темнохвойной тайги и смене ее под влиянием пожаров сосняками. </w:t>
      </w:r>
      <w:r w:rsidR="00CD10A6" w:rsidRPr="008C26BB">
        <w:rPr>
          <w:sz w:val="28"/>
          <w:szCs w:val="28"/>
        </w:rPr>
        <w:t>В</w:t>
      </w:r>
      <w:r w:rsidR="000A701E" w:rsidRPr="008C26BB">
        <w:rPr>
          <w:sz w:val="28"/>
          <w:szCs w:val="28"/>
        </w:rPr>
        <w:t>озможно поэтому в</w:t>
      </w:r>
      <w:r w:rsidR="00CD10A6" w:rsidRPr="008C26BB">
        <w:rPr>
          <w:sz w:val="28"/>
          <w:szCs w:val="28"/>
        </w:rPr>
        <w:t xml:space="preserve"> лесном фонде КГБУ «Нижне-Енисейское лесничество» преобладают </w:t>
      </w:r>
      <w:r w:rsidR="00CD357C" w:rsidRPr="008C26BB">
        <w:rPr>
          <w:sz w:val="28"/>
          <w:szCs w:val="28"/>
          <w:lang w:eastAsia="ru-RU"/>
        </w:rPr>
        <w:t xml:space="preserve">сосновые насаждения с лишайниковым и зеленомошным типами леса. </w:t>
      </w:r>
      <w:r w:rsidR="00730E8C" w:rsidRPr="008C26BB">
        <w:rPr>
          <w:sz w:val="28"/>
          <w:szCs w:val="28"/>
        </w:rPr>
        <w:t>Они</w:t>
      </w:r>
      <w:r w:rsidR="00000773" w:rsidRPr="008C26BB">
        <w:rPr>
          <w:sz w:val="28"/>
          <w:szCs w:val="28"/>
        </w:rPr>
        <w:t>выполняют важное гидрологическое, почвоулучшающе</w:t>
      </w:r>
      <w:r w:rsidR="00C75D22" w:rsidRPr="008C26BB">
        <w:rPr>
          <w:sz w:val="28"/>
          <w:szCs w:val="28"/>
        </w:rPr>
        <w:t>е, климаторегулирующее значение</w:t>
      </w:r>
      <w:r w:rsidR="00730E8C" w:rsidRPr="008C26BB">
        <w:rPr>
          <w:sz w:val="28"/>
          <w:szCs w:val="28"/>
        </w:rPr>
        <w:t xml:space="preserve"> и с каждым годом</w:t>
      </w:r>
      <w:r w:rsidR="00C75D22" w:rsidRPr="008C26BB">
        <w:rPr>
          <w:sz w:val="28"/>
          <w:szCs w:val="28"/>
        </w:rPr>
        <w:t xml:space="preserve"> в</w:t>
      </w:r>
      <w:r w:rsidR="00000773" w:rsidRPr="008C26BB">
        <w:rPr>
          <w:sz w:val="28"/>
          <w:szCs w:val="28"/>
        </w:rPr>
        <w:t xml:space="preserve">се больше используются </w:t>
      </w:r>
      <w:r w:rsidR="00C75D22" w:rsidRPr="008C26BB">
        <w:rPr>
          <w:sz w:val="28"/>
          <w:szCs w:val="28"/>
        </w:rPr>
        <w:t xml:space="preserve">для отдыха </w:t>
      </w:r>
      <w:r w:rsidR="00000773" w:rsidRPr="008C26BB">
        <w:rPr>
          <w:sz w:val="28"/>
          <w:szCs w:val="28"/>
        </w:rPr>
        <w:t xml:space="preserve">и укрепления здоровья населения. </w:t>
      </w:r>
      <w:r w:rsidR="00C75D22" w:rsidRPr="008C26BB">
        <w:rPr>
          <w:sz w:val="28"/>
          <w:szCs w:val="28"/>
        </w:rPr>
        <w:t>Их с</w:t>
      </w:r>
      <w:r w:rsidR="00000773" w:rsidRPr="008C26BB">
        <w:rPr>
          <w:sz w:val="28"/>
          <w:szCs w:val="28"/>
        </w:rPr>
        <w:t>анитарно-гигиеническая роль усиливается вследствие преобладания здесь сосновых древостоев, лечебные свойства которых повышаются насыщенностью воздушного пространства кислородом, эфирными маслами, полезными летучими веществами (фитонцидами). В</w:t>
      </w:r>
      <w:r w:rsidR="00730E8C" w:rsidRPr="008C26BB">
        <w:rPr>
          <w:sz w:val="28"/>
          <w:szCs w:val="28"/>
        </w:rPr>
        <w:t xml:space="preserve">елико </w:t>
      </w:r>
      <w:r w:rsidR="00000773" w:rsidRPr="008C26BB">
        <w:rPr>
          <w:sz w:val="28"/>
          <w:szCs w:val="28"/>
        </w:rPr>
        <w:t>социальное значение леса</w:t>
      </w:r>
      <w:r w:rsidR="0025541B" w:rsidRPr="008C26BB">
        <w:rPr>
          <w:sz w:val="28"/>
          <w:szCs w:val="28"/>
        </w:rPr>
        <w:t xml:space="preserve">, как </w:t>
      </w:r>
      <w:r w:rsidR="00730E8C" w:rsidRPr="008C26BB">
        <w:rPr>
          <w:sz w:val="28"/>
          <w:szCs w:val="28"/>
        </w:rPr>
        <w:t>источника</w:t>
      </w:r>
      <w:r w:rsidR="0025541B" w:rsidRPr="008C26BB">
        <w:rPr>
          <w:sz w:val="28"/>
          <w:szCs w:val="28"/>
        </w:rPr>
        <w:t xml:space="preserve"> дикоросов и охотнич</w:t>
      </w:r>
      <w:r w:rsidR="00730E8C" w:rsidRPr="008C26BB">
        <w:rPr>
          <w:sz w:val="28"/>
          <w:szCs w:val="28"/>
        </w:rPr>
        <w:t>ьего промыс</w:t>
      </w:r>
      <w:r w:rsidR="0025541B" w:rsidRPr="008C26BB">
        <w:rPr>
          <w:sz w:val="28"/>
          <w:szCs w:val="28"/>
        </w:rPr>
        <w:t>л</w:t>
      </w:r>
      <w:r w:rsidR="00730E8C" w:rsidRPr="008C26BB">
        <w:rPr>
          <w:sz w:val="28"/>
          <w:szCs w:val="28"/>
        </w:rPr>
        <w:t>а</w:t>
      </w:r>
      <w:r w:rsidR="00CB196B" w:rsidRPr="008C26BB">
        <w:rPr>
          <w:sz w:val="28"/>
          <w:szCs w:val="28"/>
        </w:rPr>
        <w:t>[2]</w:t>
      </w:r>
      <w:r w:rsidR="0025541B" w:rsidRPr="008C26BB">
        <w:rPr>
          <w:sz w:val="28"/>
          <w:szCs w:val="28"/>
        </w:rPr>
        <w:t>.</w:t>
      </w:r>
      <w:r w:rsidR="000A701E" w:rsidRPr="008C26BB">
        <w:rPr>
          <w:sz w:val="28"/>
          <w:szCs w:val="28"/>
        </w:rPr>
        <w:t xml:space="preserve"> Но в</w:t>
      </w:r>
      <w:r w:rsidR="00CD357C" w:rsidRPr="008C26BB">
        <w:rPr>
          <w:sz w:val="28"/>
          <w:szCs w:val="28"/>
        </w:rPr>
        <w:t xml:space="preserve"> последние годы п</w:t>
      </w:r>
      <w:r w:rsidR="00DE726A" w:rsidRPr="008C26BB">
        <w:rPr>
          <w:sz w:val="28"/>
          <w:szCs w:val="28"/>
        </w:rPr>
        <w:t xml:space="preserve">омимо </w:t>
      </w:r>
      <w:r w:rsidR="00D2387D" w:rsidRPr="008C26BB">
        <w:rPr>
          <w:sz w:val="28"/>
          <w:szCs w:val="28"/>
        </w:rPr>
        <w:t xml:space="preserve">сплошных </w:t>
      </w:r>
      <w:r w:rsidR="00DE726A" w:rsidRPr="008C26BB">
        <w:rPr>
          <w:sz w:val="28"/>
          <w:szCs w:val="28"/>
        </w:rPr>
        <w:t>рубок</w:t>
      </w:r>
      <w:r w:rsidR="00D2387D" w:rsidRPr="008C26BB">
        <w:rPr>
          <w:sz w:val="28"/>
          <w:szCs w:val="28"/>
        </w:rPr>
        <w:t xml:space="preserve">, объем которых </w:t>
      </w:r>
      <w:r w:rsidR="00DE726A" w:rsidRPr="008C26BB">
        <w:rPr>
          <w:sz w:val="28"/>
          <w:szCs w:val="28"/>
        </w:rPr>
        <w:t>увеличивается с каждым годом, в</w:t>
      </w:r>
      <w:r w:rsidR="00000773" w:rsidRPr="008C26BB">
        <w:rPr>
          <w:sz w:val="28"/>
          <w:szCs w:val="28"/>
        </w:rPr>
        <w:t>ызывает тр</w:t>
      </w:r>
      <w:r w:rsidR="009B15EE" w:rsidRPr="008C26BB">
        <w:rPr>
          <w:sz w:val="28"/>
          <w:szCs w:val="28"/>
        </w:rPr>
        <w:t>евогу большое количество пожаров, возникающих</w:t>
      </w:r>
      <w:r w:rsidR="00000773" w:rsidRPr="008C26BB">
        <w:rPr>
          <w:sz w:val="28"/>
          <w:szCs w:val="28"/>
        </w:rPr>
        <w:t xml:space="preserve"> на территории лесничества</w:t>
      </w:r>
      <w:r w:rsidR="00BB657F" w:rsidRPr="008C26BB">
        <w:rPr>
          <w:sz w:val="28"/>
          <w:szCs w:val="28"/>
        </w:rPr>
        <w:t>[</w:t>
      </w:r>
      <w:r w:rsidR="00CB196B" w:rsidRPr="008C26BB">
        <w:rPr>
          <w:sz w:val="28"/>
          <w:szCs w:val="28"/>
        </w:rPr>
        <w:t>13].</w:t>
      </w:r>
    </w:p>
    <w:p w:rsidR="002019A5" w:rsidRPr="008C26BB" w:rsidRDefault="002019A5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Цель работы</w:t>
      </w:r>
      <w:r w:rsidR="00097896" w:rsidRPr="008C26BB">
        <w:rPr>
          <w:sz w:val="28"/>
          <w:szCs w:val="28"/>
        </w:rPr>
        <w:t>:</w:t>
      </w:r>
      <w:r w:rsidR="00D2387D" w:rsidRPr="008C26BB">
        <w:rPr>
          <w:sz w:val="28"/>
          <w:szCs w:val="28"/>
        </w:rPr>
        <w:t xml:space="preserve"> изучение влияния</w:t>
      </w:r>
      <w:r w:rsidRPr="008C26BB">
        <w:rPr>
          <w:sz w:val="28"/>
          <w:szCs w:val="28"/>
        </w:rPr>
        <w:t xml:space="preserve"> пожаров на состояние</w:t>
      </w:r>
      <w:r w:rsidR="00E233B8">
        <w:rPr>
          <w:sz w:val="28"/>
          <w:szCs w:val="28"/>
        </w:rPr>
        <w:t xml:space="preserve"> </w:t>
      </w:r>
      <w:r w:rsidR="00D2387D" w:rsidRPr="008C26BB">
        <w:rPr>
          <w:sz w:val="28"/>
          <w:szCs w:val="28"/>
        </w:rPr>
        <w:t xml:space="preserve">сосновых </w:t>
      </w:r>
      <w:r w:rsidR="009D3089" w:rsidRPr="008C26BB">
        <w:rPr>
          <w:sz w:val="28"/>
          <w:szCs w:val="28"/>
        </w:rPr>
        <w:t xml:space="preserve">насаждений </w:t>
      </w:r>
      <w:r w:rsidRPr="008C26BB">
        <w:rPr>
          <w:sz w:val="28"/>
          <w:szCs w:val="28"/>
        </w:rPr>
        <w:t xml:space="preserve">и </w:t>
      </w:r>
      <w:r w:rsidR="009D3089" w:rsidRPr="008C26BB">
        <w:rPr>
          <w:sz w:val="28"/>
          <w:szCs w:val="28"/>
        </w:rPr>
        <w:t xml:space="preserve">их </w:t>
      </w:r>
      <w:r w:rsidRPr="008C26BB">
        <w:rPr>
          <w:sz w:val="28"/>
          <w:szCs w:val="28"/>
        </w:rPr>
        <w:t xml:space="preserve">возобновление в условиях </w:t>
      </w:r>
      <w:r w:rsidR="009D3089" w:rsidRPr="008C26BB">
        <w:rPr>
          <w:sz w:val="28"/>
          <w:szCs w:val="28"/>
        </w:rPr>
        <w:t>КГБУ «</w:t>
      </w:r>
      <w:r w:rsidRPr="008C26BB">
        <w:rPr>
          <w:sz w:val="28"/>
          <w:szCs w:val="28"/>
        </w:rPr>
        <w:t>Нижне-Енисейско</w:t>
      </w:r>
      <w:r w:rsidR="009D3089" w:rsidRPr="008C26BB">
        <w:rPr>
          <w:sz w:val="28"/>
          <w:szCs w:val="28"/>
        </w:rPr>
        <w:t xml:space="preserve">е лесничество» </w:t>
      </w:r>
    </w:p>
    <w:p w:rsidR="000464CC" w:rsidRPr="008C26BB" w:rsidRDefault="000464CC" w:rsidP="008C26B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8C26BB">
        <w:rPr>
          <w:bCs/>
          <w:color w:val="000000"/>
          <w:sz w:val="28"/>
          <w:szCs w:val="28"/>
        </w:rPr>
        <w:t>Для достижения поставленной цели было решено:</w:t>
      </w:r>
    </w:p>
    <w:p w:rsidR="00D2387D" w:rsidRPr="008C26BB" w:rsidRDefault="00D2387D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1) проанализировать характеристики лесорастительных условий КГБУ «Нижне-Енисейское лесничество»;</w:t>
      </w:r>
    </w:p>
    <w:p w:rsidR="00D2387D" w:rsidRPr="008C26BB" w:rsidRDefault="00D2387D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2) провести анализ </w:t>
      </w:r>
      <w:proofErr w:type="spellStart"/>
      <w:r w:rsidRPr="008C26BB">
        <w:rPr>
          <w:sz w:val="28"/>
          <w:szCs w:val="28"/>
        </w:rPr>
        <w:t>горимости</w:t>
      </w:r>
      <w:proofErr w:type="spellEnd"/>
      <w:r w:rsidRPr="008C26BB">
        <w:rPr>
          <w:sz w:val="28"/>
          <w:szCs w:val="28"/>
        </w:rPr>
        <w:t xml:space="preserve"> территории лесничества за последние десять лет;</w:t>
      </w:r>
    </w:p>
    <w:p w:rsidR="00D2387D" w:rsidRPr="008C26BB" w:rsidRDefault="00D2387D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3) определить влияние пожаров на древостой, живой напочвенный покров и возобновление леса;</w:t>
      </w:r>
    </w:p>
    <w:p w:rsidR="00D2387D" w:rsidRPr="008C26BB" w:rsidRDefault="00D2387D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4) установить степень </w:t>
      </w:r>
      <w:proofErr w:type="spellStart"/>
      <w:r w:rsidRPr="008C26BB">
        <w:rPr>
          <w:sz w:val="28"/>
          <w:szCs w:val="28"/>
        </w:rPr>
        <w:t>лесовосстановления</w:t>
      </w:r>
      <w:proofErr w:type="spellEnd"/>
      <w:r w:rsidRPr="008C26BB">
        <w:rPr>
          <w:sz w:val="28"/>
          <w:szCs w:val="28"/>
        </w:rPr>
        <w:t xml:space="preserve"> на территориях пройденных пожаром двухлетней давности.</w:t>
      </w:r>
    </w:p>
    <w:p w:rsidR="002D545F" w:rsidRPr="008C26BB" w:rsidRDefault="002D545F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В ходе работы использовались следующие методы исследования: закладка пробных площадей, наблюдение, измерение, сравнение, обобщение, </w:t>
      </w:r>
      <w:r w:rsidR="008C564B" w:rsidRPr="008C26BB">
        <w:rPr>
          <w:sz w:val="28"/>
          <w:szCs w:val="28"/>
        </w:rPr>
        <w:lastRenderedPageBreak/>
        <w:t xml:space="preserve">статистический </w:t>
      </w:r>
      <w:r w:rsidRPr="008C26BB">
        <w:rPr>
          <w:sz w:val="28"/>
          <w:szCs w:val="28"/>
        </w:rPr>
        <w:t>анализ</w:t>
      </w:r>
      <w:r w:rsidR="008C564B" w:rsidRPr="008C26BB">
        <w:rPr>
          <w:sz w:val="28"/>
          <w:szCs w:val="28"/>
        </w:rPr>
        <w:t xml:space="preserve"> полученных данных</w:t>
      </w:r>
      <w:r w:rsidR="000A701E" w:rsidRPr="008C26BB">
        <w:rPr>
          <w:sz w:val="28"/>
          <w:szCs w:val="28"/>
        </w:rPr>
        <w:t>, изучение литературных источников, документации лесничества, КГАУ «</w:t>
      </w:r>
      <w:proofErr w:type="spellStart"/>
      <w:r w:rsidR="000A701E" w:rsidRPr="008C26BB">
        <w:rPr>
          <w:sz w:val="28"/>
          <w:szCs w:val="28"/>
        </w:rPr>
        <w:t>Лесопожарный</w:t>
      </w:r>
      <w:proofErr w:type="spellEnd"/>
      <w:r w:rsidR="000A701E" w:rsidRPr="008C26BB">
        <w:rPr>
          <w:sz w:val="28"/>
          <w:szCs w:val="28"/>
        </w:rPr>
        <w:t xml:space="preserve"> центр», местной метеостанции</w:t>
      </w:r>
      <w:r w:rsidRPr="008C26BB">
        <w:rPr>
          <w:sz w:val="28"/>
          <w:szCs w:val="28"/>
        </w:rPr>
        <w:t xml:space="preserve">. </w:t>
      </w:r>
    </w:p>
    <w:p w:rsidR="006942FF" w:rsidRPr="008C26BB" w:rsidRDefault="00A5080E" w:rsidP="008C26BB">
      <w:pPr>
        <w:pStyle w:val="aff"/>
        <w:ind w:firstLine="709"/>
        <w:jc w:val="both"/>
        <w:rPr>
          <w:b w:val="0"/>
          <w:bCs w:val="0"/>
          <w:sz w:val="28"/>
          <w:szCs w:val="28"/>
        </w:rPr>
      </w:pPr>
      <w:r w:rsidRPr="008C26BB">
        <w:rPr>
          <w:b w:val="0"/>
          <w:sz w:val="28"/>
          <w:szCs w:val="28"/>
        </w:rPr>
        <w:t xml:space="preserve">Объектом </w:t>
      </w:r>
      <w:r w:rsidR="006942FF" w:rsidRPr="008C26BB">
        <w:rPr>
          <w:b w:val="0"/>
          <w:sz w:val="28"/>
          <w:szCs w:val="28"/>
        </w:rPr>
        <w:t>исследования стали гари сосновых насаждений дву</w:t>
      </w:r>
      <w:r w:rsidR="006D6C38" w:rsidRPr="008C26BB">
        <w:rPr>
          <w:b w:val="0"/>
          <w:sz w:val="28"/>
          <w:szCs w:val="28"/>
        </w:rPr>
        <w:t>х</w:t>
      </w:r>
      <w:r w:rsidR="000A701E" w:rsidRPr="008C26BB">
        <w:rPr>
          <w:b w:val="0"/>
          <w:sz w:val="28"/>
          <w:szCs w:val="28"/>
        </w:rPr>
        <w:t>летней давности в зеленомошном</w:t>
      </w:r>
      <w:r w:rsidR="006942FF" w:rsidRPr="008C26BB">
        <w:rPr>
          <w:b w:val="0"/>
          <w:sz w:val="28"/>
          <w:szCs w:val="28"/>
        </w:rPr>
        <w:t xml:space="preserve"> типе леса</w:t>
      </w:r>
      <w:r w:rsidR="006D6C38" w:rsidRPr="008C26BB">
        <w:rPr>
          <w:b w:val="0"/>
          <w:sz w:val="28"/>
          <w:szCs w:val="28"/>
        </w:rPr>
        <w:t>,</w:t>
      </w:r>
      <w:r w:rsidR="007D2A1A" w:rsidRPr="008C26BB">
        <w:rPr>
          <w:b w:val="0"/>
          <w:sz w:val="28"/>
          <w:szCs w:val="28"/>
        </w:rPr>
        <w:t xml:space="preserve"> после пожаров различной интенсивности.  При этом т</w:t>
      </w:r>
      <w:r w:rsidR="006942FF" w:rsidRPr="008C26BB">
        <w:rPr>
          <w:b w:val="0"/>
          <w:sz w:val="28"/>
          <w:szCs w:val="28"/>
        </w:rPr>
        <w:t xml:space="preserve">ри пробные площади были заложены в чистом сосновом древостое, возрастом 100 лет, они были пройдены низовым беглым пожаром разной силы, и одна контрольная пробная площадь в аналогичном участке </w:t>
      </w:r>
      <w:r w:rsidR="00C22585" w:rsidRPr="008C26BB">
        <w:rPr>
          <w:b w:val="0"/>
          <w:sz w:val="28"/>
          <w:szCs w:val="28"/>
        </w:rPr>
        <w:t>леса,</w:t>
      </w:r>
      <w:r w:rsidR="006942FF" w:rsidRPr="008C26BB">
        <w:rPr>
          <w:b w:val="0"/>
          <w:sz w:val="28"/>
          <w:szCs w:val="28"/>
        </w:rPr>
        <w:t xml:space="preserve"> не пройденная пожаром</w:t>
      </w:r>
      <w:r w:rsidR="009C6385" w:rsidRPr="008C26BB">
        <w:rPr>
          <w:b w:val="0"/>
          <w:sz w:val="28"/>
          <w:szCs w:val="28"/>
        </w:rPr>
        <w:t>(См. Приложение 1).</w:t>
      </w:r>
    </w:p>
    <w:p w:rsidR="000A701E" w:rsidRPr="008C26BB" w:rsidRDefault="002D545F" w:rsidP="008C26BB">
      <w:pPr>
        <w:ind w:firstLine="709"/>
        <w:jc w:val="both"/>
        <w:rPr>
          <w:bCs/>
          <w:sz w:val="28"/>
          <w:szCs w:val="28"/>
        </w:rPr>
      </w:pPr>
      <w:r w:rsidRPr="008C26BB">
        <w:rPr>
          <w:bCs/>
          <w:sz w:val="28"/>
          <w:szCs w:val="28"/>
        </w:rPr>
        <w:t>Практическая значимость работы заключается в том</w:t>
      </w:r>
      <w:r w:rsidR="00C64B07" w:rsidRPr="008C26BB">
        <w:rPr>
          <w:bCs/>
          <w:sz w:val="28"/>
          <w:szCs w:val="28"/>
        </w:rPr>
        <w:t>, что собран и систематизирован</w:t>
      </w:r>
      <w:r w:rsidRPr="008C26BB">
        <w:rPr>
          <w:bCs/>
          <w:sz w:val="28"/>
          <w:szCs w:val="28"/>
        </w:rPr>
        <w:t xml:space="preserve"> объёмный материал </w:t>
      </w:r>
      <w:r w:rsidR="00CD10A6" w:rsidRPr="008C26BB">
        <w:rPr>
          <w:bCs/>
          <w:sz w:val="28"/>
          <w:szCs w:val="28"/>
        </w:rPr>
        <w:t xml:space="preserve">за десять лет, </w:t>
      </w:r>
      <w:r w:rsidRPr="008C26BB">
        <w:rPr>
          <w:bCs/>
          <w:sz w:val="28"/>
          <w:szCs w:val="28"/>
        </w:rPr>
        <w:t>получены данные о закономерностях возникновения пожаров в лесах лес</w:t>
      </w:r>
      <w:r w:rsidR="00C22585" w:rsidRPr="008C26BB">
        <w:rPr>
          <w:bCs/>
          <w:sz w:val="28"/>
          <w:szCs w:val="28"/>
        </w:rPr>
        <w:t>ничества</w:t>
      </w:r>
      <w:r w:rsidRPr="008C26BB">
        <w:rPr>
          <w:bCs/>
          <w:sz w:val="28"/>
          <w:szCs w:val="28"/>
        </w:rPr>
        <w:t>, выявлены особенности и механизмы возникновения пожаров от молнии, определены способы улучшения эффективности мероприятий по охране лесов от пожаров</w:t>
      </w:r>
      <w:r w:rsidR="00C22585" w:rsidRPr="008C26BB">
        <w:rPr>
          <w:bCs/>
          <w:sz w:val="28"/>
          <w:szCs w:val="28"/>
        </w:rPr>
        <w:t xml:space="preserve">, </w:t>
      </w:r>
      <w:r w:rsidR="00CD10A6" w:rsidRPr="008C26BB">
        <w:rPr>
          <w:bCs/>
          <w:sz w:val="28"/>
          <w:szCs w:val="28"/>
        </w:rPr>
        <w:t xml:space="preserve">изучены процессы </w:t>
      </w:r>
      <w:proofErr w:type="spellStart"/>
      <w:r w:rsidR="00CD10A6" w:rsidRPr="008C26BB">
        <w:rPr>
          <w:bCs/>
          <w:sz w:val="28"/>
          <w:szCs w:val="28"/>
        </w:rPr>
        <w:t>лесовозобновления</w:t>
      </w:r>
      <w:proofErr w:type="spellEnd"/>
      <w:r w:rsidR="00CD10A6" w:rsidRPr="008C26BB">
        <w:rPr>
          <w:bCs/>
          <w:sz w:val="28"/>
          <w:szCs w:val="28"/>
        </w:rPr>
        <w:t xml:space="preserve"> на гарях. </w:t>
      </w:r>
    </w:p>
    <w:p w:rsidR="002019A5" w:rsidRPr="008C26BB" w:rsidRDefault="00CD10A6" w:rsidP="008C26BB">
      <w:pPr>
        <w:ind w:firstLine="709"/>
        <w:jc w:val="both"/>
        <w:rPr>
          <w:bCs/>
          <w:sz w:val="28"/>
          <w:szCs w:val="28"/>
        </w:rPr>
      </w:pPr>
      <w:r w:rsidRPr="008C26BB">
        <w:rPr>
          <w:bCs/>
          <w:sz w:val="28"/>
          <w:szCs w:val="28"/>
        </w:rPr>
        <w:t>Все это в перспективе должно способствовать научному обоснованию прин</w:t>
      </w:r>
      <w:r w:rsidR="00D2387D" w:rsidRPr="008C26BB">
        <w:rPr>
          <w:bCs/>
          <w:sz w:val="28"/>
          <w:szCs w:val="28"/>
        </w:rPr>
        <w:t>ципов ведения лесного хозяйства в районе исследования.</w:t>
      </w:r>
    </w:p>
    <w:p w:rsidR="008C26BB" w:rsidRDefault="008C26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63BBA" w:rsidRPr="008C26BB" w:rsidRDefault="00803894" w:rsidP="008C26BB">
      <w:pPr>
        <w:jc w:val="both"/>
        <w:rPr>
          <w:b/>
          <w:sz w:val="28"/>
          <w:szCs w:val="28"/>
        </w:rPr>
      </w:pPr>
      <w:r w:rsidRPr="008C26BB">
        <w:rPr>
          <w:b/>
          <w:sz w:val="28"/>
          <w:szCs w:val="28"/>
        </w:rPr>
        <w:lastRenderedPageBreak/>
        <w:t>Литературный</w:t>
      </w:r>
      <w:r w:rsidR="00363BBA" w:rsidRPr="008C26BB">
        <w:rPr>
          <w:b/>
          <w:sz w:val="28"/>
          <w:szCs w:val="28"/>
        </w:rPr>
        <w:t xml:space="preserve"> обзор </w:t>
      </w:r>
    </w:p>
    <w:p w:rsidR="00925BAE" w:rsidRPr="008C26BB" w:rsidRDefault="00340B46" w:rsidP="008C26B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Л</w:t>
      </w:r>
      <w:r w:rsidR="00925BAE" w:rsidRPr="008C26BB">
        <w:rPr>
          <w:sz w:val="28"/>
          <w:szCs w:val="28"/>
        </w:rPr>
        <w:t>есной пожар - стихийн</w:t>
      </w:r>
      <w:r w:rsidRPr="008C26BB">
        <w:rPr>
          <w:sz w:val="28"/>
          <w:szCs w:val="28"/>
        </w:rPr>
        <w:t>ое</w:t>
      </w:r>
      <w:r w:rsidR="00925BAE" w:rsidRPr="008C26BB">
        <w:rPr>
          <w:sz w:val="28"/>
          <w:szCs w:val="28"/>
        </w:rPr>
        <w:t xml:space="preserve"> бедстви</w:t>
      </w:r>
      <w:r w:rsidRPr="008C26BB">
        <w:rPr>
          <w:sz w:val="28"/>
          <w:szCs w:val="28"/>
        </w:rPr>
        <w:t>е</w:t>
      </w:r>
      <w:r w:rsidR="00ED59A9" w:rsidRPr="008C26BB">
        <w:rPr>
          <w:sz w:val="28"/>
          <w:szCs w:val="28"/>
        </w:rPr>
        <w:t>, часто носяще</w:t>
      </w:r>
      <w:r w:rsidR="00925BAE" w:rsidRPr="008C26BB">
        <w:rPr>
          <w:sz w:val="28"/>
          <w:szCs w:val="28"/>
        </w:rPr>
        <w:t xml:space="preserve">е непредсказуемый характер. Ущерб, приносимый огнем в лесу, довольно сложно оценить точно и до конца, принимая во внимание все факторы и учитывая все экологические ниши в установившейся долгими тысячелетиями эволюции. Так, например, пожар может изменить гидрологический режим, почвенные и микроклиматические условия, устойчивость возобновляемых сообществ к повторным пожарам </w:t>
      </w:r>
      <w:r w:rsidR="00CB196B" w:rsidRPr="008C26BB">
        <w:rPr>
          <w:sz w:val="28"/>
          <w:szCs w:val="28"/>
        </w:rPr>
        <w:t>[7].</w:t>
      </w:r>
    </w:p>
    <w:p w:rsidR="00925BAE" w:rsidRPr="008C26BB" w:rsidRDefault="00925BAE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Рассматривая географию и распространение древесной растительности по планете, можно заметить, что там, где она есть, имеют место быть и лесные пожары. Из стран, располагающих значительными лесными ресурсами, </w:t>
      </w:r>
      <w:proofErr w:type="spellStart"/>
      <w:r w:rsidRPr="008C26BB">
        <w:rPr>
          <w:sz w:val="28"/>
          <w:szCs w:val="28"/>
        </w:rPr>
        <w:t>лесопожарная</w:t>
      </w:r>
      <w:proofErr w:type="spellEnd"/>
      <w:r w:rsidRPr="008C26BB">
        <w:rPr>
          <w:sz w:val="28"/>
          <w:szCs w:val="28"/>
        </w:rPr>
        <w:t xml:space="preserve"> проблема наиболее остро стоит в США, Канаде, России и Австралии. В лесах нашей страны ежегодно возникает 10-30 тысяч лесных пожаров, охватывающих площадь от 0,5 до 2 миллионов гектар. Повседневная борьба с пожарами осуществляется на 65% территории лесного фонда страны. В остальных лесах, удаленных и труднодоступных, борьба ведется в случае угрозы уничтожения огнем хозяйственных объектов и</w:t>
      </w:r>
      <w:r w:rsidR="00291AAE" w:rsidRPr="008C26BB">
        <w:rPr>
          <w:sz w:val="28"/>
          <w:szCs w:val="28"/>
        </w:rPr>
        <w:t>ли особо ценных лесных массивов [13].</w:t>
      </w:r>
      <w:r w:rsidRPr="008C26BB">
        <w:rPr>
          <w:sz w:val="28"/>
          <w:szCs w:val="28"/>
        </w:rPr>
        <w:t xml:space="preserve"> Мероприятия по осуществлению охраны лесов в лесах государственного значения возлагаются на предприятия, организации и учреждения, ведущие в них хозяйственную деятельность, а также на </w:t>
      </w:r>
      <w:proofErr w:type="spellStart"/>
      <w:r w:rsidRPr="008C26BB">
        <w:rPr>
          <w:sz w:val="28"/>
          <w:szCs w:val="28"/>
        </w:rPr>
        <w:t>лесопользователей</w:t>
      </w:r>
      <w:proofErr w:type="spellEnd"/>
      <w:r w:rsidRPr="008C26BB">
        <w:rPr>
          <w:sz w:val="28"/>
          <w:szCs w:val="28"/>
        </w:rPr>
        <w:t xml:space="preserve">. Лесные пожары зачастую оказывают положительное влияние на лесовозобновительные процессы: играют роль фактора, содействующего естественному возобновлению, а нередко и вызывают появление подроста. Установлено, что пожары  в </w:t>
      </w:r>
      <w:proofErr w:type="spellStart"/>
      <w:r w:rsidRPr="008C26BB">
        <w:rPr>
          <w:sz w:val="28"/>
          <w:szCs w:val="28"/>
        </w:rPr>
        <w:t>лиственничниках</w:t>
      </w:r>
      <w:proofErr w:type="spellEnd"/>
      <w:r w:rsidRPr="008C26BB">
        <w:rPr>
          <w:sz w:val="28"/>
          <w:szCs w:val="28"/>
        </w:rPr>
        <w:t xml:space="preserve"> Средней  Сибири – мощный фактор, стимулирующий естественное возобновление. Лесные низовые пожары улучшают лесорастительные условия на некоторое время и являются естественным фактором, содействующим появлению и формированию жизнеспособных ценных популяций лиственницы </w:t>
      </w:r>
      <w:proofErr w:type="spellStart"/>
      <w:r w:rsidRPr="008C26BB">
        <w:rPr>
          <w:sz w:val="28"/>
          <w:szCs w:val="28"/>
        </w:rPr>
        <w:t>Гмел</w:t>
      </w:r>
      <w:r w:rsidR="00291AAE" w:rsidRPr="008C26BB">
        <w:rPr>
          <w:sz w:val="28"/>
          <w:szCs w:val="28"/>
        </w:rPr>
        <w:t>ина</w:t>
      </w:r>
      <w:proofErr w:type="spellEnd"/>
      <w:r w:rsidR="00291AAE" w:rsidRPr="008C26BB">
        <w:rPr>
          <w:sz w:val="28"/>
          <w:szCs w:val="28"/>
        </w:rPr>
        <w:t xml:space="preserve"> [7].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Пожары в лесу подразделяются на 3 вида: верховые, низовые и торфяные (подземные). Губительные верховые и торфяные пожары повреждают древостои до полной их гибели, на их долю приходится около 30 % площади лесов, пройденных огнем. Остальные 70% площади охватываются низовыми пожарами, которые в светлохвойных лесах (сосняках и </w:t>
      </w:r>
      <w:proofErr w:type="spellStart"/>
      <w:r w:rsidRPr="008C26BB">
        <w:rPr>
          <w:sz w:val="28"/>
          <w:szCs w:val="28"/>
        </w:rPr>
        <w:t>лиственничниках</w:t>
      </w:r>
      <w:proofErr w:type="spellEnd"/>
      <w:r w:rsidRPr="008C26BB">
        <w:rPr>
          <w:sz w:val="28"/>
          <w:szCs w:val="28"/>
        </w:rPr>
        <w:t xml:space="preserve">) часто играют положительную роль в развитии. </w:t>
      </w:r>
    </w:p>
    <w:p w:rsidR="00925BAE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Однако самые серьезные отрицательные последствия для биосферы Земли имеют пожары, которые не только уничтожают  лес, но и, сжигая огромную массу органических веществ, выбрасывают в атмосферу значительное количество углекислого газа, уси</w:t>
      </w:r>
      <w:r w:rsidR="00291AAE" w:rsidRPr="008C26BB">
        <w:rPr>
          <w:sz w:val="28"/>
          <w:szCs w:val="28"/>
        </w:rPr>
        <w:t>ливая тем самым так называемый</w:t>
      </w:r>
      <w:proofErr w:type="gramStart"/>
      <w:r w:rsidR="00291AAE" w:rsidRPr="008C26BB">
        <w:rPr>
          <w:sz w:val="28"/>
          <w:szCs w:val="28"/>
        </w:rPr>
        <w:t>«п</w:t>
      </w:r>
      <w:proofErr w:type="gramEnd"/>
      <w:r w:rsidR="00291AAE" w:rsidRPr="008C26BB">
        <w:rPr>
          <w:sz w:val="28"/>
          <w:szCs w:val="28"/>
        </w:rPr>
        <w:t>арниковый эффект»</w:t>
      </w:r>
      <w:r w:rsidRPr="008C26BB">
        <w:rPr>
          <w:sz w:val="28"/>
          <w:szCs w:val="28"/>
        </w:rPr>
        <w:t xml:space="preserve">. Уже в обозримом будущем увеличивающиеся масштабы накопления углекислого газа в атмосфере, в результате сжигания различных видов углеродного топлива, станут первопричиной изменения глобального климата. Последствия же </w:t>
      </w:r>
      <w:r w:rsidR="000A701E" w:rsidRPr="008C26BB">
        <w:rPr>
          <w:sz w:val="28"/>
          <w:szCs w:val="28"/>
        </w:rPr>
        <w:t xml:space="preserve">могут быть катастрофическими - </w:t>
      </w:r>
      <w:r w:rsidRPr="008C26BB">
        <w:rPr>
          <w:sz w:val="28"/>
          <w:szCs w:val="28"/>
        </w:rPr>
        <w:t>это реальная угроза существованию всем живым организмам на планете</w:t>
      </w:r>
      <w:r w:rsidR="00291AAE" w:rsidRPr="008C26BB">
        <w:rPr>
          <w:sz w:val="28"/>
          <w:szCs w:val="28"/>
        </w:rPr>
        <w:t>[4].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Лесной пожар – это страшный враг человека, т.к. это горение, стихийно распространяющееся по лесной территории. И для того, чтобы эффективно </w:t>
      </w:r>
      <w:r w:rsidRPr="008C26BB">
        <w:rPr>
          <w:sz w:val="28"/>
          <w:szCs w:val="28"/>
        </w:rPr>
        <w:lastRenderedPageBreak/>
        <w:t>противостоять этой стихии, надо знать  ее природу, хорошо разбираться в вопросах возникновения лесных пожаров, условиях, способствующих их  развитию, а также предвидеть последствия огневого воздействия в каждом конкретном случае. Эти знания необходимы и при использовании</w:t>
      </w:r>
      <w:r w:rsidR="00291AAE" w:rsidRPr="008C26BB">
        <w:rPr>
          <w:sz w:val="28"/>
          <w:szCs w:val="28"/>
        </w:rPr>
        <w:t xml:space="preserve"> положительной роли огня в лесу</w:t>
      </w:r>
      <w:r w:rsidR="00F65B04" w:rsidRPr="008C26BB">
        <w:rPr>
          <w:sz w:val="28"/>
          <w:szCs w:val="28"/>
        </w:rPr>
        <w:t>[8].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В лесохозяйственной практике в зависимости </w:t>
      </w:r>
      <w:proofErr w:type="spellStart"/>
      <w:r w:rsidRPr="008C26BB">
        <w:rPr>
          <w:sz w:val="28"/>
          <w:szCs w:val="28"/>
        </w:rPr>
        <w:t>от</w:t>
      </w:r>
      <w:r w:rsidR="00012251" w:rsidRPr="008C26BB">
        <w:rPr>
          <w:sz w:val="28"/>
          <w:szCs w:val="28"/>
        </w:rPr>
        <w:t>воздействия</w:t>
      </w:r>
      <w:proofErr w:type="spellEnd"/>
      <w:r w:rsidRPr="008C26BB">
        <w:rPr>
          <w:sz w:val="28"/>
          <w:szCs w:val="28"/>
        </w:rPr>
        <w:t xml:space="preserve"> огня на составные части фитоценоза различают 3 вида пожаров: низовые, верховые и почвенные.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Низовые пожары характеризуются горением нижних ярусов растительности: подстилки, </w:t>
      </w:r>
      <w:proofErr w:type="spellStart"/>
      <w:r w:rsidRPr="008C26BB">
        <w:rPr>
          <w:sz w:val="28"/>
          <w:szCs w:val="28"/>
        </w:rPr>
        <w:t>опада</w:t>
      </w:r>
      <w:proofErr w:type="spellEnd"/>
      <w:r w:rsidRPr="008C26BB">
        <w:rPr>
          <w:sz w:val="28"/>
          <w:szCs w:val="28"/>
        </w:rPr>
        <w:t xml:space="preserve">, мохового и травяного покрова. В зоне низового пожара сгорают кустарнички, подлесок и подрост. Выделяют </w:t>
      </w:r>
      <w:r w:rsidR="00ED59A9" w:rsidRPr="008C26BB">
        <w:rPr>
          <w:sz w:val="28"/>
          <w:szCs w:val="28"/>
        </w:rPr>
        <w:t>две</w:t>
      </w:r>
      <w:r w:rsidRPr="008C26BB">
        <w:rPr>
          <w:sz w:val="28"/>
          <w:szCs w:val="28"/>
        </w:rPr>
        <w:t xml:space="preserve"> формы низовых пожаров: беглую и устойчивую.</w:t>
      </w:r>
      <w:r w:rsidR="00E233B8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 xml:space="preserve">Беглая форма пожаров характерна для весеннего периода. В этом случае сгорает только верхний слой горючих материалов, мелкие ветки, травяная ветошь. Глубоко в подстилку такой пожар не заглубляется и из-за скорости распространения (3-5 </w:t>
      </w:r>
      <w:r w:rsidR="007043BA" w:rsidRPr="008C26BB">
        <w:rPr>
          <w:sz w:val="28"/>
          <w:szCs w:val="28"/>
        </w:rPr>
        <w:t xml:space="preserve">м/мин) получил название беглый. </w:t>
      </w:r>
      <w:r w:rsidRPr="008C26BB">
        <w:rPr>
          <w:sz w:val="28"/>
          <w:szCs w:val="28"/>
        </w:rPr>
        <w:t>Устойчивая форма низового пожара имеет меньшую скорость распространения до 3 м/мин. Она возникает в засушливую погоду антициклонического характера после того, как почва прогреется на достаточную глубину.  Из-за того, что огонь больше находится на одном месте, зачастую  плодородный слой сгорает полностью, до минерального слоя. Такой вид пожаров наносит большой ущерб древесной растительности, имеющей поверхностный тип корневой системы, зачастую приводя к её усыханию и гибели.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Разновидностью низового пожара является </w:t>
      </w:r>
      <w:proofErr w:type="spellStart"/>
      <w:r w:rsidRPr="008C26BB">
        <w:rPr>
          <w:sz w:val="28"/>
          <w:szCs w:val="28"/>
        </w:rPr>
        <w:t>валежный</w:t>
      </w:r>
      <w:proofErr w:type="spellEnd"/>
      <w:r w:rsidRPr="008C26BB">
        <w:rPr>
          <w:sz w:val="28"/>
          <w:szCs w:val="28"/>
        </w:rPr>
        <w:t xml:space="preserve"> пожар. Старые гари, </w:t>
      </w:r>
      <w:proofErr w:type="spellStart"/>
      <w:r w:rsidRPr="008C26BB">
        <w:rPr>
          <w:sz w:val="28"/>
          <w:szCs w:val="28"/>
        </w:rPr>
        <w:t>ветровальники</w:t>
      </w:r>
      <w:proofErr w:type="spellEnd"/>
      <w:r w:rsidRPr="008C26BB">
        <w:rPr>
          <w:sz w:val="28"/>
          <w:szCs w:val="28"/>
        </w:rPr>
        <w:t xml:space="preserve">, лесосеки, не очищенные от порубочных остатков участки леса, усохшие в результате повреждения </w:t>
      </w:r>
      <w:proofErr w:type="spellStart"/>
      <w:r w:rsidRPr="008C26BB">
        <w:rPr>
          <w:sz w:val="28"/>
          <w:szCs w:val="28"/>
        </w:rPr>
        <w:t>энтомовредителями</w:t>
      </w:r>
      <w:proofErr w:type="spellEnd"/>
      <w:r w:rsidRPr="008C26BB">
        <w:rPr>
          <w:sz w:val="28"/>
          <w:szCs w:val="28"/>
        </w:rPr>
        <w:t xml:space="preserve"> или болезнями, представляют повышенную пожарную опасность. Здесь интенсивно развивается травяной покров, во многом усугубляющий положение. Такие участки почти непроходимы для техники.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Верховые пожары отличаются от низовых тем, что наряду с горением напочвенного покрова и лесной подстилки горят кроны деревьев. Верховые пожары возникают чаще всего в засушливую погоду и при ветрах средней и большой скорости, за исключением хвойных молодняков, в которых низовой пожар переходит легко в верховой, из-за низкоопушенных крон даже при слабом ветре. Переход огня в кроны во многом облегчается наличием на почве больших запасов лесных горючих материалов, а также </w:t>
      </w:r>
      <w:proofErr w:type="spellStart"/>
      <w:r w:rsidRPr="008C26BB">
        <w:rPr>
          <w:sz w:val="28"/>
          <w:szCs w:val="28"/>
        </w:rPr>
        <w:t>многоярусностью</w:t>
      </w:r>
      <w:proofErr w:type="spellEnd"/>
      <w:r w:rsidRPr="008C26BB">
        <w:rPr>
          <w:sz w:val="28"/>
          <w:szCs w:val="28"/>
        </w:rPr>
        <w:t xml:space="preserve"> насаждения.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Различают устойчивые и беглые верховые пожары. При устойчивом пожаре горение крон деревьев, напочвенного покрова и подстилки происходит одновременно и при этом выделяется большое количество тепла. Средняя скорость продвижения огня на фронте 5-15 м</w:t>
      </w:r>
      <w:r w:rsidR="00C40F13" w:rsidRPr="008C26BB">
        <w:rPr>
          <w:sz w:val="28"/>
          <w:szCs w:val="28"/>
        </w:rPr>
        <w:t>/мин, ширина горящей кромки 6-8</w:t>
      </w:r>
      <w:r w:rsidRPr="008C26BB">
        <w:rPr>
          <w:sz w:val="28"/>
          <w:szCs w:val="28"/>
        </w:rPr>
        <w:t xml:space="preserve">м и более. Такие пожары называют также повальными. Они обладают наибольшей разрушительной силой - приводят к полной гибели насаждений. 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При беглом (вершинном) верховом пожаре огонь распространяется по кронам скачкообразно со скоростью 250-330 м/мин. Такие пожары наблюдаются при сильном ветре - 15 м/сек   более. Во время скачка горят </w:t>
      </w:r>
      <w:r w:rsidRPr="008C26BB">
        <w:rPr>
          <w:sz w:val="28"/>
          <w:szCs w:val="28"/>
        </w:rPr>
        <w:lastRenderedPageBreak/>
        <w:t xml:space="preserve">только кроны деревьев, горение длится 15-20 </w:t>
      </w:r>
      <w:proofErr w:type="gramStart"/>
      <w:r w:rsidRPr="008C26BB">
        <w:rPr>
          <w:sz w:val="28"/>
          <w:szCs w:val="28"/>
        </w:rPr>
        <w:t>с</w:t>
      </w:r>
      <w:proofErr w:type="gramEnd"/>
      <w:r w:rsidRPr="008C26BB">
        <w:rPr>
          <w:sz w:val="28"/>
          <w:szCs w:val="28"/>
        </w:rPr>
        <w:t xml:space="preserve">; и </w:t>
      </w:r>
      <w:proofErr w:type="gramStart"/>
      <w:r w:rsidRPr="008C26BB">
        <w:rPr>
          <w:sz w:val="28"/>
          <w:szCs w:val="28"/>
        </w:rPr>
        <w:t>за</w:t>
      </w:r>
      <w:proofErr w:type="gramEnd"/>
      <w:r w:rsidRPr="008C26BB">
        <w:rPr>
          <w:sz w:val="28"/>
          <w:szCs w:val="28"/>
        </w:rPr>
        <w:t xml:space="preserve"> это время пламя уходит вперед на расстоя</w:t>
      </w:r>
      <w:r w:rsidR="00C40F13" w:rsidRPr="008C26BB">
        <w:rPr>
          <w:sz w:val="28"/>
          <w:szCs w:val="28"/>
        </w:rPr>
        <w:t xml:space="preserve">ние около 100 </w:t>
      </w:r>
      <w:r w:rsidRPr="008C26BB">
        <w:rPr>
          <w:sz w:val="28"/>
          <w:szCs w:val="28"/>
        </w:rPr>
        <w:t>м. После каждого скачка распространение огня по кронам прекращается до подхода кромки низового пожара. Как только низовой пожар пройдет участок, на котором сгорели кроны, начинается подогрев крон на следующем участке, и процесс повторяется.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Полог древостоя подогревается, в основном, за счет тепла от низового пожара; под действием ветра это тепло подогревает кроны впереди на довольно значительном расстоянии. Затем происходит вспышка, и огонь быстро охватывает подогретые кроны. Средняя скорость продвижения фронта беглого верхового пожара - до 40 м/мин.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К верховым пожарам И.С. Мелехов предложил относить и стволовые пожары, встречающиеся в хозяйствах на подсоченных стволах, у которых смола в большом количестве находится на поверхности коры; легко воспламеняясь, она поддерживает горение, что приводит к гибели деревьев</w:t>
      </w:r>
      <w:r w:rsidR="003E0657" w:rsidRPr="008C26BB">
        <w:rPr>
          <w:sz w:val="28"/>
          <w:szCs w:val="28"/>
        </w:rPr>
        <w:t xml:space="preserve"> [8</w:t>
      </w:r>
      <w:r w:rsidR="00291AAE" w:rsidRPr="008C26BB">
        <w:rPr>
          <w:sz w:val="28"/>
          <w:szCs w:val="28"/>
        </w:rPr>
        <w:t>]</w:t>
      </w:r>
      <w:r w:rsidRPr="008C26BB">
        <w:rPr>
          <w:sz w:val="28"/>
          <w:szCs w:val="28"/>
        </w:rPr>
        <w:t xml:space="preserve">. 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Почвенные (торфяные) пожары характеризуются беспламенным горением торфяного слоя почвы. При малой</w:t>
      </w:r>
      <w:r w:rsidR="00C40F13" w:rsidRPr="008C26BB">
        <w:rPr>
          <w:sz w:val="28"/>
          <w:szCs w:val="28"/>
        </w:rPr>
        <w:t xml:space="preserve"> мощности горящего слоя (до 0,3 </w:t>
      </w:r>
      <w:r w:rsidRPr="008C26BB">
        <w:rPr>
          <w:sz w:val="28"/>
          <w:szCs w:val="28"/>
        </w:rPr>
        <w:t>м) эти пожары называют подстилочно-гумусовыми.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Почвенные пожары характерны для второй половины лета, когда в результате длительной засухи верхний слой торфа просыхает до относительной влажности 25-100%. При таком содержании влаги он может загораться и поддерживать горение в нижних, менее сухих слоях. Торф прогорает на всю глубину, до минерального слоя почвы или до влажных слоев, в которых горение продолжаться не может.</w:t>
      </w:r>
    </w:p>
    <w:p w:rsidR="00402941" w:rsidRPr="008C26BB" w:rsidRDefault="00402941" w:rsidP="008C26B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Торфяные пожары распространяются с небольшой скоростью - от 0,5 до нескольких метров в сутки, но они отличаются устойчивостью горения, которое при заглублении на 1,0-</w:t>
      </w:r>
      <w:smartTag w:uri="urn:schemas-microsoft-com:office:smarttags" w:element="metricconverter">
        <w:smartTagPr>
          <w:attr w:name="ProductID" w:val="1,5 м"/>
        </w:smartTagPr>
        <w:r w:rsidRPr="008C26BB">
          <w:rPr>
            <w:sz w:val="28"/>
            <w:szCs w:val="28"/>
          </w:rPr>
          <w:t>1,5 м</w:t>
        </w:r>
      </w:smartTag>
      <w:r w:rsidRPr="008C26BB">
        <w:rPr>
          <w:sz w:val="28"/>
          <w:szCs w:val="28"/>
        </w:rPr>
        <w:t xml:space="preserve"> не могут ликвидировать даже большие дожди.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Почвенные пожары наносят  огромный вред лесу: уничтожается органика почвы, несущая запас питательных веществ, в огне сгорают корни деревьев, и лес полностью погибает.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При борьбе с лесными пожарами важное значение имеет скорость распространения огня. При ликвидации низовых пожаров большую роль играет также высота пламени, а в случае почвенных - глубина прогорания. Для определения силы лесных пожаров </w:t>
      </w:r>
      <w:proofErr w:type="spellStart"/>
      <w:r w:rsidRPr="008C26BB">
        <w:rPr>
          <w:sz w:val="28"/>
          <w:szCs w:val="28"/>
        </w:rPr>
        <w:t>Н.П.Курбатский</w:t>
      </w:r>
      <w:proofErr w:type="spellEnd"/>
      <w:r w:rsidRPr="008C26BB">
        <w:rPr>
          <w:sz w:val="28"/>
          <w:szCs w:val="28"/>
        </w:rPr>
        <w:t xml:space="preserve"> предложил следующую классификацию (таблица 1.), которая в настоящее время применяется на практике</w:t>
      </w:r>
      <w:r w:rsidR="00103C84" w:rsidRPr="008C26BB">
        <w:rPr>
          <w:sz w:val="28"/>
          <w:szCs w:val="28"/>
        </w:rPr>
        <w:t>[</w:t>
      </w:r>
      <w:r w:rsidR="003E0657" w:rsidRPr="008C26BB">
        <w:rPr>
          <w:sz w:val="28"/>
          <w:szCs w:val="28"/>
        </w:rPr>
        <w:t>3</w:t>
      </w:r>
      <w:r w:rsidR="00103C84" w:rsidRPr="008C26BB">
        <w:rPr>
          <w:sz w:val="28"/>
          <w:szCs w:val="28"/>
        </w:rPr>
        <w:t>]</w:t>
      </w:r>
      <w:r w:rsidR="003E0657" w:rsidRPr="008C26BB">
        <w:rPr>
          <w:sz w:val="28"/>
          <w:szCs w:val="28"/>
        </w:rPr>
        <w:t>.</w:t>
      </w:r>
    </w:p>
    <w:p w:rsidR="00402941" w:rsidRPr="00F47F82" w:rsidRDefault="002E17FB" w:rsidP="00F47F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left:0;text-align:left;margin-left:469.05pt;margin-top:15.55pt;width:22.4pt;height:2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" stroked="f">
            <v:fill opacity="0"/>
            <v:textbox style="mso-fit-shape-to-text:t">
              <w:txbxContent>
                <w:p w:rsidR="00D522BF" w:rsidRDefault="00D522BF" w:rsidP="00276B2D">
                  <w:r>
                    <w:t>7</w:t>
                  </w:r>
                </w:p>
              </w:txbxContent>
            </v:textbox>
          </v:shape>
        </w:pict>
      </w:r>
      <w:r w:rsidR="00402941" w:rsidRPr="00F47F82">
        <w:rPr>
          <w:sz w:val="28"/>
          <w:szCs w:val="28"/>
        </w:rPr>
        <w:t xml:space="preserve">Таблица 1.- Классификация пожаров по их силе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1560"/>
        <w:gridCol w:w="1417"/>
        <w:gridCol w:w="1559"/>
      </w:tblGrid>
      <w:tr w:rsidR="00402941" w:rsidRPr="00F47F82" w:rsidTr="007043BA">
        <w:tc>
          <w:tcPr>
            <w:tcW w:w="517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402941" w:rsidRPr="00EE15B1" w:rsidRDefault="00402941" w:rsidP="008C26BB">
            <w:pPr>
              <w:ind w:firstLine="709"/>
              <w:rPr>
                <w:szCs w:val="28"/>
              </w:rPr>
            </w:pPr>
            <w:r w:rsidRPr="00EE15B1">
              <w:rPr>
                <w:szCs w:val="28"/>
              </w:rPr>
              <w:t>Показательсилы пожара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EE15B1" w:rsidRDefault="00402941" w:rsidP="008C26BB">
            <w:pPr>
              <w:ind w:firstLine="709"/>
              <w:jc w:val="center"/>
              <w:rPr>
                <w:szCs w:val="28"/>
              </w:rPr>
            </w:pPr>
            <w:r w:rsidRPr="00EE15B1">
              <w:rPr>
                <w:szCs w:val="28"/>
              </w:rPr>
              <w:t>Значение показателей силы пожара</w:t>
            </w:r>
          </w:p>
        </w:tc>
      </w:tr>
      <w:tr w:rsidR="00402941" w:rsidRPr="00F47F82" w:rsidTr="007043BA">
        <w:tc>
          <w:tcPr>
            <w:tcW w:w="517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402941" w:rsidRPr="00EE15B1" w:rsidRDefault="00402941" w:rsidP="008C26B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941" w:rsidRPr="00EE15B1" w:rsidRDefault="00402941" w:rsidP="008C26BB">
            <w:pPr>
              <w:ind w:firstLine="214"/>
              <w:jc w:val="center"/>
              <w:rPr>
                <w:szCs w:val="28"/>
              </w:rPr>
            </w:pPr>
            <w:r w:rsidRPr="00EE15B1">
              <w:rPr>
                <w:szCs w:val="28"/>
              </w:rPr>
              <w:t>слабого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941" w:rsidRPr="00EE15B1" w:rsidRDefault="00402941" w:rsidP="008C26BB">
            <w:pPr>
              <w:ind w:firstLine="71"/>
              <w:jc w:val="center"/>
              <w:rPr>
                <w:szCs w:val="28"/>
              </w:rPr>
            </w:pPr>
            <w:r w:rsidRPr="00EE15B1">
              <w:rPr>
                <w:szCs w:val="28"/>
              </w:rPr>
              <w:t>среднего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941" w:rsidRPr="00EE15B1" w:rsidRDefault="00402941" w:rsidP="008C26BB">
            <w:pPr>
              <w:ind w:firstLine="72"/>
              <w:jc w:val="center"/>
              <w:rPr>
                <w:szCs w:val="28"/>
              </w:rPr>
            </w:pPr>
            <w:r w:rsidRPr="00EE15B1">
              <w:rPr>
                <w:szCs w:val="28"/>
              </w:rPr>
              <w:t>сильного</w:t>
            </w:r>
          </w:p>
        </w:tc>
      </w:tr>
      <w:tr w:rsidR="00402941" w:rsidRPr="00F47F82" w:rsidTr="007043BA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</w:pPr>
            <w:r w:rsidRPr="008C26BB">
              <w:t>Низовой пожар</w:t>
            </w:r>
          </w:p>
        </w:tc>
      </w:tr>
      <w:tr w:rsidR="00402941" w:rsidRPr="00F47F82" w:rsidTr="007043B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</w:pPr>
            <w:r w:rsidRPr="008C26BB">
              <w:t>Скорость распространения огня, м/мин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214"/>
              <w:jc w:val="both"/>
            </w:pPr>
            <w:r w:rsidRPr="008C26BB">
              <w:t>До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1"/>
              <w:jc w:val="both"/>
            </w:pPr>
            <w:r w:rsidRPr="008C26BB">
              <w:t>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  <w:jc w:val="both"/>
            </w:pPr>
            <w:r w:rsidRPr="008C26BB">
              <w:t>Более 3</w:t>
            </w:r>
          </w:p>
        </w:tc>
      </w:tr>
      <w:tr w:rsidR="00402941" w:rsidRPr="00F47F82" w:rsidTr="007043B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</w:pPr>
            <w:r w:rsidRPr="008C26BB">
              <w:t>Высота пламени, 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214"/>
              <w:jc w:val="both"/>
            </w:pPr>
            <w:r w:rsidRPr="008C26BB">
              <w:t>До 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1"/>
              <w:jc w:val="both"/>
            </w:pPr>
            <w:r w:rsidRPr="008C26BB">
              <w:t>0,5-1,5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  <w:jc w:val="both"/>
            </w:pPr>
            <w:r w:rsidRPr="008C26BB">
              <w:t>Более 1,5</w:t>
            </w:r>
          </w:p>
        </w:tc>
      </w:tr>
      <w:tr w:rsidR="00402941" w:rsidRPr="00F47F82" w:rsidTr="007043BA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</w:pPr>
            <w:r w:rsidRPr="008C26BB">
              <w:t>Верховой пожар</w:t>
            </w:r>
          </w:p>
        </w:tc>
      </w:tr>
      <w:tr w:rsidR="00402941" w:rsidRPr="00F47F82" w:rsidTr="007043B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</w:pPr>
            <w:r w:rsidRPr="008C26BB">
              <w:t>Скорость распространения огня, м/мин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214"/>
              <w:jc w:val="both"/>
            </w:pPr>
            <w:r w:rsidRPr="008C26BB">
              <w:t>До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1"/>
              <w:jc w:val="both"/>
            </w:pPr>
            <w:r w:rsidRPr="008C26BB">
              <w:t>3-100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  <w:jc w:val="both"/>
            </w:pPr>
            <w:r w:rsidRPr="008C26BB">
              <w:t>Более 100</w:t>
            </w:r>
          </w:p>
        </w:tc>
      </w:tr>
      <w:tr w:rsidR="00402941" w:rsidRPr="00F47F82" w:rsidTr="007043BA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</w:pPr>
            <w:r w:rsidRPr="008C26BB">
              <w:t>Почвенный пожар</w:t>
            </w:r>
          </w:p>
        </w:tc>
      </w:tr>
      <w:tr w:rsidR="00402941" w:rsidRPr="00F47F82" w:rsidTr="007043B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</w:pPr>
            <w:r w:rsidRPr="008C26BB">
              <w:t>Глубина прогорания, см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214"/>
              <w:jc w:val="both"/>
            </w:pPr>
            <w:r w:rsidRPr="008C26BB">
              <w:t>До 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1"/>
              <w:jc w:val="both"/>
            </w:pPr>
            <w:r w:rsidRPr="008C26BB">
              <w:t xml:space="preserve">25-50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941" w:rsidRPr="008C26BB" w:rsidRDefault="00402941" w:rsidP="008C26BB">
            <w:pPr>
              <w:spacing w:line="276" w:lineRule="auto"/>
              <w:ind w:firstLine="72"/>
              <w:jc w:val="both"/>
            </w:pPr>
            <w:r w:rsidRPr="008C26BB">
              <w:t>Более 50</w:t>
            </w:r>
          </w:p>
        </w:tc>
      </w:tr>
    </w:tbl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lastRenderedPageBreak/>
        <w:t>Рассматривая горение в лесу, нельзя не отметить и классификацию лесных горючих материалов, ведь не всё может гореть одинаково быстро, одни материалы поддерживают горение, в то время как другие задерживают его.</w:t>
      </w:r>
    </w:p>
    <w:p w:rsidR="00402941" w:rsidRPr="008C26BB" w:rsidRDefault="00402941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В настоящее время в нашей стране используется классификация лесного горючего, в основу которой положено разделение его на группы, согласно роли в процессе горения лесного биогеоценоза.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1 группа - лишайники и мхи с включенным в них </w:t>
      </w:r>
      <w:proofErr w:type="spellStart"/>
      <w:r w:rsidRPr="008C26BB">
        <w:rPr>
          <w:sz w:val="28"/>
          <w:szCs w:val="28"/>
        </w:rPr>
        <w:t>опадом</w:t>
      </w:r>
      <w:proofErr w:type="spellEnd"/>
      <w:r w:rsidRPr="008C26BB">
        <w:rPr>
          <w:sz w:val="28"/>
          <w:szCs w:val="28"/>
        </w:rPr>
        <w:t xml:space="preserve">, а также </w:t>
      </w:r>
      <w:proofErr w:type="spellStart"/>
      <w:r w:rsidRPr="008C26BB">
        <w:rPr>
          <w:sz w:val="28"/>
          <w:szCs w:val="28"/>
        </w:rPr>
        <w:t>опад</w:t>
      </w:r>
      <w:proofErr w:type="spellEnd"/>
      <w:r w:rsidRPr="008C26BB">
        <w:rPr>
          <w:sz w:val="28"/>
          <w:szCs w:val="28"/>
        </w:rPr>
        <w:t xml:space="preserve"> в местах, лишенных растительности, и травяная ветошь. Эта группа является основным проводником пламенного горения при напочвенных и верховых пожарах. Возможность возникновения любого пожара предопределяется влажностью горючих материалов именно данной группы.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2 группа - подстилка, состоящая из полуразложившегося </w:t>
      </w:r>
      <w:proofErr w:type="spellStart"/>
      <w:r w:rsidRPr="008C26BB">
        <w:rPr>
          <w:sz w:val="28"/>
          <w:szCs w:val="28"/>
        </w:rPr>
        <w:t>опада</w:t>
      </w:r>
      <w:proofErr w:type="spellEnd"/>
      <w:r w:rsidRPr="008C26BB">
        <w:rPr>
          <w:sz w:val="28"/>
          <w:szCs w:val="28"/>
        </w:rPr>
        <w:t>, очеса мха, гумусового торфянистого горизонта с включенными кусками гнилой древесины. Влажность подстилки также изменяется под влиянием метеоусловий, но суточная цикличность у нее не выражена. Горение подстилки носит беспламенный характер. Подстилка служит проводником горения при почвенных пожарах.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3 группа - травы и кустарнички вместе с подростом, самосевом и подлеском, которые по высоте не превышают кустарничков. Травы и кустарнички имеют достаточно высокую постоянную влажность и, как правило, пассивно сгорают в пламени горючих материалов 1 группы. Исключением являются смолистые кустарнички, которые усиливают горение.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4 группа - мертвые растительные остатки: валежник, сухостой, сухие сучья, пни; на вырубках - мелкие порубочные остатки. Влажность лесного хлама изменяется в той или иной степени под влиянием погодных условий. Они, как правило, не являются проводниками горения, а лишь усиливают его, придавая пожару устойчивый характер.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5 группа - подрост и подлесок (кустарники), как и ЛГМ 3 группы имеют более или менее постоянную влажность. За счет смолистой хвои или сухих стеблей усиливают пламенное горение при низовом пожаре и создают условия для перехода огня в кроны.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6 группа - хвоя и листва растущих деревьев вместе с м</w:t>
      </w:r>
      <w:r w:rsidR="00FF175A" w:rsidRPr="008C26BB">
        <w:rPr>
          <w:sz w:val="28"/>
          <w:szCs w:val="28"/>
        </w:rPr>
        <w:t xml:space="preserve">елкими веточками диаметром до 7 </w:t>
      </w:r>
      <w:r w:rsidRPr="008C26BB">
        <w:rPr>
          <w:sz w:val="28"/>
          <w:szCs w:val="28"/>
        </w:rPr>
        <w:t>мм. Влажность хвои и листвы имеет сезонные колебания. Хвоя активно горит, что чрезвычайно усиливает интенсивность пожаров, и служит проводником горения во время верховых пожаров при сильных порывах ветра, на крутых горных склонах.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7 группа - стволы </w:t>
      </w:r>
      <w:r w:rsidR="00FF175A" w:rsidRPr="008C26BB">
        <w:rPr>
          <w:sz w:val="28"/>
          <w:szCs w:val="28"/>
        </w:rPr>
        <w:t xml:space="preserve">растущих и живые сучья (толще 7 </w:t>
      </w:r>
      <w:r w:rsidRPr="008C26BB">
        <w:rPr>
          <w:sz w:val="28"/>
          <w:szCs w:val="28"/>
        </w:rPr>
        <w:t xml:space="preserve">мм) имеют постоянную высокую влажность, поэтому при пожарах не горят и не могут служить в качестве основного проводника горения. Однако поврежденные и больные стволы могут гореть, причем у них горят </w:t>
      </w:r>
      <w:proofErr w:type="spellStart"/>
      <w:r w:rsidRPr="008C26BB">
        <w:rPr>
          <w:sz w:val="28"/>
          <w:szCs w:val="28"/>
        </w:rPr>
        <w:t>сухобочины</w:t>
      </w:r>
      <w:proofErr w:type="spellEnd"/>
      <w:r w:rsidRPr="008C26BB">
        <w:rPr>
          <w:sz w:val="28"/>
          <w:szCs w:val="28"/>
        </w:rPr>
        <w:t>, засмоленные раны, гнилая сердцевина и т.п.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Из этой классификации видно, что лесные объекты горения по своей роли в возникновении и распространении лесных пожаров неравнозначны, и по предложению Н.П. </w:t>
      </w:r>
      <w:proofErr w:type="spellStart"/>
      <w:r w:rsidRPr="008C26BB">
        <w:rPr>
          <w:sz w:val="28"/>
          <w:szCs w:val="28"/>
        </w:rPr>
        <w:t>Курбатского</w:t>
      </w:r>
      <w:proofErr w:type="spellEnd"/>
      <w:r w:rsidRPr="008C26BB">
        <w:rPr>
          <w:sz w:val="28"/>
          <w:szCs w:val="28"/>
        </w:rPr>
        <w:t>, подразделяются на 3 класса: проводники горения, материалы, поддерживающие горение и зад</w:t>
      </w:r>
      <w:r w:rsidR="008B29EA" w:rsidRPr="008C26BB">
        <w:rPr>
          <w:sz w:val="28"/>
          <w:szCs w:val="28"/>
        </w:rPr>
        <w:t>ерживающие распространение огня</w:t>
      </w:r>
      <w:r w:rsidR="00103C84" w:rsidRPr="008C26BB">
        <w:rPr>
          <w:sz w:val="28"/>
          <w:szCs w:val="28"/>
        </w:rPr>
        <w:t>[</w:t>
      </w:r>
      <w:r w:rsidR="003E0657" w:rsidRPr="008C26BB">
        <w:rPr>
          <w:sz w:val="28"/>
          <w:szCs w:val="28"/>
        </w:rPr>
        <w:t>3</w:t>
      </w:r>
      <w:r w:rsidR="00103C84" w:rsidRPr="008C26BB">
        <w:rPr>
          <w:sz w:val="28"/>
          <w:szCs w:val="28"/>
        </w:rPr>
        <w:t>]</w:t>
      </w:r>
      <w:r w:rsidR="008B29EA" w:rsidRPr="008C26BB">
        <w:rPr>
          <w:sz w:val="28"/>
          <w:szCs w:val="28"/>
        </w:rPr>
        <w:t>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lastRenderedPageBreak/>
        <w:t>На основе характеристики лесных горючих материалов можно определить степень пожарной опасности различных типов леса в отдельные периоды пожароопасного сезона. С характером леса тесно связана влажность воздуха, распределение выпавших осадков, скорость ветра, состояние горючего и т.д. Другими словами, в различных участках леса существует и различная пожарная опасность.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Наибольшую опасность с </w:t>
      </w:r>
      <w:proofErr w:type="spellStart"/>
      <w:r w:rsidRPr="008C26BB">
        <w:rPr>
          <w:sz w:val="28"/>
          <w:szCs w:val="28"/>
        </w:rPr>
        <w:t>пирологической</w:t>
      </w:r>
      <w:proofErr w:type="spellEnd"/>
      <w:r w:rsidRPr="008C26BB">
        <w:rPr>
          <w:sz w:val="28"/>
          <w:szCs w:val="28"/>
        </w:rPr>
        <w:t xml:space="preserve"> точки зрения представляют лиственничные и сосновые насаждения с лишайниковым покровом. Здесь сказывается влияние разреженности древесного яруса, свойственная древостоям в этих типах, что определяет быстрое высыхание горючих материалов за счет хорошей освещенности и </w:t>
      </w:r>
      <w:proofErr w:type="spellStart"/>
      <w:r w:rsidRPr="008C26BB">
        <w:rPr>
          <w:sz w:val="28"/>
          <w:szCs w:val="28"/>
        </w:rPr>
        <w:t>проветриваемости</w:t>
      </w:r>
      <w:proofErr w:type="spellEnd"/>
      <w:r w:rsidRPr="008C26BB">
        <w:rPr>
          <w:sz w:val="28"/>
          <w:szCs w:val="28"/>
        </w:rPr>
        <w:t xml:space="preserve"> подстилки. Присутствие в покрове </w:t>
      </w:r>
      <w:r w:rsidR="007A3039" w:rsidRPr="008C26BB">
        <w:rPr>
          <w:sz w:val="28"/>
          <w:szCs w:val="28"/>
        </w:rPr>
        <w:t>кустистых лишайников повышает воз</w:t>
      </w:r>
      <w:r w:rsidRPr="008C26BB">
        <w:rPr>
          <w:sz w:val="28"/>
          <w:szCs w:val="28"/>
        </w:rPr>
        <w:t>гораемость лесных площадей и увеличивает высоту пламени. В зеленомошных типах леса наоборот вероятность пожаров уменьшается, это связано с улучшением лесорастительных условий, почва хуже проветривается и в ней остается больше влаги</w:t>
      </w:r>
      <w:r w:rsidR="00103C84" w:rsidRPr="008C26BB">
        <w:rPr>
          <w:sz w:val="28"/>
          <w:szCs w:val="28"/>
        </w:rPr>
        <w:t>[8]</w:t>
      </w:r>
      <w:r w:rsidR="008B29EA" w:rsidRPr="008C26BB">
        <w:rPr>
          <w:sz w:val="28"/>
          <w:szCs w:val="28"/>
        </w:rPr>
        <w:t>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Лиственные леса обладают повышенной устойчивостью против огня, но говорить об отсутствии в них опасности возникновения пожаров нельзя.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Высокая огнестойкость лиственных деревьев обусловлена, прежде всего, большим содержанием влаги в листьях и других органах растения и пониженной теплопроводностью самих крон. В дополнение к этому, лиственные леса зачастую произрастают на площадях, характеризующихся повышенной влажностью. В первую очередь данное положение относится к таким породам, как ива и ольха.</w:t>
      </w:r>
    </w:p>
    <w:p w:rsidR="00BA612B" w:rsidRPr="008C26BB" w:rsidRDefault="00BA612B" w:rsidP="008C26B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В 1947 году И.С.</w:t>
      </w:r>
      <w:r w:rsidR="003E0657" w:rsidRPr="008C26BB">
        <w:rPr>
          <w:sz w:val="28"/>
          <w:szCs w:val="28"/>
        </w:rPr>
        <w:t>Мелехов разработал  5-классную «</w:t>
      </w:r>
      <w:r w:rsidRPr="008C26BB">
        <w:rPr>
          <w:sz w:val="28"/>
          <w:szCs w:val="28"/>
        </w:rPr>
        <w:t>Шкалу оценки лесных участков по степени опаснос</w:t>
      </w:r>
      <w:r w:rsidR="003E0657" w:rsidRPr="008C26BB">
        <w:rPr>
          <w:sz w:val="28"/>
          <w:szCs w:val="28"/>
        </w:rPr>
        <w:t>ти  возникновения в них пожаров»</w:t>
      </w:r>
      <w:r w:rsidRPr="008C26BB">
        <w:rPr>
          <w:sz w:val="28"/>
          <w:szCs w:val="28"/>
        </w:rPr>
        <w:t xml:space="preserve">. Поскольку данная шкала учитывает в основном природные особенности леса, то </w:t>
      </w:r>
      <w:proofErr w:type="spellStart"/>
      <w:r w:rsidRPr="008C26BB">
        <w:rPr>
          <w:sz w:val="28"/>
          <w:szCs w:val="28"/>
        </w:rPr>
        <w:t>пожароопасность</w:t>
      </w:r>
      <w:proofErr w:type="spellEnd"/>
      <w:r w:rsidRPr="008C26BB">
        <w:rPr>
          <w:sz w:val="28"/>
          <w:szCs w:val="28"/>
        </w:rPr>
        <w:t xml:space="preserve"> лесных территорий, определенную по этой шкале, принято называть природной. Впоследствии шкала была дополнена, и в конце 60-х годов она включена в лесоустроительную инструкцию</w:t>
      </w:r>
      <w:r w:rsidR="003E0657" w:rsidRPr="008C26BB">
        <w:rPr>
          <w:sz w:val="28"/>
          <w:szCs w:val="28"/>
        </w:rPr>
        <w:t xml:space="preserve"> [7] </w:t>
      </w:r>
      <w:r w:rsidRPr="008C26BB">
        <w:rPr>
          <w:sz w:val="28"/>
          <w:szCs w:val="28"/>
        </w:rPr>
        <w:t>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С помощью шкалы на территории лесничества различают пожарные выделы, каждый из которых объединяет ряд  таксационных выделов, имеющих одинаковую потенциальную </w:t>
      </w:r>
      <w:proofErr w:type="spellStart"/>
      <w:r w:rsidRPr="008C26BB">
        <w:rPr>
          <w:sz w:val="28"/>
          <w:szCs w:val="28"/>
        </w:rPr>
        <w:t>горимость</w:t>
      </w:r>
      <w:proofErr w:type="spellEnd"/>
      <w:r w:rsidRPr="008C26BB">
        <w:rPr>
          <w:sz w:val="28"/>
          <w:szCs w:val="28"/>
        </w:rPr>
        <w:t xml:space="preserve">. На пожарной карте выделы раскрашивают цветом, соответствующим определенному классу: </w:t>
      </w:r>
      <w:r w:rsidRPr="008C26BB">
        <w:rPr>
          <w:sz w:val="28"/>
          <w:szCs w:val="28"/>
          <w:lang w:val="en-US"/>
        </w:rPr>
        <w:t>I</w:t>
      </w:r>
      <w:r w:rsidRPr="008C26BB">
        <w:rPr>
          <w:sz w:val="28"/>
          <w:szCs w:val="28"/>
        </w:rPr>
        <w:t xml:space="preserve"> - красный, </w:t>
      </w:r>
      <w:r w:rsidRPr="008C26BB">
        <w:rPr>
          <w:sz w:val="28"/>
          <w:szCs w:val="28"/>
          <w:lang w:val="en-US"/>
        </w:rPr>
        <w:t>II</w:t>
      </w:r>
      <w:r w:rsidRPr="008C26BB">
        <w:rPr>
          <w:sz w:val="28"/>
          <w:szCs w:val="28"/>
        </w:rPr>
        <w:t xml:space="preserve"> - оранжевый, </w:t>
      </w:r>
      <w:r w:rsidRPr="008C26BB">
        <w:rPr>
          <w:sz w:val="28"/>
          <w:szCs w:val="28"/>
          <w:lang w:val="en-US"/>
        </w:rPr>
        <w:t>III</w:t>
      </w:r>
      <w:r w:rsidRPr="008C26BB">
        <w:rPr>
          <w:sz w:val="28"/>
          <w:szCs w:val="28"/>
        </w:rPr>
        <w:t xml:space="preserve"> - желтый, </w:t>
      </w:r>
      <w:r w:rsidRPr="008C26BB">
        <w:rPr>
          <w:sz w:val="28"/>
          <w:szCs w:val="28"/>
          <w:lang w:val="en-US"/>
        </w:rPr>
        <w:t>IV</w:t>
      </w:r>
      <w:r w:rsidRPr="008C26BB">
        <w:rPr>
          <w:sz w:val="28"/>
          <w:szCs w:val="28"/>
        </w:rPr>
        <w:t xml:space="preserve"> - зеленый, </w:t>
      </w:r>
      <w:r w:rsidRPr="008C26BB">
        <w:rPr>
          <w:sz w:val="28"/>
          <w:szCs w:val="28"/>
          <w:lang w:val="en-US"/>
        </w:rPr>
        <w:t>V</w:t>
      </w:r>
      <w:r w:rsidRPr="008C26BB">
        <w:rPr>
          <w:sz w:val="28"/>
          <w:szCs w:val="28"/>
        </w:rPr>
        <w:t xml:space="preserve"> - синий. Такая карта является основой при  планировании противопожарных мероприятий: устройстве барьеров для распространения огня, установке ПНП, размещении и выделении зоны обслуживания ПХС и т.д.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По величине пожары также подразделяются на мелкие и крупные. В наземной зоне к крупным относятся пожары площадью более </w:t>
      </w:r>
      <w:smartTag w:uri="urn:schemas-microsoft-com:office:smarttags" w:element="metricconverter">
        <w:smartTagPr>
          <w:attr w:name="ProductID" w:val="25 га"/>
        </w:smartTagPr>
        <w:r w:rsidRPr="008C26BB">
          <w:rPr>
            <w:sz w:val="28"/>
            <w:szCs w:val="28"/>
          </w:rPr>
          <w:t>25 га</w:t>
        </w:r>
      </w:smartTag>
      <w:r w:rsidRPr="008C26BB">
        <w:rPr>
          <w:sz w:val="28"/>
          <w:szCs w:val="28"/>
        </w:rPr>
        <w:t xml:space="preserve">, в зоне обслуживания </w:t>
      </w:r>
      <w:proofErr w:type="spellStart"/>
      <w:r w:rsidRPr="008C26BB">
        <w:rPr>
          <w:sz w:val="28"/>
          <w:szCs w:val="28"/>
        </w:rPr>
        <w:t>авиаотделения</w:t>
      </w:r>
      <w:proofErr w:type="spellEnd"/>
      <w:r w:rsidRPr="008C26BB">
        <w:rPr>
          <w:sz w:val="28"/>
          <w:szCs w:val="28"/>
        </w:rPr>
        <w:t xml:space="preserve"> площадь таких пожаров увеличивается до </w:t>
      </w:r>
      <w:smartTag w:uri="urn:schemas-microsoft-com:office:smarttags" w:element="metricconverter">
        <w:smartTagPr>
          <w:attr w:name="ProductID" w:val="200 га"/>
        </w:smartTagPr>
        <w:r w:rsidRPr="008C26BB">
          <w:rPr>
            <w:sz w:val="28"/>
            <w:szCs w:val="28"/>
          </w:rPr>
          <w:t>200 га</w:t>
        </w:r>
      </w:smartTag>
      <w:r w:rsidRPr="008C26BB">
        <w:rPr>
          <w:sz w:val="28"/>
          <w:szCs w:val="28"/>
        </w:rPr>
        <w:t>. Затраты на тушение крупных пожаров увеличиваются не пропорционально увеличению площади. Это объясняется сложностями их ликвидации, затратами не только на дополнительные силы, но и на доставку и работу спецтехники, на обслуживание пожара с воздуха</w:t>
      </w:r>
      <w:r w:rsidR="003E0657" w:rsidRPr="008C26BB">
        <w:rPr>
          <w:sz w:val="28"/>
          <w:szCs w:val="28"/>
        </w:rPr>
        <w:t xml:space="preserve"> [1].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lastRenderedPageBreak/>
        <w:t>Динамика лесной растительности необычайно сложна из-за значительного разнообразия лесов. Это создает большие трудности в предсказании, как поведет себя тот или иной участок леса во время пожара, как он будет изменяться после пожара. Пожары вызывают обеднение видового состава травянистой растительности, исчезновение хвойных деревьев. Повторяющиеся пожары, даже в лиственных лесах, превращают их в редколесья или полностью  уничтожают. Исчезают редкие растительные сообщества. Уничтожаются или изменяются местообитания редких видов растений и животных. В пожарах гибнут мелкие животные, птицы, кладки птиц, уничтожаются места гнездований редких видов птиц. Меняются условия размножения, питания; формируется иная структура животного населения, изменяются межвидовые  отношения в экосистемах</w:t>
      </w:r>
      <w:r w:rsidR="003E0657" w:rsidRPr="008C26BB">
        <w:rPr>
          <w:sz w:val="28"/>
          <w:szCs w:val="28"/>
        </w:rPr>
        <w:t xml:space="preserve"> [10]</w:t>
      </w:r>
      <w:r w:rsidRPr="008C26BB">
        <w:rPr>
          <w:sz w:val="28"/>
          <w:szCs w:val="28"/>
        </w:rPr>
        <w:t>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После пожаров развитие лесов идет по одному из двух типов – восстановление леса или его распад. Срок и скорость восстановления леса зависят от степени повреждения пожаром и типа леса.</w:t>
      </w:r>
    </w:p>
    <w:p w:rsidR="00BA612B" w:rsidRPr="008C26BB" w:rsidRDefault="00BA612B" w:rsidP="008C26BB">
      <w:pPr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В условиях </w:t>
      </w:r>
      <w:r w:rsidR="008C26BB">
        <w:rPr>
          <w:sz w:val="28"/>
          <w:szCs w:val="28"/>
        </w:rPr>
        <w:t>КГБУ «</w:t>
      </w:r>
      <w:proofErr w:type="spellStart"/>
      <w:r w:rsidR="008C26BB">
        <w:rPr>
          <w:sz w:val="28"/>
          <w:szCs w:val="28"/>
        </w:rPr>
        <w:t>Нижне-Енисейское</w:t>
      </w:r>
      <w:proofErr w:type="spellEnd"/>
      <w:r w:rsidR="008C26BB">
        <w:rPr>
          <w:sz w:val="28"/>
          <w:szCs w:val="28"/>
        </w:rPr>
        <w:t xml:space="preserve"> лесничество»</w:t>
      </w:r>
      <w:r w:rsidR="00135C1A">
        <w:rPr>
          <w:sz w:val="28"/>
          <w:szCs w:val="28"/>
        </w:rPr>
        <w:t xml:space="preserve"> </w:t>
      </w:r>
      <w:r w:rsidR="00AF2202" w:rsidRPr="008C26BB">
        <w:rPr>
          <w:sz w:val="28"/>
          <w:szCs w:val="28"/>
        </w:rPr>
        <w:t>естественное</w:t>
      </w:r>
      <w:r w:rsidR="00135C1A">
        <w:rPr>
          <w:sz w:val="28"/>
          <w:szCs w:val="28"/>
        </w:rPr>
        <w:t xml:space="preserve"> </w:t>
      </w:r>
      <w:proofErr w:type="spellStart"/>
      <w:r w:rsidRPr="008C26BB">
        <w:rPr>
          <w:sz w:val="28"/>
          <w:szCs w:val="28"/>
        </w:rPr>
        <w:t>лесовосстановление</w:t>
      </w:r>
      <w:proofErr w:type="spellEnd"/>
      <w:r w:rsidRPr="008C26BB">
        <w:rPr>
          <w:sz w:val="28"/>
          <w:szCs w:val="28"/>
        </w:rPr>
        <w:t xml:space="preserve"> происходит практически без смены пород. В сосняках лишайниковых после прогорания в течение нескольких лет напочвенный покров практически отсутствует и это дает возможность успешно пройти естественному обсеменению. Распад насаждений происходит значительно реже и только после пожаров сильной интенсивности. </w:t>
      </w:r>
    </w:p>
    <w:p w:rsidR="00803894" w:rsidRPr="008C26BB" w:rsidRDefault="00803894" w:rsidP="008C26BB">
      <w:pPr>
        <w:ind w:firstLine="709"/>
        <w:jc w:val="both"/>
        <w:rPr>
          <w:b/>
          <w:sz w:val="28"/>
          <w:szCs w:val="28"/>
        </w:rPr>
      </w:pPr>
    </w:p>
    <w:p w:rsidR="00803894" w:rsidRPr="00F47F82" w:rsidRDefault="00803894" w:rsidP="00F47F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03894" w:rsidRPr="00F47F82" w:rsidRDefault="003B3776" w:rsidP="00F47F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47F82">
        <w:rPr>
          <w:b/>
          <w:sz w:val="28"/>
          <w:szCs w:val="28"/>
        </w:rPr>
        <w:br w:type="page"/>
      </w:r>
    </w:p>
    <w:p w:rsidR="00AB02CC" w:rsidRPr="008C26BB" w:rsidRDefault="00AB02CC" w:rsidP="008C26BB">
      <w:pPr>
        <w:ind w:firstLine="709"/>
        <w:jc w:val="both"/>
        <w:rPr>
          <w:b/>
          <w:sz w:val="28"/>
          <w:szCs w:val="28"/>
        </w:rPr>
      </w:pPr>
      <w:r w:rsidRPr="008C26BB">
        <w:rPr>
          <w:b/>
          <w:sz w:val="28"/>
          <w:szCs w:val="28"/>
        </w:rPr>
        <w:lastRenderedPageBreak/>
        <w:t>2</w:t>
      </w:r>
      <w:r w:rsidR="00340B46" w:rsidRPr="008C26BB">
        <w:rPr>
          <w:b/>
          <w:sz w:val="28"/>
          <w:szCs w:val="28"/>
        </w:rPr>
        <w:t>.</w:t>
      </w:r>
      <w:r w:rsidRPr="008C26BB">
        <w:rPr>
          <w:b/>
          <w:bCs/>
          <w:sz w:val="28"/>
          <w:szCs w:val="28"/>
        </w:rPr>
        <w:t xml:space="preserve"> Методика исследований</w:t>
      </w:r>
    </w:p>
    <w:p w:rsidR="00AB02CC" w:rsidRPr="008C26BB" w:rsidRDefault="00AB02CC" w:rsidP="008C26BB">
      <w:pPr>
        <w:ind w:firstLine="709"/>
        <w:jc w:val="both"/>
        <w:rPr>
          <w:color w:val="000000"/>
          <w:sz w:val="28"/>
          <w:szCs w:val="28"/>
        </w:rPr>
      </w:pPr>
      <w:r w:rsidRPr="008C26BB">
        <w:rPr>
          <w:sz w:val="28"/>
          <w:szCs w:val="28"/>
        </w:rPr>
        <w:t xml:space="preserve">Особенности возникновения и развития пожаров устанавливали по </w:t>
      </w:r>
      <w:r w:rsidRPr="008C26BB">
        <w:rPr>
          <w:color w:val="000000"/>
          <w:sz w:val="28"/>
          <w:szCs w:val="28"/>
        </w:rPr>
        <w:t>лесоустроительным отчетам, по данным отчетов лесничества, на основании собственных наблюдений на гарях различной давности.</w:t>
      </w:r>
    </w:p>
    <w:p w:rsidR="00AB02CC" w:rsidRPr="008C26BB" w:rsidRDefault="00AB02CC" w:rsidP="008C26B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Закладку пробных площадей осуществляли </w:t>
      </w:r>
      <w:r w:rsidR="00340B46" w:rsidRPr="008C26BB">
        <w:rPr>
          <w:sz w:val="28"/>
          <w:szCs w:val="28"/>
        </w:rPr>
        <w:t>в</w:t>
      </w:r>
      <w:r w:rsidRPr="008C26BB">
        <w:rPr>
          <w:sz w:val="28"/>
          <w:szCs w:val="28"/>
        </w:rPr>
        <w:t xml:space="preserve"> насаждени</w:t>
      </w:r>
      <w:r w:rsidR="00340B46" w:rsidRPr="008C26BB">
        <w:rPr>
          <w:sz w:val="28"/>
          <w:szCs w:val="28"/>
        </w:rPr>
        <w:t>ях</w:t>
      </w:r>
      <w:r w:rsidRPr="008C26BB">
        <w:rPr>
          <w:sz w:val="28"/>
          <w:szCs w:val="28"/>
        </w:rPr>
        <w:t xml:space="preserve"> пройденных пожарами различной силы</w:t>
      </w:r>
      <w:r w:rsidR="00EA05F9" w:rsidRPr="008C26BB">
        <w:rPr>
          <w:sz w:val="28"/>
          <w:szCs w:val="28"/>
        </w:rPr>
        <w:t xml:space="preserve"> (</w:t>
      </w:r>
      <w:proofErr w:type="gramStart"/>
      <w:r w:rsidR="00EA05F9" w:rsidRPr="008C26BB">
        <w:rPr>
          <w:sz w:val="28"/>
          <w:szCs w:val="28"/>
        </w:rPr>
        <w:t>См</w:t>
      </w:r>
      <w:proofErr w:type="gramEnd"/>
      <w:r w:rsidR="00EA05F9" w:rsidRPr="008C26BB">
        <w:rPr>
          <w:sz w:val="28"/>
          <w:szCs w:val="28"/>
        </w:rPr>
        <w:t>. Приложение 1).</w:t>
      </w:r>
    </w:p>
    <w:p w:rsidR="00AB02CC" w:rsidRPr="008C26BB" w:rsidRDefault="00AB02CC" w:rsidP="008C26B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После закладки пробной площади  определяли: площадь гарей, таксационные характеристики насаждений, место возникновения пожара. Для определения процента отпадающих деревьев определя</w:t>
      </w:r>
      <w:r w:rsidR="00340B46" w:rsidRPr="008C26BB">
        <w:rPr>
          <w:sz w:val="28"/>
          <w:szCs w:val="28"/>
        </w:rPr>
        <w:t>ли</w:t>
      </w:r>
      <w:r w:rsidRPr="008C26BB">
        <w:rPr>
          <w:sz w:val="28"/>
          <w:szCs w:val="28"/>
        </w:rPr>
        <w:t xml:space="preserve"> по ступеням толщины с подразделением по категориям состояния: живые, сомнительные, сухостойные.  К живым относят деревья со степенью усыхания кроны менее 25 %, </w:t>
      </w:r>
      <w:proofErr w:type="gramStart"/>
      <w:r w:rsidRPr="008C26BB">
        <w:rPr>
          <w:sz w:val="28"/>
          <w:szCs w:val="28"/>
        </w:rPr>
        <w:t>к</w:t>
      </w:r>
      <w:proofErr w:type="gramEnd"/>
      <w:r w:rsidRPr="008C26BB">
        <w:rPr>
          <w:sz w:val="28"/>
          <w:szCs w:val="28"/>
        </w:rPr>
        <w:t xml:space="preserve"> сомнительным от 25 до 75 %, к усохшим – более 75 % .</w:t>
      </w:r>
    </w:p>
    <w:p w:rsidR="00AB02CC" w:rsidRPr="008C26BB" w:rsidRDefault="00AB02CC" w:rsidP="008C26B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Высоту нагара определяли со стороны максимального обгорания деревьев. В перечет включали все деревья, начиная с диаметра 8 см на высоте </w:t>
      </w:r>
      <w:smartTag w:uri="urn:schemas-microsoft-com:office:smarttags" w:element="metricconverter">
        <w:smartTagPr>
          <w:attr w:name="ProductID" w:val="1,3 м"/>
        </w:smartTagPr>
        <w:r w:rsidRPr="008C26BB">
          <w:rPr>
            <w:sz w:val="28"/>
            <w:szCs w:val="28"/>
          </w:rPr>
          <w:t>1,3 м</w:t>
        </w:r>
      </w:smartTag>
      <w:r w:rsidRPr="008C26BB">
        <w:rPr>
          <w:sz w:val="28"/>
          <w:szCs w:val="28"/>
        </w:rPr>
        <w:t xml:space="preserve">. </w:t>
      </w:r>
    </w:p>
    <w:p w:rsidR="00AB02CC" w:rsidRPr="008C26BB" w:rsidRDefault="00AB02CC" w:rsidP="008C26BB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При работах на пробных площадях определяли таксационные показатели деревьев по породам, группам ступеней толщины и состоянию жизнедеятельности, устанавливали зависимость состояния жизнедеятельности деревьев от их размеров и высоты нагара на стволах.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</w:rPr>
        <w:t>На учетных площадках производи</w:t>
      </w:r>
      <w:r w:rsidR="00340B46" w:rsidRPr="008C26BB">
        <w:rPr>
          <w:color w:val="000000"/>
          <w:sz w:val="28"/>
          <w:szCs w:val="28"/>
        </w:rPr>
        <w:t>лся</w:t>
      </w:r>
      <w:r w:rsidRPr="008C26BB">
        <w:rPr>
          <w:color w:val="000000"/>
          <w:sz w:val="28"/>
          <w:szCs w:val="28"/>
        </w:rPr>
        <w:t xml:space="preserve"> также перечет подлеска, описание травяного покрова и экологических особенностей (микрорельеф, освещенность и др.).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</w:rPr>
        <w:t>Для характеристики лесовосстановительных процессов на каждой пробной площади закладывалось по 20 пробных площадок размером 1м</w:t>
      </w:r>
      <w:r w:rsidRPr="008C26BB">
        <w:rPr>
          <w:color w:val="000000"/>
          <w:sz w:val="28"/>
          <w:szCs w:val="28"/>
          <w:vertAlign w:val="superscript"/>
        </w:rPr>
        <w:t>2</w:t>
      </w:r>
      <w:r w:rsidRPr="008C26BB">
        <w:rPr>
          <w:color w:val="000000"/>
          <w:sz w:val="28"/>
          <w:szCs w:val="28"/>
        </w:rPr>
        <w:t>.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26BB">
        <w:rPr>
          <w:color w:val="000000"/>
          <w:sz w:val="28"/>
          <w:szCs w:val="28"/>
        </w:rPr>
        <w:t xml:space="preserve">При описании живого </w:t>
      </w:r>
      <w:r w:rsidR="00340B46" w:rsidRPr="008C26BB">
        <w:rPr>
          <w:color w:val="000000"/>
          <w:sz w:val="28"/>
          <w:szCs w:val="28"/>
        </w:rPr>
        <w:t>напочвенного покрова указывалось</w:t>
      </w:r>
      <w:r w:rsidRPr="008C26BB">
        <w:rPr>
          <w:color w:val="000000"/>
          <w:sz w:val="28"/>
          <w:szCs w:val="28"/>
        </w:rPr>
        <w:t xml:space="preserve">: </w:t>
      </w:r>
    </w:p>
    <w:p w:rsidR="00AB02CC" w:rsidRPr="008C26BB" w:rsidRDefault="00AB02CC" w:rsidP="008C26BB">
      <w:pPr>
        <w:pStyle w:val="32"/>
        <w:spacing w:after="0"/>
        <w:ind w:firstLine="709"/>
        <w:jc w:val="both"/>
        <w:rPr>
          <w:bCs/>
          <w:sz w:val="28"/>
          <w:szCs w:val="28"/>
        </w:rPr>
      </w:pPr>
      <w:r w:rsidRPr="008C26BB">
        <w:rPr>
          <w:bCs/>
          <w:sz w:val="28"/>
          <w:szCs w:val="28"/>
        </w:rPr>
        <w:t>1) основной фон живого напочвенного покрова;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26BB">
        <w:rPr>
          <w:color w:val="000000"/>
          <w:sz w:val="28"/>
          <w:szCs w:val="28"/>
        </w:rPr>
        <w:t xml:space="preserve">2) степень (мощность) развития покрова: сплошной (сомкнутость более 0,9), густой (0,7-0,9), средний (0,4-0,7), редкий (менее 0,4); </w:t>
      </w:r>
    </w:p>
    <w:p w:rsidR="00AB02CC" w:rsidRPr="008C26BB" w:rsidRDefault="00340B46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</w:rPr>
        <w:t>3)</w:t>
      </w:r>
      <w:r w:rsidR="00AB02CC" w:rsidRPr="008C26BB">
        <w:rPr>
          <w:color w:val="000000"/>
          <w:sz w:val="28"/>
          <w:szCs w:val="28"/>
        </w:rPr>
        <w:t xml:space="preserve">отдельно травянистые растения, мхи, начиная с наиболее </w:t>
      </w:r>
      <w:proofErr w:type="gramStart"/>
      <w:r w:rsidR="00AB02CC" w:rsidRPr="008C26BB">
        <w:rPr>
          <w:color w:val="000000"/>
          <w:sz w:val="28"/>
          <w:szCs w:val="28"/>
        </w:rPr>
        <w:t>распространенных</w:t>
      </w:r>
      <w:proofErr w:type="gramEnd"/>
      <w:r w:rsidR="00AB02CC" w:rsidRPr="008C26BB">
        <w:rPr>
          <w:color w:val="000000"/>
          <w:sz w:val="28"/>
          <w:szCs w:val="28"/>
        </w:rPr>
        <w:t xml:space="preserve">. Обилие устанавливали по шкале </w:t>
      </w:r>
      <w:r w:rsidR="00AB02CC" w:rsidRPr="008C26BB">
        <w:rPr>
          <w:sz w:val="28"/>
          <w:szCs w:val="28"/>
        </w:rPr>
        <w:t>Друде: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26BB">
        <w:rPr>
          <w:color w:val="000000"/>
          <w:sz w:val="28"/>
          <w:szCs w:val="28"/>
          <w:lang w:val="en-US"/>
        </w:rPr>
        <w:t>S</w:t>
      </w:r>
      <w:r w:rsidRPr="008C26BB">
        <w:rPr>
          <w:color w:val="000000"/>
          <w:sz w:val="28"/>
          <w:szCs w:val="28"/>
        </w:rPr>
        <w:t>о</w:t>
      </w:r>
      <w:r w:rsidRPr="008C26BB">
        <w:rPr>
          <w:color w:val="000000"/>
          <w:sz w:val="28"/>
          <w:szCs w:val="28"/>
          <w:lang w:val="en-US"/>
        </w:rPr>
        <w:t>c</w:t>
      </w:r>
      <w:r w:rsidRPr="008C26BB">
        <w:rPr>
          <w:color w:val="000000"/>
          <w:sz w:val="28"/>
          <w:szCs w:val="28"/>
        </w:rPr>
        <w:t xml:space="preserve"> (</w:t>
      </w:r>
      <w:proofErr w:type="spellStart"/>
      <w:r w:rsidRPr="008C26BB">
        <w:rPr>
          <w:color w:val="000000"/>
          <w:sz w:val="28"/>
          <w:szCs w:val="28"/>
          <w:lang w:val="en-US"/>
        </w:rPr>
        <w:t>sociales</w:t>
      </w:r>
      <w:proofErr w:type="spellEnd"/>
      <w:proofErr w:type="gramStart"/>
      <w:r w:rsidRPr="008C26BB">
        <w:rPr>
          <w:color w:val="000000"/>
          <w:sz w:val="28"/>
          <w:szCs w:val="28"/>
        </w:rPr>
        <w:t>)—</w:t>
      </w:r>
      <w:proofErr w:type="gramEnd"/>
      <w:r w:rsidRPr="008C26BB">
        <w:rPr>
          <w:color w:val="000000"/>
          <w:sz w:val="28"/>
          <w:szCs w:val="28"/>
        </w:rPr>
        <w:t xml:space="preserve"> растение встречается сплошь (91-100 %); 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  <w:lang w:val="en-US"/>
        </w:rPr>
        <w:t>C</w:t>
      </w:r>
      <w:r w:rsidRPr="008C26BB">
        <w:rPr>
          <w:color w:val="000000"/>
          <w:sz w:val="28"/>
          <w:szCs w:val="28"/>
        </w:rPr>
        <w:t>ор</w:t>
      </w:r>
      <w:r w:rsidRPr="008C26BB">
        <w:rPr>
          <w:color w:val="000000"/>
          <w:sz w:val="28"/>
          <w:szCs w:val="28"/>
          <w:vertAlign w:val="superscript"/>
        </w:rPr>
        <w:t>1</w:t>
      </w:r>
      <w:r w:rsidRPr="008C26BB">
        <w:rPr>
          <w:color w:val="000000"/>
          <w:sz w:val="28"/>
          <w:szCs w:val="28"/>
        </w:rPr>
        <w:t xml:space="preserve"> (</w:t>
      </w:r>
      <w:proofErr w:type="spellStart"/>
      <w:r w:rsidRPr="008C26BB">
        <w:rPr>
          <w:color w:val="000000"/>
          <w:sz w:val="28"/>
          <w:szCs w:val="28"/>
          <w:lang w:val="en-US"/>
        </w:rPr>
        <w:t>copiosae</w:t>
      </w:r>
      <w:proofErr w:type="spellEnd"/>
      <w:r w:rsidRPr="008C26BB">
        <w:rPr>
          <w:color w:val="000000"/>
          <w:sz w:val="28"/>
          <w:szCs w:val="28"/>
        </w:rPr>
        <w:t>) - растение встречается довольно много (31 –50 %)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</w:rPr>
        <w:t>Сор</w:t>
      </w:r>
      <w:r w:rsidRPr="008C26BB">
        <w:rPr>
          <w:color w:val="000000"/>
          <w:sz w:val="28"/>
          <w:szCs w:val="28"/>
          <w:vertAlign w:val="superscript"/>
        </w:rPr>
        <w:t>2</w:t>
      </w:r>
      <w:r w:rsidRPr="008C26BB">
        <w:rPr>
          <w:color w:val="000000"/>
          <w:sz w:val="28"/>
          <w:szCs w:val="28"/>
        </w:rPr>
        <w:t xml:space="preserve"> —много (51-70 %);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</w:rPr>
        <w:t>Сор</w:t>
      </w:r>
      <w:r w:rsidRPr="008C26BB">
        <w:rPr>
          <w:color w:val="000000"/>
          <w:sz w:val="28"/>
          <w:szCs w:val="28"/>
          <w:vertAlign w:val="superscript"/>
        </w:rPr>
        <w:t>3</w:t>
      </w:r>
      <w:r w:rsidRPr="008C26BB">
        <w:rPr>
          <w:color w:val="000000"/>
          <w:sz w:val="28"/>
          <w:szCs w:val="28"/>
        </w:rPr>
        <w:t xml:space="preserve"> — очень много (71-90 %);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26BB">
        <w:rPr>
          <w:color w:val="000000"/>
          <w:sz w:val="28"/>
          <w:szCs w:val="28"/>
          <w:lang w:val="en-US"/>
        </w:rPr>
        <w:t>S</w:t>
      </w:r>
      <w:proofErr w:type="spellStart"/>
      <w:r w:rsidRPr="008C26BB">
        <w:rPr>
          <w:color w:val="000000"/>
          <w:sz w:val="28"/>
          <w:szCs w:val="28"/>
        </w:rPr>
        <w:t>р</w:t>
      </w:r>
      <w:proofErr w:type="spellEnd"/>
      <w:r w:rsidRPr="008C26BB">
        <w:rPr>
          <w:color w:val="000000"/>
          <w:sz w:val="28"/>
          <w:szCs w:val="28"/>
        </w:rPr>
        <w:t xml:space="preserve"> (</w:t>
      </w:r>
      <w:proofErr w:type="spellStart"/>
      <w:r w:rsidRPr="008C26BB">
        <w:rPr>
          <w:color w:val="000000"/>
          <w:sz w:val="28"/>
          <w:szCs w:val="28"/>
          <w:lang w:val="en-US"/>
        </w:rPr>
        <w:t>sparsal</w:t>
      </w:r>
      <w:proofErr w:type="spellEnd"/>
      <w:r w:rsidRPr="008C26BB">
        <w:rPr>
          <w:color w:val="000000"/>
          <w:sz w:val="28"/>
          <w:szCs w:val="28"/>
        </w:rPr>
        <w:t>) —встречаются от10-30 %;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  <w:lang w:val="en-US"/>
        </w:rPr>
        <w:t>S</w:t>
      </w:r>
      <w:r w:rsidRPr="008C26BB">
        <w:rPr>
          <w:color w:val="000000"/>
          <w:sz w:val="28"/>
          <w:szCs w:val="28"/>
        </w:rPr>
        <w:t>о1 (</w:t>
      </w:r>
      <w:r w:rsidRPr="008C26BB">
        <w:rPr>
          <w:color w:val="000000"/>
          <w:sz w:val="28"/>
          <w:szCs w:val="28"/>
          <w:lang w:val="en-US"/>
        </w:rPr>
        <w:t>solitaries</w:t>
      </w:r>
      <w:r w:rsidRPr="008C26BB">
        <w:rPr>
          <w:color w:val="000000"/>
          <w:sz w:val="28"/>
          <w:szCs w:val="28"/>
        </w:rPr>
        <w:t>) — растение встречается единично;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sz w:val="28"/>
          <w:szCs w:val="28"/>
        </w:rPr>
      </w:pPr>
      <w:r w:rsidRPr="008C26BB">
        <w:rPr>
          <w:color w:val="000000"/>
          <w:sz w:val="28"/>
          <w:szCs w:val="28"/>
          <w:lang w:val="en-US"/>
        </w:rPr>
        <w:t>Un</w:t>
      </w:r>
      <w:r w:rsidRPr="008C26BB">
        <w:rPr>
          <w:color w:val="000000"/>
          <w:sz w:val="28"/>
          <w:szCs w:val="28"/>
        </w:rPr>
        <w:t xml:space="preserve"> (</w:t>
      </w:r>
      <w:proofErr w:type="spellStart"/>
      <w:r w:rsidRPr="008C26BB">
        <w:rPr>
          <w:color w:val="000000"/>
          <w:sz w:val="28"/>
          <w:szCs w:val="28"/>
          <w:lang w:val="en-US"/>
        </w:rPr>
        <w:t>unicum</w:t>
      </w:r>
      <w:proofErr w:type="spellEnd"/>
      <w:r w:rsidRPr="008C26BB">
        <w:rPr>
          <w:color w:val="000000"/>
          <w:sz w:val="28"/>
          <w:szCs w:val="28"/>
        </w:rPr>
        <w:t xml:space="preserve">) — найден только один экземпляр данного </w:t>
      </w:r>
      <w:proofErr w:type="gramStart"/>
      <w:r w:rsidRPr="008C26BB">
        <w:rPr>
          <w:color w:val="000000"/>
          <w:sz w:val="28"/>
          <w:szCs w:val="28"/>
        </w:rPr>
        <w:t>вида</w:t>
      </w:r>
      <w:r w:rsidR="00412350" w:rsidRPr="008C26BB">
        <w:rPr>
          <w:sz w:val="28"/>
          <w:szCs w:val="28"/>
        </w:rPr>
        <w:t>[</w:t>
      </w:r>
      <w:proofErr w:type="gramEnd"/>
      <w:r w:rsidR="00412350" w:rsidRPr="008C26BB">
        <w:rPr>
          <w:sz w:val="28"/>
          <w:szCs w:val="28"/>
        </w:rPr>
        <w:t>6].</w:t>
      </w:r>
    </w:p>
    <w:p w:rsidR="00AB02CC" w:rsidRPr="008C26BB" w:rsidRDefault="00AB02CC" w:rsidP="008C26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26BB">
        <w:rPr>
          <w:color w:val="000000"/>
          <w:sz w:val="28"/>
          <w:szCs w:val="28"/>
        </w:rPr>
        <w:t xml:space="preserve">Объектом изучения были гари </w:t>
      </w:r>
      <w:r w:rsidR="00D2387D" w:rsidRPr="008C26BB">
        <w:rPr>
          <w:color w:val="000000"/>
          <w:sz w:val="28"/>
          <w:szCs w:val="28"/>
        </w:rPr>
        <w:t xml:space="preserve">сосняков лишайниковых и зеленомошных </w:t>
      </w:r>
      <w:r w:rsidRPr="008C26BB">
        <w:rPr>
          <w:color w:val="000000"/>
          <w:sz w:val="28"/>
          <w:szCs w:val="28"/>
        </w:rPr>
        <w:t>двухлетней давности.</w:t>
      </w:r>
    </w:p>
    <w:p w:rsidR="00B92A1A" w:rsidRPr="008C26BB" w:rsidRDefault="00B92A1A" w:rsidP="008C26B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95B45" w:rsidRPr="008C26BB" w:rsidRDefault="007043BA" w:rsidP="008C26BB">
      <w:pPr>
        <w:pStyle w:val="af0"/>
        <w:tabs>
          <w:tab w:val="left" w:pos="993"/>
        </w:tabs>
        <w:ind w:left="360"/>
        <w:jc w:val="both"/>
        <w:rPr>
          <w:b/>
          <w:sz w:val="28"/>
          <w:szCs w:val="28"/>
        </w:rPr>
      </w:pPr>
      <w:r w:rsidRPr="008C26BB">
        <w:rPr>
          <w:b/>
          <w:sz w:val="28"/>
          <w:szCs w:val="28"/>
        </w:rPr>
        <w:t xml:space="preserve">3. </w:t>
      </w:r>
      <w:r w:rsidR="00B95B45" w:rsidRPr="008C26BB">
        <w:rPr>
          <w:b/>
          <w:sz w:val="28"/>
          <w:szCs w:val="28"/>
        </w:rPr>
        <w:t xml:space="preserve">Характеристика лесного фонда </w:t>
      </w:r>
      <w:r w:rsidR="00340B46" w:rsidRPr="008C26BB">
        <w:rPr>
          <w:b/>
          <w:sz w:val="28"/>
          <w:szCs w:val="28"/>
        </w:rPr>
        <w:t>КГБУ «Нижне-Енисейское  лесничество»</w:t>
      </w:r>
    </w:p>
    <w:p w:rsidR="00B95B45" w:rsidRPr="008C26BB" w:rsidRDefault="005D081E" w:rsidP="008C26BB">
      <w:pPr>
        <w:pStyle w:val="af0"/>
        <w:ind w:left="0" w:firstLine="567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3.1.</w:t>
      </w:r>
      <w:r w:rsidR="00B95B45" w:rsidRPr="008C26BB">
        <w:rPr>
          <w:sz w:val="28"/>
          <w:szCs w:val="28"/>
        </w:rPr>
        <w:t xml:space="preserve"> Общие сведения </w:t>
      </w:r>
    </w:p>
    <w:p w:rsidR="00B95B45" w:rsidRPr="008C26BB" w:rsidRDefault="00B95B45" w:rsidP="008C26BB">
      <w:pPr>
        <w:tabs>
          <w:tab w:val="num" w:pos="1815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Лесничество расположено в восточной части Красноярского края на территории Енисейского муниципального района.</w:t>
      </w:r>
      <w:r w:rsidR="00EC2E41" w:rsidRPr="008C26BB">
        <w:rPr>
          <w:sz w:val="28"/>
          <w:szCs w:val="28"/>
        </w:rPr>
        <w:t>[14].</w:t>
      </w:r>
    </w:p>
    <w:p w:rsidR="00B95B45" w:rsidRPr="008C26BB" w:rsidRDefault="00B95B45" w:rsidP="008C26BB">
      <w:pPr>
        <w:tabs>
          <w:tab w:val="num" w:pos="1815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lastRenderedPageBreak/>
        <w:t>Лесничество граничит: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на севере – с Борским лесничеством;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на северо-западе с Тюменской областью;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на западе и юго-западе с Томской областью;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на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востоке – с Северо-Енисейским лесничеством;</w:t>
      </w:r>
      <w:r w:rsidR="00597C8B">
        <w:rPr>
          <w:sz w:val="28"/>
          <w:szCs w:val="28"/>
        </w:rPr>
        <w:t xml:space="preserve"> </w:t>
      </w:r>
      <w:r w:rsidRPr="008C26BB">
        <w:rPr>
          <w:sz w:val="28"/>
          <w:szCs w:val="28"/>
        </w:rPr>
        <w:t>на юге – с Енисейским лесничеством;</w:t>
      </w:r>
    </w:p>
    <w:p w:rsidR="00B95B45" w:rsidRPr="008C26BB" w:rsidRDefault="00B95B45" w:rsidP="008C26BB">
      <w:pPr>
        <w:tabs>
          <w:tab w:val="num" w:pos="1815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Географические координаты крайних точек территории лесничества следующие:</w:t>
      </w:r>
    </w:p>
    <w:p w:rsidR="00B95B45" w:rsidRPr="008C26BB" w:rsidRDefault="00B95B45" w:rsidP="008C26BB">
      <w:pPr>
        <w:tabs>
          <w:tab w:val="num" w:pos="1815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>северная широта от 59°15´до 61°30´;восточная долгота от 84˚20´ до 91˚50´.</w:t>
      </w:r>
    </w:p>
    <w:p w:rsidR="00B95B45" w:rsidRPr="008C26BB" w:rsidRDefault="00B95B45" w:rsidP="008C26BB">
      <w:pPr>
        <w:tabs>
          <w:tab w:val="num" w:pos="1815"/>
        </w:tabs>
        <w:ind w:firstLine="709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Протяженность территории лесничества с юга на север составляет </w:t>
      </w:r>
      <w:smartTag w:uri="urn:schemas-microsoft-com:office:smarttags" w:element="metricconverter">
        <w:smartTagPr>
          <w:attr w:name="ProductID" w:val="220 километров"/>
        </w:smartTagPr>
        <w:r w:rsidRPr="008C26BB">
          <w:rPr>
            <w:sz w:val="28"/>
            <w:szCs w:val="28"/>
          </w:rPr>
          <w:t>220 километров</w:t>
        </w:r>
      </w:smartTag>
      <w:r w:rsidRPr="008C26BB">
        <w:rPr>
          <w:sz w:val="28"/>
          <w:szCs w:val="28"/>
        </w:rPr>
        <w:t xml:space="preserve">, с востока на запад – </w:t>
      </w:r>
      <w:smartTag w:uri="urn:schemas-microsoft-com:office:smarttags" w:element="metricconverter">
        <w:smartTagPr>
          <w:attr w:name="ProductID" w:val="400 километров"/>
        </w:smartTagPr>
        <w:r w:rsidRPr="008C26BB">
          <w:rPr>
            <w:sz w:val="28"/>
            <w:szCs w:val="28"/>
          </w:rPr>
          <w:t>400 километров</w:t>
        </w:r>
      </w:smartTag>
      <w:r w:rsidRPr="008C26BB">
        <w:rPr>
          <w:sz w:val="28"/>
          <w:szCs w:val="28"/>
        </w:rPr>
        <w:t>.</w:t>
      </w:r>
    </w:p>
    <w:p w:rsidR="00B95B45" w:rsidRPr="008C26BB" w:rsidRDefault="00B95B45" w:rsidP="008C26BB">
      <w:pPr>
        <w:pStyle w:val="ac"/>
        <w:ind w:firstLine="567"/>
        <w:rPr>
          <w:sz w:val="28"/>
          <w:szCs w:val="28"/>
          <w:lang w:eastAsia="ru-RU"/>
        </w:rPr>
      </w:pPr>
      <w:r w:rsidRPr="008C26BB">
        <w:rPr>
          <w:sz w:val="28"/>
          <w:szCs w:val="28"/>
          <w:lang w:eastAsia="ru-RU"/>
        </w:rPr>
        <w:t>Административное здание КГ</w:t>
      </w:r>
      <w:r w:rsidR="00F65B04" w:rsidRPr="008C26BB">
        <w:rPr>
          <w:sz w:val="28"/>
          <w:szCs w:val="28"/>
          <w:lang w:eastAsia="ru-RU"/>
        </w:rPr>
        <w:t>Б</w:t>
      </w:r>
      <w:r w:rsidRPr="008C26BB">
        <w:rPr>
          <w:sz w:val="28"/>
          <w:szCs w:val="28"/>
          <w:lang w:eastAsia="ru-RU"/>
        </w:rPr>
        <w:t xml:space="preserve">У «Нижне-Енисейское лесничество» находится в селе Ярцево Енисейского района, в </w:t>
      </w:r>
      <w:smartTag w:uri="urn:schemas-microsoft-com:office:smarttags" w:element="metricconverter">
        <w:smartTagPr>
          <w:attr w:name="ProductID" w:val="270 км"/>
        </w:smartTagPr>
        <w:r w:rsidRPr="008C26BB">
          <w:rPr>
            <w:sz w:val="28"/>
            <w:szCs w:val="28"/>
            <w:lang w:eastAsia="ru-RU"/>
          </w:rPr>
          <w:t>270 км</w:t>
        </w:r>
      </w:smartTag>
      <w:r w:rsidRPr="008C26BB">
        <w:rPr>
          <w:sz w:val="28"/>
          <w:szCs w:val="28"/>
          <w:lang w:eastAsia="ru-RU"/>
        </w:rPr>
        <w:t xml:space="preserve"> от районного центра города Енисейск и в </w:t>
      </w:r>
      <w:smartTag w:uri="urn:schemas-microsoft-com:office:smarttags" w:element="metricconverter">
        <w:smartTagPr>
          <w:attr w:name="ProductID" w:val="685 км"/>
        </w:smartTagPr>
        <w:r w:rsidRPr="008C26BB">
          <w:rPr>
            <w:sz w:val="28"/>
            <w:szCs w:val="28"/>
            <w:lang w:eastAsia="ru-RU"/>
          </w:rPr>
          <w:t>685 км</w:t>
        </w:r>
      </w:smartTag>
      <w:r w:rsidRPr="008C26BB">
        <w:rPr>
          <w:sz w:val="28"/>
          <w:szCs w:val="28"/>
          <w:lang w:eastAsia="ru-RU"/>
        </w:rPr>
        <w:t xml:space="preserve"> от краевого центра город</w:t>
      </w:r>
      <w:r w:rsidR="002C5B43" w:rsidRPr="008C26BB">
        <w:rPr>
          <w:sz w:val="28"/>
          <w:szCs w:val="28"/>
          <w:lang w:eastAsia="ru-RU"/>
        </w:rPr>
        <w:t>а Красноярска. Дорог круглогодичн</w:t>
      </w:r>
      <w:r w:rsidRPr="008C26BB">
        <w:rPr>
          <w:sz w:val="28"/>
          <w:szCs w:val="28"/>
          <w:lang w:eastAsia="ru-RU"/>
        </w:rPr>
        <w:t xml:space="preserve">ого действия, связывающих с. Ярцево с районным и краевым центрами, нет. С декабря по март действует </w:t>
      </w:r>
      <w:r w:rsidR="00986467" w:rsidRPr="008C26BB">
        <w:rPr>
          <w:sz w:val="28"/>
          <w:szCs w:val="28"/>
          <w:lang w:eastAsia="ru-RU"/>
        </w:rPr>
        <w:t>авто</w:t>
      </w:r>
      <w:r w:rsidRPr="008C26BB">
        <w:rPr>
          <w:sz w:val="28"/>
          <w:szCs w:val="28"/>
          <w:lang w:eastAsia="ru-RU"/>
        </w:rPr>
        <w:t>зимник до г. Енисейска</w:t>
      </w:r>
      <w:r w:rsidR="002C5B43" w:rsidRPr="008C26BB">
        <w:rPr>
          <w:sz w:val="28"/>
          <w:szCs w:val="28"/>
          <w:lang w:eastAsia="ru-RU"/>
        </w:rPr>
        <w:t>, а с открытием навигации на р.</w:t>
      </w:r>
      <w:r w:rsidRPr="008C26BB">
        <w:rPr>
          <w:sz w:val="28"/>
          <w:szCs w:val="28"/>
          <w:lang w:eastAsia="ru-RU"/>
        </w:rPr>
        <w:t xml:space="preserve">Енисей (с начала июня по октябрь), водная артерия является единственным транспортным путём, по которому можно попасть в г. Енисейск и Красноярск. Имеющийся в с. Ярцево аэропорт с бетонной взлётно-посадочной полосой, в настоящее время используется только для выполнения санитарных авиарейсов и </w:t>
      </w:r>
      <w:proofErr w:type="spellStart"/>
      <w:r w:rsidRPr="008C26BB">
        <w:rPr>
          <w:sz w:val="28"/>
          <w:szCs w:val="28"/>
          <w:lang w:eastAsia="ru-RU"/>
        </w:rPr>
        <w:t>авиалесоохраны</w:t>
      </w:r>
      <w:proofErr w:type="spellEnd"/>
      <w:r w:rsidRPr="008C26BB">
        <w:rPr>
          <w:sz w:val="28"/>
          <w:szCs w:val="28"/>
          <w:lang w:eastAsia="ru-RU"/>
        </w:rPr>
        <w:t>.</w:t>
      </w:r>
    </w:p>
    <w:p w:rsidR="00B95B45" w:rsidRPr="008C26BB" w:rsidRDefault="00B95B45" w:rsidP="008C26BB">
      <w:pPr>
        <w:tabs>
          <w:tab w:val="num" w:pos="1815"/>
        </w:tabs>
        <w:ind w:firstLine="567"/>
        <w:jc w:val="both"/>
        <w:rPr>
          <w:sz w:val="28"/>
          <w:szCs w:val="28"/>
        </w:rPr>
      </w:pPr>
      <w:r w:rsidRPr="008C26BB">
        <w:rPr>
          <w:sz w:val="28"/>
          <w:szCs w:val="28"/>
        </w:rPr>
        <w:t xml:space="preserve">Общая площадь земель лесного фонда лесничества составляет 6093071 га и в административно-хозяйственном отношении подразделяется на семь участковых лесничеств: </w:t>
      </w:r>
      <w:proofErr w:type="spellStart"/>
      <w:r w:rsidRPr="008C26BB">
        <w:rPr>
          <w:sz w:val="28"/>
          <w:szCs w:val="28"/>
        </w:rPr>
        <w:t>Сымское</w:t>
      </w:r>
      <w:proofErr w:type="spellEnd"/>
      <w:r w:rsidRPr="008C26BB">
        <w:rPr>
          <w:sz w:val="28"/>
          <w:szCs w:val="28"/>
        </w:rPr>
        <w:t xml:space="preserve">, </w:t>
      </w:r>
      <w:proofErr w:type="spellStart"/>
      <w:r w:rsidRPr="008C26BB">
        <w:rPr>
          <w:sz w:val="28"/>
          <w:szCs w:val="28"/>
        </w:rPr>
        <w:t>Зотинское</w:t>
      </w:r>
      <w:proofErr w:type="spellEnd"/>
      <w:r w:rsidRPr="008C26BB">
        <w:rPr>
          <w:sz w:val="28"/>
          <w:szCs w:val="28"/>
        </w:rPr>
        <w:t xml:space="preserve">, Майское, </w:t>
      </w:r>
      <w:proofErr w:type="spellStart"/>
      <w:r w:rsidRPr="008C26BB">
        <w:rPr>
          <w:sz w:val="28"/>
          <w:szCs w:val="28"/>
        </w:rPr>
        <w:t>Ярцевское</w:t>
      </w:r>
      <w:proofErr w:type="spellEnd"/>
      <w:r w:rsidRPr="008C26BB">
        <w:rPr>
          <w:sz w:val="28"/>
          <w:szCs w:val="28"/>
        </w:rPr>
        <w:t xml:space="preserve">, </w:t>
      </w:r>
      <w:proofErr w:type="spellStart"/>
      <w:r w:rsidRPr="008C26BB">
        <w:rPr>
          <w:sz w:val="28"/>
          <w:szCs w:val="28"/>
        </w:rPr>
        <w:t>Сурнихинское</w:t>
      </w:r>
      <w:proofErr w:type="spellEnd"/>
      <w:r w:rsidRPr="008C26BB">
        <w:rPr>
          <w:sz w:val="28"/>
          <w:szCs w:val="28"/>
        </w:rPr>
        <w:t xml:space="preserve">, </w:t>
      </w:r>
      <w:proofErr w:type="spellStart"/>
      <w:r w:rsidRPr="008C26BB">
        <w:rPr>
          <w:sz w:val="28"/>
          <w:szCs w:val="28"/>
        </w:rPr>
        <w:t>Касовское</w:t>
      </w:r>
      <w:proofErr w:type="spellEnd"/>
      <w:r w:rsidRPr="008C26BB">
        <w:rPr>
          <w:sz w:val="28"/>
          <w:szCs w:val="28"/>
        </w:rPr>
        <w:t xml:space="preserve">, </w:t>
      </w:r>
      <w:proofErr w:type="spellStart"/>
      <w:r w:rsidRPr="008C26BB">
        <w:rPr>
          <w:sz w:val="28"/>
          <w:szCs w:val="28"/>
        </w:rPr>
        <w:t>Ярцевское</w:t>
      </w:r>
      <w:proofErr w:type="spellEnd"/>
      <w:r w:rsidRPr="008C26BB">
        <w:rPr>
          <w:sz w:val="28"/>
          <w:szCs w:val="28"/>
        </w:rPr>
        <w:t xml:space="preserve"> сельское.</w:t>
      </w:r>
    </w:p>
    <w:p w:rsidR="00452CA6" w:rsidRPr="008C26BB" w:rsidRDefault="005D081E" w:rsidP="008C26BB">
      <w:pPr>
        <w:jc w:val="both"/>
        <w:rPr>
          <w:sz w:val="28"/>
          <w:szCs w:val="28"/>
        </w:rPr>
      </w:pPr>
      <w:r w:rsidRPr="008C26BB">
        <w:rPr>
          <w:sz w:val="28"/>
          <w:szCs w:val="28"/>
        </w:rPr>
        <w:t>Лесистость района расположения территории лесничества составляет 75,64 %.</w:t>
      </w:r>
    </w:p>
    <w:p w:rsidR="00B92A1A" w:rsidRPr="008C26BB" w:rsidRDefault="00B95B45" w:rsidP="008C26BB">
      <w:pPr>
        <w:jc w:val="both"/>
        <w:rPr>
          <w:sz w:val="28"/>
          <w:szCs w:val="28"/>
        </w:rPr>
      </w:pPr>
      <w:r w:rsidRPr="008C26BB">
        <w:rPr>
          <w:sz w:val="28"/>
          <w:szCs w:val="28"/>
        </w:rPr>
        <w:t>Структура лесничества приведена в таблице 3.1</w:t>
      </w:r>
    </w:p>
    <w:p w:rsidR="00B95B45" w:rsidRPr="008C26BB" w:rsidRDefault="00B95B45" w:rsidP="008C26BB">
      <w:pPr>
        <w:ind w:firstLine="360"/>
        <w:rPr>
          <w:sz w:val="28"/>
          <w:szCs w:val="28"/>
        </w:rPr>
      </w:pPr>
      <w:r w:rsidRPr="008C26BB">
        <w:rPr>
          <w:sz w:val="28"/>
          <w:szCs w:val="28"/>
        </w:rPr>
        <w:t>Таблица 3.1 – Структура лесничества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686"/>
        <w:gridCol w:w="2268"/>
      </w:tblGrid>
      <w:tr w:rsidR="00B95B45" w:rsidRPr="000D4D59" w:rsidTr="005D081E">
        <w:tc>
          <w:tcPr>
            <w:tcW w:w="3510" w:type="dxa"/>
          </w:tcPr>
          <w:p w:rsidR="00B95B45" w:rsidRPr="000D4D59" w:rsidRDefault="00B95B45" w:rsidP="007043BA">
            <w:pPr>
              <w:ind w:firstLine="45"/>
              <w:jc w:val="center"/>
            </w:pPr>
            <w:r w:rsidRPr="000D4D59">
              <w:t>Наименование участковых</w:t>
            </w:r>
          </w:p>
          <w:p w:rsidR="00B95B45" w:rsidRPr="000D4D59" w:rsidRDefault="00103C84" w:rsidP="007043BA">
            <w:pPr>
              <w:ind w:firstLine="45"/>
              <w:jc w:val="center"/>
            </w:pPr>
            <w:r w:rsidRPr="000D4D59">
              <w:t>Л</w:t>
            </w:r>
            <w:r w:rsidR="00B95B45" w:rsidRPr="000D4D59">
              <w:t>есничеств</w:t>
            </w:r>
          </w:p>
        </w:tc>
        <w:tc>
          <w:tcPr>
            <w:tcW w:w="3686" w:type="dxa"/>
          </w:tcPr>
          <w:p w:rsidR="00B95B45" w:rsidRPr="000D4D59" w:rsidRDefault="00B95B45" w:rsidP="007043BA">
            <w:pPr>
              <w:jc w:val="center"/>
            </w:pPr>
            <w:r w:rsidRPr="000D4D59">
              <w:t>Административный район</w:t>
            </w:r>
          </w:p>
          <w:p w:rsidR="00B95B45" w:rsidRPr="000D4D59" w:rsidRDefault="00B95B45" w:rsidP="005D081E">
            <w:r w:rsidRPr="000D4D59">
              <w:t>(муниципаль</w:t>
            </w:r>
            <w:r w:rsidR="005D081E">
              <w:t>ное</w:t>
            </w:r>
            <w:r w:rsidRPr="000D4D59">
              <w:t xml:space="preserve"> образование)</w:t>
            </w:r>
          </w:p>
        </w:tc>
        <w:tc>
          <w:tcPr>
            <w:tcW w:w="2268" w:type="dxa"/>
          </w:tcPr>
          <w:p w:rsidR="00B95B45" w:rsidRPr="000D4D59" w:rsidRDefault="00B95B45" w:rsidP="007043BA">
            <w:pPr>
              <w:jc w:val="center"/>
            </w:pPr>
            <w:r w:rsidRPr="000D4D59">
              <w:t>Общая площадь,</w:t>
            </w:r>
          </w:p>
          <w:p w:rsidR="00B95B45" w:rsidRPr="000D4D59" w:rsidRDefault="00B95B45" w:rsidP="007043BA">
            <w:pPr>
              <w:jc w:val="center"/>
            </w:pPr>
            <w:r w:rsidRPr="000D4D59">
              <w:t>га</w:t>
            </w:r>
          </w:p>
        </w:tc>
      </w:tr>
      <w:tr w:rsidR="00B95B45" w:rsidRPr="000D4D59" w:rsidTr="005D081E">
        <w:tc>
          <w:tcPr>
            <w:tcW w:w="3510" w:type="dxa"/>
          </w:tcPr>
          <w:p w:rsidR="00B95B45" w:rsidRPr="000D4D59" w:rsidRDefault="00B95B45" w:rsidP="009176FB">
            <w:pPr>
              <w:spacing w:line="276" w:lineRule="auto"/>
              <w:ind w:firstLine="567"/>
              <w:jc w:val="center"/>
            </w:pPr>
            <w:r w:rsidRPr="000D4D59">
              <w:t>1</w:t>
            </w:r>
          </w:p>
        </w:tc>
        <w:tc>
          <w:tcPr>
            <w:tcW w:w="3686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2</w:t>
            </w:r>
          </w:p>
        </w:tc>
        <w:tc>
          <w:tcPr>
            <w:tcW w:w="2268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3</w:t>
            </w:r>
          </w:p>
        </w:tc>
      </w:tr>
      <w:tr w:rsidR="00F65B04" w:rsidRPr="000D4D59" w:rsidTr="005D081E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proofErr w:type="spellStart"/>
            <w:r w:rsidRPr="000D4D59">
              <w:t>Сымское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Енисейский</w:t>
            </w:r>
          </w:p>
          <w:p w:rsidR="00F65B04" w:rsidRPr="000D4D59" w:rsidRDefault="00F65B04" w:rsidP="009176FB">
            <w:pPr>
              <w:spacing w:line="276" w:lineRule="auto"/>
              <w:ind w:firstLine="34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2710889</w:t>
            </w:r>
          </w:p>
        </w:tc>
      </w:tr>
      <w:tr w:rsidR="00F65B04" w:rsidRPr="000D4D59" w:rsidTr="005D081E">
        <w:tc>
          <w:tcPr>
            <w:tcW w:w="3510" w:type="dxa"/>
            <w:tcBorders>
              <w:bottom w:val="nil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proofErr w:type="spellStart"/>
            <w:r w:rsidRPr="000D4D59">
              <w:t>Зотинское</w:t>
            </w:r>
            <w:proofErr w:type="spellEnd"/>
          </w:p>
        </w:tc>
        <w:tc>
          <w:tcPr>
            <w:tcW w:w="3686" w:type="dxa"/>
            <w:vMerge/>
          </w:tcPr>
          <w:p w:rsidR="00F65B04" w:rsidRPr="005D081E" w:rsidRDefault="00F65B04" w:rsidP="009176FB">
            <w:pPr>
              <w:spacing w:line="276" w:lineRule="auto"/>
              <w:ind w:firstLine="34"/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939776</w:t>
            </w:r>
          </w:p>
        </w:tc>
      </w:tr>
      <w:tr w:rsidR="00F65B04" w:rsidRPr="000D4D59" w:rsidTr="005D08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r w:rsidRPr="000D4D59">
              <w:t>Майское</w:t>
            </w:r>
          </w:p>
        </w:tc>
        <w:tc>
          <w:tcPr>
            <w:tcW w:w="3686" w:type="dxa"/>
            <w:vMerge/>
          </w:tcPr>
          <w:p w:rsidR="00F65B04" w:rsidRPr="000D4D59" w:rsidRDefault="00F65B04" w:rsidP="009176FB">
            <w:pPr>
              <w:spacing w:line="276" w:lineRule="auto"/>
              <w:ind w:firstLine="3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870782</w:t>
            </w:r>
          </w:p>
        </w:tc>
      </w:tr>
      <w:tr w:rsidR="00F65B04" w:rsidRPr="000D4D59" w:rsidTr="005D08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proofErr w:type="spellStart"/>
            <w:r w:rsidRPr="000D4D59">
              <w:t>Ярцевское</w:t>
            </w:r>
            <w:proofErr w:type="spellEnd"/>
          </w:p>
        </w:tc>
        <w:tc>
          <w:tcPr>
            <w:tcW w:w="3686" w:type="dxa"/>
            <w:vMerge/>
          </w:tcPr>
          <w:p w:rsidR="00F65B04" w:rsidRPr="000D4D59" w:rsidRDefault="00F65B04" w:rsidP="009176FB">
            <w:pPr>
              <w:spacing w:line="276" w:lineRule="auto"/>
              <w:ind w:firstLine="3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571870</w:t>
            </w:r>
          </w:p>
        </w:tc>
      </w:tr>
      <w:tr w:rsidR="00F65B04" w:rsidRPr="000D4D59" w:rsidTr="005D08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proofErr w:type="spellStart"/>
            <w:r w:rsidRPr="000D4D59">
              <w:t>Сурнихинское</w:t>
            </w:r>
            <w:proofErr w:type="spellEnd"/>
          </w:p>
        </w:tc>
        <w:tc>
          <w:tcPr>
            <w:tcW w:w="3686" w:type="dxa"/>
            <w:vMerge/>
          </w:tcPr>
          <w:p w:rsidR="00F65B04" w:rsidRPr="000D4D59" w:rsidRDefault="00F65B04" w:rsidP="009176FB">
            <w:pPr>
              <w:spacing w:line="276" w:lineRule="auto"/>
              <w:ind w:firstLine="3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226421</w:t>
            </w:r>
          </w:p>
        </w:tc>
      </w:tr>
      <w:tr w:rsidR="00F65B04" w:rsidRPr="000D4D59" w:rsidTr="005D08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proofErr w:type="spellStart"/>
            <w:r w:rsidRPr="000D4D59">
              <w:t>Касовское</w:t>
            </w:r>
            <w:proofErr w:type="spellEnd"/>
          </w:p>
        </w:tc>
        <w:tc>
          <w:tcPr>
            <w:tcW w:w="3686" w:type="dxa"/>
            <w:vMerge/>
          </w:tcPr>
          <w:p w:rsidR="00F65B04" w:rsidRPr="000D4D59" w:rsidRDefault="00F65B04" w:rsidP="009176FB">
            <w:pPr>
              <w:spacing w:line="276" w:lineRule="auto"/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767429</w:t>
            </w:r>
          </w:p>
        </w:tc>
      </w:tr>
      <w:tr w:rsidR="00F65B04" w:rsidRPr="000D4D59" w:rsidTr="005D08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</w:pPr>
            <w:proofErr w:type="spellStart"/>
            <w:r w:rsidRPr="000D4D59">
              <w:t>Ярцевское</w:t>
            </w:r>
            <w:proofErr w:type="spellEnd"/>
            <w:r w:rsidRPr="000D4D59">
              <w:t xml:space="preserve"> сельское</w:t>
            </w:r>
          </w:p>
        </w:tc>
        <w:tc>
          <w:tcPr>
            <w:tcW w:w="3686" w:type="dxa"/>
            <w:vMerge/>
            <w:tcBorders>
              <w:bottom w:val="nil"/>
            </w:tcBorders>
          </w:tcPr>
          <w:p w:rsidR="00F65B04" w:rsidRPr="000D4D59" w:rsidRDefault="00F65B04" w:rsidP="009176FB">
            <w:pPr>
              <w:spacing w:line="276" w:lineRule="auto"/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B04" w:rsidRPr="000D4D59" w:rsidRDefault="00F65B04" w:rsidP="009176FB">
            <w:pPr>
              <w:spacing w:line="276" w:lineRule="auto"/>
              <w:jc w:val="center"/>
            </w:pPr>
            <w:r w:rsidRPr="000D4D59">
              <w:t>5904</w:t>
            </w:r>
          </w:p>
        </w:tc>
      </w:tr>
      <w:tr w:rsidR="00B92A1A" w:rsidRPr="000D4D59" w:rsidTr="005D081E">
        <w:tc>
          <w:tcPr>
            <w:tcW w:w="7196" w:type="dxa"/>
            <w:gridSpan w:val="2"/>
            <w:vAlign w:val="center"/>
          </w:tcPr>
          <w:p w:rsidR="00B92A1A" w:rsidRPr="000D4D59" w:rsidRDefault="00B92A1A" w:rsidP="009176FB">
            <w:pPr>
              <w:spacing w:line="276" w:lineRule="auto"/>
              <w:jc w:val="both"/>
            </w:pPr>
            <w:r w:rsidRPr="000D4D59">
              <w:t>Всего по лесничеству:</w:t>
            </w:r>
          </w:p>
        </w:tc>
        <w:tc>
          <w:tcPr>
            <w:tcW w:w="2268" w:type="dxa"/>
            <w:vAlign w:val="center"/>
          </w:tcPr>
          <w:p w:rsidR="00B92A1A" w:rsidRPr="000D4D59" w:rsidRDefault="00B92A1A" w:rsidP="009176FB">
            <w:pPr>
              <w:spacing w:line="276" w:lineRule="auto"/>
              <w:jc w:val="center"/>
            </w:pPr>
            <w:r w:rsidRPr="000D4D59">
              <w:t>6093071</w:t>
            </w:r>
          </w:p>
        </w:tc>
      </w:tr>
    </w:tbl>
    <w:p w:rsidR="00452CA6" w:rsidRDefault="00452CA6" w:rsidP="008C26BB">
      <w:pPr>
        <w:pStyle w:val="af0"/>
        <w:spacing w:line="360" w:lineRule="auto"/>
        <w:ind w:left="927"/>
        <w:jc w:val="both"/>
      </w:pPr>
    </w:p>
    <w:p w:rsidR="00B95B45" w:rsidRPr="008C26BB" w:rsidRDefault="00452CA6" w:rsidP="008C26BB">
      <w:pPr>
        <w:pStyle w:val="af0"/>
        <w:ind w:left="927"/>
        <w:jc w:val="both"/>
        <w:rPr>
          <w:sz w:val="28"/>
        </w:rPr>
      </w:pPr>
      <w:r w:rsidRPr="008C26BB">
        <w:rPr>
          <w:sz w:val="28"/>
        </w:rPr>
        <w:t xml:space="preserve">3.2. </w:t>
      </w:r>
      <w:r w:rsidR="00B95B45" w:rsidRPr="008C26BB">
        <w:rPr>
          <w:sz w:val="28"/>
        </w:rPr>
        <w:t xml:space="preserve">Природно-климатические условия  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По </w:t>
      </w:r>
      <w:proofErr w:type="gramStart"/>
      <w:r w:rsidRPr="008C26BB">
        <w:rPr>
          <w:sz w:val="28"/>
        </w:rPr>
        <w:t>лесорастительному районированию, утвержденному Приказом министра природных ресурсов от 22.12.2008 № 144-о Нижне-Енисейское лесничество относится</w:t>
      </w:r>
      <w:proofErr w:type="gramEnd"/>
      <w:r w:rsidRPr="008C26BB">
        <w:rPr>
          <w:sz w:val="28"/>
        </w:rPr>
        <w:t xml:space="preserve"> к Западно-Сибирскому таежному  району Таежной зоны (6093071 га).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Распределение лесов лесничества по лесорастительным зонам приведено в таблице 3.2 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lastRenderedPageBreak/>
        <w:t>Таблица 3.2 – Распределение лесов лесничества по лесорастительным зонам и лесным районам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410"/>
        <w:gridCol w:w="2693"/>
        <w:gridCol w:w="1843"/>
        <w:gridCol w:w="12"/>
      </w:tblGrid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Наименование участковых</w:t>
            </w:r>
          </w:p>
          <w:p w:rsidR="00B95B45" w:rsidRPr="000D4D59" w:rsidRDefault="00103C84" w:rsidP="009176FB">
            <w:pPr>
              <w:spacing w:line="276" w:lineRule="auto"/>
              <w:jc w:val="center"/>
            </w:pPr>
            <w:r w:rsidRPr="000D4D59">
              <w:t>Л</w:t>
            </w:r>
            <w:r w:rsidR="00B95B45" w:rsidRPr="000D4D59">
              <w:t>есничеств</w:t>
            </w:r>
          </w:p>
        </w:tc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Лесорастительная зона</w:t>
            </w:r>
          </w:p>
        </w:tc>
        <w:tc>
          <w:tcPr>
            <w:tcW w:w="269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Лесной район</w:t>
            </w: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Площадь,</w:t>
            </w:r>
          </w:p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га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proofErr w:type="spellStart"/>
            <w:r w:rsidRPr="000D4D59">
              <w:t>Сымское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Таежная</w:t>
            </w:r>
          </w:p>
        </w:tc>
        <w:tc>
          <w:tcPr>
            <w:tcW w:w="2693" w:type="dxa"/>
            <w:vMerge w:val="restart"/>
            <w:vAlign w:val="center"/>
          </w:tcPr>
          <w:p w:rsidR="00B95B45" w:rsidRPr="000D4D59" w:rsidRDefault="00B95B45" w:rsidP="009176FB">
            <w:pPr>
              <w:spacing w:line="276" w:lineRule="auto"/>
              <w:jc w:val="center"/>
            </w:pPr>
            <w:proofErr w:type="spellStart"/>
            <w:r w:rsidRPr="000D4D59">
              <w:t>Западно</w:t>
            </w:r>
            <w:proofErr w:type="spellEnd"/>
            <w:r w:rsidRPr="000D4D59">
              <w:t>–Сибирский равнинный таежный</w:t>
            </w: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2710889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proofErr w:type="spellStart"/>
            <w:r w:rsidRPr="000D4D59">
              <w:t>Зотинское</w:t>
            </w:r>
            <w:proofErr w:type="spellEnd"/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693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939776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Майское</w:t>
            </w:r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693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870782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proofErr w:type="spellStart"/>
            <w:r w:rsidRPr="000D4D59">
              <w:t>Ярцевское</w:t>
            </w:r>
            <w:proofErr w:type="spellEnd"/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693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571870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proofErr w:type="spellStart"/>
            <w:r w:rsidRPr="000D4D59">
              <w:t>Сурнихинское</w:t>
            </w:r>
            <w:proofErr w:type="spellEnd"/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693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226421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proofErr w:type="spellStart"/>
            <w:r w:rsidRPr="000D4D59">
              <w:t>Касовское</w:t>
            </w:r>
            <w:proofErr w:type="spellEnd"/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693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767429</w:t>
            </w:r>
          </w:p>
        </w:tc>
      </w:tr>
      <w:tr w:rsidR="00B95B45" w:rsidRPr="000D4D59" w:rsidTr="00B95B45">
        <w:trPr>
          <w:gridAfter w:val="1"/>
          <w:wAfter w:w="12" w:type="dxa"/>
        </w:trPr>
        <w:tc>
          <w:tcPr>
            <w:tcW w:w="2410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proofErr w:type="spellStart"/>
            <w:r w:rsidRPr="000D4D59">
              <w:t>Ярцевское</w:t>
            </w:r>
            <w:proofErr w:type="spellEnd"/>
            <w:r w:rsidRPr="000D4D59">
              <w:t xml:space="preserve"> сельское</w:t>
            </w:r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693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5904</w:t>
            </w:r>
          </w:p>
        </w:tc>
      </w:tr>
      <w:tr w:rsidR="00B95B45" w:rsidRPr="000D4D59" w:rsidTr="00B95B45">
        <w:tc>
          <w:tcPr>
            <w:tcW w:w="7513" w:type="dxa"/>
            <w:gridSpan w:val="3"/>
          </w:tcPr>
          <w:p w:rsidR="00B95B45" w:rsidRPr="000D4D59" w:rsidRDefault="00B95B45" w:rsidP="009176FB">
            <w:pPr>
              <w:spacing w:line="276" w:lineRule="auto"/>
              <w:rPr>
                <w:b/>
              </w:rPr>
            </w:pPr>
            <w:r w:rsidRPr="000D4D59">
              <w:t>Всего по лесничеству:</w:t>
            </w:r>
          </w:p>
        </w:tc>
        <w:tc>
          <w:tcPr>
            <w:tcW w:w="1855" w:type="dxa"/>
            <w:gridSpan w:val="2"/>
          </w:tcPr>
          <w:p w:rsidR="00B95B45" w:rsidRPr="000D4D59" w:rsidRDefault="00B95B45" w:rsidP="009176FB">
            <w:pPr>
              <w:spacing w:line="276" w:lineRule="auto"/>
              <w:jc w:val="center"/>
              <w:rPr>
                <w:b/>
              </w:rPr>
            </w:pPr>
            <w:r w:rsidRPr="000D4D59">
              <w:t>6093071</w:t>
            </w:r>
          </w:p>
        </w:tc>
      </w:tr>
    </w:tbl>
    <w:p w:rsidR="00B95B45" w:rsidRPr="008C26BB" w:rsidRDefault="008C26BB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Доля хвойных насаждений </w:t>
      </w:r>
      <w:r w:rsidR="00B95B45" w:rsidRPr="008C26BB">
        <w:rPr>
          <w:sz w:val="28"/>
        </w:rPr>
        <w:t>в лесном фонде составляет 86,3 %. Основной лесообразу</w:t>
      </w:r>
      <w:r w:rsidR="009176FB" w:rsidRPr="008C26BB">
        <w:rPr>
          <w:sz w:val="28"/>
        </w:rPr>
        <w:t>ющей породой является с</w:t>
      </w:r>
      <w:r w:rsidR="00B95B45" w:rsidRPr="008C26BB">
        <w:rPr>
          <w:sz w:val="28"/>
        </w:rPr>
        <w:t>осна (76,1 % от покрытых лесом земель), остальные хвойные древесные породы</w:t>
      </w:r>
      <w:r w:rsidR="00C40F13" w:rsidRPr="008C26BB">
        <w:rPr>
          <w:sz w:val="28"/>
        </w:rPr>
        <w:t>,</w:t>
      </w:r>
      <w:r w:rsidR="00B95B45" w:rsidRPr="008C26BB">
        <w:rPr>
          <w:sz w:val="28"/>
        </w:rPr>
        <w:t xml:space="preserve"> с учетом естественных условий и стихийных факторов</w:t>
      </w:r>
      <w:r w:rsidR="00C40F13" w:rsidRPr="008C26BB">
        <w:rPr>
          <w:sz w:val="28"/>
        </w:rPr>
        <w:t>,</w:t>
      </w:r>
      <w:r w:rsidR="00B95B45" w:rsidRPr="008C26BB">
        <w:rPr>
          <w:sz w:val="28"/>
        </w:rPr>
        <w:t xml:space="preserve"> в меньшей мере распространены на территории лесничества: те</w:t>
      </w:r>
      <w:r w:rsidR="00C40F13" w:rsidRPr="008C26BB">
        <w:rPr>
          <w:sz w:val="28"/>
        </w:rPr>
        <w:t>мнохвойные породы (пихта и ель)</w:t>
      </w:r>
      <w:r w:rsidR="00B95B45" w:rsidRPr="008C26BB">
        <w:rPr>
          <w:sz w:val="28"/>
        </w:rPr>
        <w:t xml:space="preserve"> приурочены к долинам рек, лиственные древостои занимают, как правило, площади старых и новых гарей.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Территория </w:t>
      </w:r>
      <w:r w:rsidR="00E527C6" w:rsidRPr="008C26BB">
        <w:rPr>
          <w:sz w:val="28"/>
        </w:rPr>
        <w:t>КГБУ «</w:t>
      </w:r>
      <w:r w:rsidRPr="008C26BB">
        <w:rPr>
          <w:sz w:val="28"/>
        </w:rPr>
        <w:t>Нижне-Енисейско</w:t>
      </w:r>
      <w:r w:rsidR="00E527C6" w:rsidRPr="008C26BB">
        <w:rPr>
          <w:sz w:val="28"/>
        </w:rPr>
        <w:t>е</w:t>
      </w:r>
      <w:r w:rsidRPr="008C26BB">
        <w:rPr>
          <w:sz w:val="28"/>
        </w:rPr>
        <w:t xml:space="preserve"> лес</w:t>
      </w:r>
      <w:r w:rsidR="00F65B04" w:rsidRPr="008C26BB">
        <w:rPr>
          <w:sz w:val="28"/>
        </w:rPr>
        <w:t>н</w:t>
      </w:r>
      <w:r w:rsidR="00E527C6" w:rsidRPr="008C26BB">
        <w:rPr>
          <w:sz w:val="28"/>
        </w:rPr>
        <w:t>ичество»</w:t>
      </w:r>
      <w:r w:rsidRPr="008C26BB">
        <w:rPr>
          <w:sz w:val="28"/>
        </w:rPr>
        <w:t xml:space="preserve"> представлена одним массивом, разделённым р. Енисей на две части, которые существенно отличаются по своим природным условиям.</w:t>
      </w:r>
      <w:r w:rsidR="00597C8B">
        <w:rPr>
          <w:sz w:val="28"/>
        </w:rPr>
        <w:t xml:space="preserve"> </w:t>
      </w:r>
      <w:r w:rsidRPr="008C26BB">
        <w:rPr>
          <w:sz w:val="28"/>
        </w:rPr>
        <w:t>По устройству поверхности правобережная часть лес</w:t>
      </w:r>
      <w:r w:rsidR="00E527C6" w:rsidRPr="008C26BB">
        <w:rPr>
          <w:sz w:val="28"/>
        </w:rPr>
        <w:t>ничества</w:t>
      </w:r>
      <w:r w:rsidRPr="008C26BB">
        <w:rPr>
          <w:sz w:val="28"/>
        </w:rPr>
        <w:t xml:space="preserve"> расположена в пределах Енисейского кряжа, где преобладает среднегорный рельеф местности с высотами от 300 до 825 м над уровнем моря, с глубоко врезанными в кряж долинами рек. Левобережная часть лес</w:t>
      </w:r>
      <w:r w:rsidR="00F65B04" w:rsidRPr="008C26BB">
        <w:rPr>
          <w:sz w:val="28"/>
        </w:rPr>
        <w:t>ничества</w:t>
      </w:r>
      <w:r w:rsidRPr="008C26BB">
        <w:rPr>
          <w:sz w:val="28"/>
        </w:rPr>
        <w:t xml:space="preserve"> находится в </w:t>
      </w:r>
      <w:proofErr w:type="spellStart"/>
      <w:r w:rsidRPr="008C26BB">
        <w:rPr>
          <w:sz w:val="28"/>
        </w:rPr>
        <w:t>Кеть-Сымской</w:t>
      </w:r>
      <w:proofErr w:type="spellEnd"/>
      <w:r w:rsidRPr="008C26BB">
        <w:rPr>
          <w:sz w:val="28"/>
        </w:rPr>
        <w:t xml:space="preserve"> низменности (которая расположена в пределах Западно-Сибирской низменности) и представляет собой очень полого-увалистую заболоченную поверхность. Мощные рыхлые отложения прорезаны неглубокими долинами рек, имеющими извилистые русла и сравнительно медленное течение. Большие пространства заняты болотами.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По схеме природного районирования восточной части Сибири (территория Красноярского края), Нижне-Енисейск</w:t>
      </w:r>
      <w:r w:rsidR="00F65B04" w:rsidRPr="008C26BB">
        <w:rPr>
          <w:sz w:val="28"/>
        </w:rPr>
        <w:t>ое</w:t>
      </w:r>
      <w:r w:rsidRPr="008C26BB">
        <w:rPr>
          <w:sz w:val="28"/>
        </w:rPr>
        <w:t xml:space="preserve"> лес</w:t>
      </w:r>
      <w:r w:rsidR="00F65B04" w:rsidRPr="008C26BB">
        <w:rPr>
          <w:sz w:val="28"/>
        </w:rPr>
        <w:t>ничество</w:t>
      </w:r>
      <w:r w:rsidRPr="008C26BB">
        <w:rPr>
          <w:sz w:val="28"/>
        </w:rPr>
        <w:t xml:space="preserve"> в его правобережной части и северо-восточной части левобережья относится к средней тайге, в остальной части левобережья - к южной тайге.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По лесорастительному районированию, разработанному Институтом леса СО РАН им. В.Н. Сукачёва, правобережье лес</w:t>
      </w:r>
      <w:r w:rsidR="00E527C6" w:rsidRPr="008C26BB">
        <w:rPr>
          <w:sz w:val="28"/>
        </w:rPr>
        <w:t>ничества</w:t>
      </w:r>
      <w:r w:rsidRPr="008C26BB">
        <w:rPr>
          <w:sz w:val="28"/>
        </w:rPr>
        <w:t xml:space="preserve"> относится к </w:t>
      </w:r>
      <w:proofErr w:type="spellStart"/>
      <w:r w:rsidRPr="008C26BB">
        <w:rPr>
          <w:sz w:val="28"/>
        </w:rPr>
        <w:t>Питскому</w:t>
      </w:r>
      <w:proofErr w:type="spellEnd"/>
      <w:r w:rsidRPr="008C26BB">
        <w:rPr>
          <w:sz w:val="28"/>
        </w:rPr>
        <w:t xml:space="preserve"> горно-таёжному округу пихтовых лесов, </w:t>
      </w:r>
      <w:proofErr w:type="spellStart"/>
      <w:r w:rsidRPr="008C26BB">
        <w:rPr>
          <w:sz w:val="28"/>
        </w:rPr>
        <w:t>приенисейской</w:t>
      </w:r>
      <w:proofErr w:type="spellEnd"/>
      <w:r w:rsidRPr="008C26BB">
        <w:rPr>
          <w:sz w:val="28"/>
        </w:rPr>
        <w:t xml:space="preserve"> горной лесорастительной провинции, Средне-Сибирской лесорастительной области. Левобережье - к </w:t>
      </w:r>
      <w:proofErr w:type="spellStart"/>
      <w:r w:rsidRPr="008C26BB">
        <w:rPr>
          <w:sz w:val="28"/>
        </w:rPr>
        <w:t>Сымско-Елогуйскому</w:t>
      </w:r>
      <w:proofErr w:type="spellEnd"/>
      <w:r w:rsidRPr="008C26BB">
        <w:rPr>
          <w:sz w:val="28"/>
        </w:rPr>
        <w:t xml:space="preserve"> среднетаёжному округу сосновых и еловых лесов, </w:t>
      </w:r>
      <w:proofErr w:type="spellStart"/>
      <w:r w:rsidRPr="008C26BB">
        <w:rPr>
          <w:sz w:val="28"/>
        </w:rPr>
        <w:t>приенисейской</w:t>
      </w:r>
      <w:proofErr w:type="spellEnd"/>
      <w:r w:rsidRPr="008C26BB">
        <w:rPr>
          <w:sz w:val="28"/>
        </w:rPr>
        <w:t xml:space="preserve"> равнинной лесорастительной провинции, Западно-Сибирской лесорастительной области.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Климатические условия расположения лес</w:t>
      </w:r>
      <w:r w:rsidR="00E527C6" w:rsidRPr="008C26BB">
        <w:rPr>
          <w:sz w:val="28"/>
        </w:rPr>
        <w:t xml:space="preserve">ничества </w:t>
      </w:r>
      <w:r w:rsidRPr="008C26BB">
        <w:rPr>
          <w:sz w:val="28"/>
        </w:rPr>
        <w:t>суровые. Среднегодовая температура колеблется около минус 5 °С. Дней с температурой 5 °</w:t>
      </w:r>
      <w:proofErr w:type="gramStart"/>
      <w:r w:rsidRPr="008C26BB">
        <w:rPr>
          <w:sz w:val="28"/>
        </w:rPr>
        <w:t>С</w:t>
      </w:r>
      <w:proofErr w:type="gramEnd"/>
      <w:r w:rsidRPr="008C26BB">
        <w:rPr>
          <w:sz w:val="28"/>
        </w:rPr>
        <w:t xml:space="preserve"> и более в среднем 121 (от 19.05 до 18.09).Количество годовых осадков достигает 700 мм; из них около 50 % выпадает в летний период. Наименьшая </w:t>
      </w:r>
      <w:r w:rsidRPr="008C26BB">
        <w:rPr>
          <w:sz w:val="28"/>
        </w:rPr>
        <w:lastRenderedPageBreak/>
        <w:t>относительная влажность воздуха наблюдается в весенний и осенний периоды.</w:t>
      </w:r>
      <w:r w:rsidR="00597C8B">
        <w:rPr>
          <w:sz w:val="28"/>
        </w:rPr>
        <w:t xml:space="preserve"> </w:t>
      </w:r>
      <w:r w:rsidRPr="008C26BB">
        <w:rPr>
          <w:sz w:val="28"/>
        </w:rPr>
        <w:t>Низкие зимние температуры, значительная продолжительность холодного периода обуславливают глубокое промерзание почвы. Оттаивание почвы идёт очень медленно, вследствие чего по всей территории лесхоза «островами» расположена вечная мерзлота. Заболоченные участки оттаивают только в июне.</w:t>
      </w:r>
      <w:r w:rsidR="00597C8B">
        <w:rPr>
          <w:sz w:val="28"/>
        </w:rPr>
        <w:t xml:space="preserve"> </w:t>
      </w:r>
      <w:r w:rsidRPr="008C26BB">
        <w:rPr>
          <w:sz w:val="28"/>
        </w:rPr>
        <w:t>Устойчивый снежный покров образуется в октябре месяце, сходит снег в середине мая. Глубина снежного покрова составляет 90 - 100 см. Заморозки возможны в любой</w:t>
      </w:r>
      <w:r w:rsidR="00E527C6" w:rsidRPr="008C26BB">
        <w:rPr>
          <w:sz w:val="28"/>
        </w:rPr>
        <w:t xml:space="preserve"> летний месяц. Преобладают ветра</w:t>
      </w:r>
      <w:r w:rsidRPr="008C26BB">
        <w:rPr>
          <w:sz w:val="28"/>
        </w:rPr>
        <w:t xml:space="preserve"> юго-западного и северного направления. Среднегодовая скорость ветра - 4 м/сек. Наиболее ветреными месяцами являются май, </w:t>
      </w:r>
      <w:r w:rsidR="00EC2E41" w:rsidRPr="008C26BB">
        <w:rPr>
          <w:sz w:val="28"/>
        </w:rPr>
        <w:t>июнь и октябрь [14].</w:t>
      </w:r>
    </w:p>
    <w:p w:rsidR="00B95B45" w:rsidRPr="008C26BB" w:rsidRDefault="005D081E" w:rsidP="008C26BB">
      <w:pPr>
        <w:pStyle w:val="af0"/>
        <w:ind w:left="568"/>
        <w:jc w:val="both"/>
        <w:rPr>
          <w:sz w:val="28"/>
        </w:rPr>
      </w:pPr>
      <w:r w:rsidRPr="008C26BB">
        <w:rPr>
          <w:sz w:val="28"/>
        </w:rPr>
        <w:t>3.3.</w:t>
      </w:r>
      <w:r w:rsidR="00B95B45" w:rsidRPr="008C26BB">
        <w:rPr>
          <w:sz w:val="28"/>
        </w:rPr>
        <w:t xml:space="preserve"> Характеристика лесного фонда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Лесные земли лесничества составляют 4624595 га, или 75,9 % от общей площади лесничества, а покрытые лесом земли составляют 4612196га, или 75,7 % от общей площади лесничества</w:t>
      </w:r>
      <w:r w:rsidR="00F93710" w:rsidRPr="008C26BB">
        <w:rPr>
          <w:sz w:val="28"/>
        </w:rPr>
        <w:t xml:space="preserve">. </w:t>
      </w:r>
      <w:r w:rsidRPr="008C26BB">
        <w:rPr>
          <w:sz w:val="28"/>
        </w:rPr>
        <w:t>Из земель, непокрытых лесной растительностью, наибольший удельный вес составляют вырубки (69,2 % от площади земель, непокрытых лесной растительностью)</w:t>
      </w:r>
      <w:r w:rsidR="00EC2E41" w:rsidRPr="008C26BB">
        <w:rPr>
          <w:sz w:val="28"/>
        </w:rPr>
        <w:t>[14].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Большая часть нелесных земель представлена болотами (96,0 % от площади нелесных земель</w:t>
      </w:r>
      <w:r w:rsidR="00526E69" w:rsidRPr="008C26BB">
        <w:rPr>
          <w:sz w:val="28"/>
        </w:rPr>
        <w:t>)</w:t>
      </w:r>
      <w:r w:rsidRPr="008C26BB">
        <w:rPr>
          <w:sz w:val="28"/>
        </w:rPr>
        <w:t>.</w:t>
      </w:r>
      <w:r w:rsidR="00135C1A">
        <w:rPr>
          <w:sz w:val="28"/>
        </w:rPr>
        <w:t xml:space="preserve"> </w:t>
      </w:r>
      <w:r w:rsidRPr="008C26BB">
        <w:rPr>
          <w:sz w:val="28"/>
        </w:rPr>
        <w:t>Распределение лесного фонда по категориям земель приведено в таблице 3.3</w:t>
      </w:r>
    </w:p>
    <w:p w:rsidR="00B95B45" w:rsidRPr="008C26BB" w:rsidRDefault="00B95B45" w:rsidP="008C26BB">
      <w:pPr>
        <w:ind w:firstLine="851"/>
        <w:jc w:val="both"/>
        <w:rPr>
          <w:sz w:val="28"/>
        </w:rPr>
      </w:pPr>
      <w:r w:rsidRPr="008C26BB">
        <w:rPr>
          <w:sz w:val="28"/>
        </w:rPr>
        <w:t>Таблица 3.3 – Характеристика лесных и нелесных земель лесного фонда на территории лесничества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7"/>
        <w:gridCol w:w="1803"/>
        <w:gridCol w:w="1320"/>
      </w:tblGrid>
      <w:tr w:rsidR="00B95B45" w:rsidRPr="000D4D59" w:rsidTr="00B95B45">
        <w:tc>
          <w:tcPr>
            <w:tcW w:w="6237" w:type="dxa"/>
            <w:vMerge w:val="restart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Показатели характеристики земель</w:t>
            </w:r>
          </w:p>
        </w:tc>
        <w:tc>
          <w:tcPr>
            <w:tcW w:w="3123" w:type="dxa"/>
            <w:gridSpan w:val="2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Всего по лесничеству</w:t>
            </w:r>
          </w:p>
        </w:tc>
      </w:tr>
      <w:tr w:rsidR="00B95B45" w:rsidRPr="000D4D59" w:rsidTr="00B95B45">
        <w:tc>
          <w:tcPr>
            <w:tcW w:w="6237" w:type="dxa"/>
            <w:vMerge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03" w:type="dxa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площадь, га</w:t>
            </w:r>
          </w:p>
        </w:tc>
        <w:tc>
          <w:tcPr>
            <w:tcW w:w="1320" w:type="dxa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%</w:t>
            </w:r>
          </w:p>
        </w:tc>
      </w:tr>
      <w:tr w:rsidR="00B95B45" w:rsidRPr="000D4D59" w:rsidTr="00B95B45">
        <w:tc>
          <w:tcPr>
            <w:tcW w:w="6237" w:type="dxa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</w:t>
            </w:r>
          </w:p>
        </w:tc>
        <w:tc>
          <w:tcPr>
            <w:tcW w:w="1803" w:type="dxa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2</w:t>
            </w:r>
          </w:p>
        </w:tc>
        <w:tc>
          <w:tcPr>
            <w:tcW w:w="1320" w:type="dxa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3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1 Общая площадь земель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6093071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100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2 Лесные земли - всего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4624595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75,9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2.1 Земли, покрытые лесной растительностью - всего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4612196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75,7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2.2 Земли, не покрытые лесной растительностью - всего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12399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0,2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в том числе: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2.2.1 вырубки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8580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0,2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 xml:space="preserve">2.2.2 гари 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1757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-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2.2.3 редины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1760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-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2.2.4 прогалины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302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-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2.2.5 другие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-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3 Нелесные земли – всего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1468476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24,1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D4D59">
              <w:t>в том числе: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3.1 просеки</w:t>
            </w:r>
          </w:p>
        </w:tc>
        <w:tc>
          <w:tcPr>
            <w:tcW w:w="1803" w:type="dxa"/>
            <w:vMerge w:val="restart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3531</w:t>
            </w:r>
          </w:p>
        </w:tc>
        <w:tc>
          <w:tcPr>
            <w:tcW w:w="1320" w:type="dxa"/>
            <w:vMerge w:val="restart"/>
            <w:vAlign w:val="center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0,1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3.2 дороги</w:t>
            </w:r>
          </w:p>
        </w:tc>
        <w:tc>
          <w:tcPr>
            <w:tcW w:w="1803" w:type="dxa"/>
            <w:vMerge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320" w:type="dxa"/>
            <w:vMerge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3.3 болота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1409348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23,1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3.4 пашни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4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-</w:t>
            </w:r>
          </w:p>
        </w:tc>
      </w:tr>
      <w:tr w:rsidR="00B95B45" w:rsidRPr="000D4D59" w:rsidTr="00B95B45">
        <w:tc>
          <w:tcPr>
            <w:tcW w:w="6237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</w:pPr>
            <w:r w:rsidRPr="000D4D59">
              <w:t>3.5 другие</w:t>
            </w:r>
          </w:p>
        </w:tc>
        <w:tc>
          <w:tcPr>
            <w:tcW w:w="1803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55593</w:t>
            </w:r>
          </w:p>
        </w:tc>
        <w:tc>
          <w:tcPr>
            <w:tcW w:w="1320" w:type="dxa"/>
          </w:tcPr>
          <w:p w:rsidR="00B95B45" w:rsidRPr="000D4D59" w:rsidRDefault="00B95B45" w:rsidP="009176F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D4D59">
              <w:t>0,9</w:t>
            </w:r>
          </w:p>
        </w:tc>
      </w:tr>
    </w:tbl>
    <w:p w:rsidR="00B95B45" w:rsidRPr="000D4D59" w:rsidRDefault="00B95B45" w:rsidP="000D4D59">
      <w:pPr>
        <w:spacing w:line="360" w:lineRule="auto"/>
        <w:jc w:val="both"/>
      </w:pPr>
    </w:p>
    <w:p w:rsidR="00B95B45" w:rsidRPr="008C26BB" w:rsidRDefault="005D081E" w:rsidP="008C26BB">
      <w:pPr>
        <w:pStyle w:val="af0"/>
        <w:ind w:left="0" w:firstLine="567"/>
        <w:jc w:val="both"/>
        <w:rPr>
          <w:sz w:val="28"/>
        </w:rPr>
      </w:pPr>
      <w:r w:rsidRPr="008C26BB">
        <w:rPr>
          <w:sz w:val="28"/>
        </w:rPr>
        <w:t>3.4.</w:t>
      </w:r>
      <w:r w:rsidR="00B95B45" w:rsidRPr="008C26BB">
        <w:rPr>
          <w:sz w:val="28"/>
        </w:rPr>
        <w:t xml:space="preserve"> Экономические условия. Действующие возрасты рубок.</w:t>
      </w:r>
    </w:p>
    <w:p w:rsidR="00B95B45" w:rsidRPr="008C26BB" w:rsidRDefault="00B95B45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Ведущими отраслями народного хозяйства района расположения лесничества является </w:t>
      </w:r>
      <w:r w:rsidR="00E527C6" w:rsidRPr="008C26BB">
        <w:rPr>
          <w:sz w:val="28"/>
        </w:rPr>
        <w:t xml:space="preserve">лесная </w:t>
      </w:r>
      <w:r w:rsidRPr="008C26BB">
        <w:rPr>
          <w:sz w:val="28"/>
        </w:rPr>
        <w:t xml:space="preserve">промышленность и сельское хозяйство.  </w:t>
      </w:r>
      <w:r w:rsidRPr="008C26BB">
        <w:rPr>
          <w:sz w:val="28"/>
        </w:rPr>
        <w:lastRenderedPageBreak/>
        <w:t>Основными лесозаготовителями на территории лесничества являются местные организации.</w:t>
      </w:r>
      <w:r w:rsidR="00597C8B">
        <w:rPr>
          <w:sz w:val="28"/>
        </w:rPr>
        <w:t xml:space="preserve"> </w:t>
      </w:r>
      <w:r w:rsidRPr="008C26BB">
        <w:rPr>
          <w:sz w:val="28"/>
        </w:rPr>
        <w:t xml:space="preserve">Годовая потребность в древесине в условиях лесничества определяется главным образом потребностью местных потребителей, заявки которых полностью обеспечиваются спускаемыми лимитами. Возрасты рубок приведены в таблице 3.4 </w:t>
      </w:r>
    </w:p>
    <w:p w:rsidR="00B95B45" w:rsidRPr="00135C1A" w:rsidRDefault="00B95B45" w:rsidP="000D4D59">
      <w:pPr>
        <w:pStyle w:val="32"/>
        <w:spacing w:after="0" w:line="360" w:lineRule="auto"/>
        <w:ind w:left="0" w:firstLine="567"/>
        <w:jc w:val="both"/>
        <w:rPr>
          <w:sz w:val="28"/>
          <w:szCs w:val="24"/>
        </w:rPr>
      </w:pPr>
      <w:r w:rsidRPr="00135C1A">
        <w:rPr>
          <w:sz w:val="28"/>
          <w:szCs w:val="24"/>
        </w:rPr>
        <w:t>Таблица 3.4 – Возрасты рубок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2410"/>
        <w:gridCol w:w="2268"/>
        <w:gridCol w:w="1275"/>
      </w:tblGrid>
      <w:tr w:rsidR="00B95B45" w:rsidRPr="000D4D59" w:rsidTr="00EE15B1">
        <w:trPr>
          <w:trHeight w:val="799"/>
        </w:trPr>
        <w:tc>
          <w:tcPr>
            <w:tcW w:w="3686" w:type="dxa"/>
            <w:tcBorders>
              <w:top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Виды целевого назначения лесов, в том числе категории защитных лесов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center"/>
            </w:pPr>
            <w:proofErr w:type="spellStart"/>
            <w:r w:rsidRPr="000D4D59">
              <w:t>Хозсекции</w:t>
            </w:r>
            <w:proofErr w:type="spellEnd"/>
            <w:r w:rsidRPr="000D4D59">
              <w:t xml:space="preserve"> и входящие в них преобладающие породы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Классы</w:t>
            </w:r>
          </w:p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бонитета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Возрасты рубок, лет</w:t>
            </w:r>
          </w:p>
        </w:tc>
      </w:tr>
      <w:tr w:rsidR="00B95B45" w:rsidRPr="000D4D59" w:rsidTr="00EE15B1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center"/>
            </w:pPr>
            <w:r w:rsidRPr="000D4D59">
              <w:t>Западно-Сибирский равнинный таёжный лесной район</w:t>
            </w:r>
          </w:p>
        </w:tc>
      </w:tr>
      <w:tr w:rsidR="00B95B45" w:rsidRPr="000D4D59" w:rsidTr="00EE15B1">
        <w:trPr>
          <w:trHeight w:val="70"/>
        </w:trPr>
        <w:tc>
          <w:tcPr>
            <w:tcW w:w="3686" w:type="dxa"/>
            <w:vMerge w:val="restart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Защитные леса:</w:t>
            </w:r>
          </w:p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 xml:space="preserve">Леса, расположенные в </w:t>
            </w:r>
            <w:proofErr w:type="spellStart"/>
            <w:r w:rsidRPr="000D4D59">
              <w:t>водоохранных</w:t>
            </w:r>
            <w:proofErr w:type="spellEnd"/>
            <w:r w:rsidRPr="000D4D59">
              <w:t xml:space="preserve"> зонах;</w:t>
            </w:r>
          </w:p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Ценные леса:</w:t>
            </w:r>
          </w:p>
          <w:p w:rsidR="00B95B45" w:rsidRPr="000D4D59" w:rsidRDefault="00B95B45" w:rsidP="009176FB">
            <w:pPr>
              <w:spacing w:line="276" w:lineRule="auto"/>
              <w:ind w:left="283"/>
            </w:pPr>
            <w:r w:rsidRPr="000D4D59">
              <w:t xml:space="preserve">запретные полосы лесов, </w:t>
            </w:r>
            <w:proofErr w:type="spellStart"/>
            <w:r w:rsidRPr="000D4D59">
              <w:t>нерестоохранные</w:t>
            </w:r>
            <w:proofErr w:type="spellEnd"/>
            <w:r w:rsidRPr="000D4D59">
              <w:t xml:space="preserve"> полосы.</w:t>
            </w:r>
          </w:p>
        </w:tc>
        <w:tc>
          <w:tcPr>
            <w:tcW w:w="2410" w:type="dxa"/>
            <w:vMerge w:val="restart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 xml:space="preserve">Сосна, </w:t>
            </w:r>
          </w:p>
          <w:p w:rsidR="00B95B45" w:rsidRPr="000D4D59" w:rsidRDefault="00103C84" w:rsidP="009176FB">
            <w:pPr>
              <w:spacing w:line="276" w:lineRule="auto"/>
              <w:jc w:val="both"/>
            </w:pPr>
            <w:r w:rsidRPr="000D4D59">
              <w:t>Л</w:t>
            </w:r>
            <w:r w:rsidR="00B95B45" w:rsidRPr="000D4D59">
              <w:t>иственница</w:t>
            </w:r>
          </w:p>
        </w:tc>
        <w:tc>
          <w:tcPr>
            <w:tcW w:w="2268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rPr>
                <w:lang w:val="en-US"/>
              </w:rPr>
              <w:t>III</w:t>
            </w:r>
            <w:r w:rsidRPr="000D4D59">
              <w:t xml:space="preserve"> и выше</w:t>
            </w:r>
          </w:p>
        </w:tc>
        <w:tc>
          <w:tcPr>
            <w:tcW w:w="1275" w:type="dxa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121-140</w:t>
            </w:r>
          </w:p>
        </w:tc>
      </w:tr>
      <w:tr w:rsidR="00B95B45" w:rsidRPr="000D4D59" w:rsidTr="00EE15B1">
        <w:trPr>
          <w:trHeight w:val="269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268" w:type="dxa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rPr>
                <w:lang w:val="en-US"/>
              </w:rPr>
              <w:t>IV</w:t>
            </w:r>
            <w:r w:rsidRPr="000D4D59">
              <w:t xml:space="preserve"> и ниже</w:t>
            </w:r>
          </w:p>
        </w:tc>
        <w:tc>
          <w:tcPr>
            <w:tcW w:w="1275" w:type="dxa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141-160</w:t>
            </w:r>
          </w:p>
        </w:tc>
      </w:tr>
      <w:tr w:rsidR="00B95B45" w:rsidRPr="000D4D59" w:rsidTr="00EE15B1">
        <w:trPr>
          <w:trHeight w:hRule="exact" w:val="311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Ель, пихта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121-140</w:t>
            </w:r>
          </w:p>
        </w:tc>
      </w:tr>
      <w:tr w:rsidR="00B95B45" w:rsidRPr="000D4D59" w:rsidTr="00EE15B1">
        <w:trPr>
          <w:trHeight w:hRule="exact" w:val="340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Кедр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241-280</w:t>
            </w:r>
          </w:p>
        </w:tc>
      </w:tr>
      <w:tr w:rsidR="00B95B45" w:rsidRPr="000D4D59" w:rsidTr="00EE15B1">
        <w:trPr>
          <w:trHeight w:hRule="exact" w:val="366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Береза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71-80</w:t>
            </w:r>
          </w:p>
        </w:tc>
      </w:tr>
      <w:tr w:rsidR="00B95B45" w:rsidRPr="000D4D59" w:rsidTr="00EE15B1">
        <w:trPr>
          <w:trHeight w:hRule="exact" w:val="299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ind w:left="283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Осина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61-70</w:t>
            </w:r>
          </w:p>
        </w:tc>
      </w:tr>
      <w:tr w:rsidR="00B95B45" w:rsidRPr="000D4D59" w:rsidTr="00EE15B1">
        <w:trPr>
          <w:trHeight w:hRule="exact" w:val="663"/>
        </w:trPr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B95B45" w:rsidRPr="000D4D59" w:rsidRDefault="00B95B45" w:rsidP="009176FB">
            <w:pPr>
              <w:keepLines/>
              <w:spacing w:line="276" w:lineRule="auto"/>
              <w:outlineLvl w:val="5"/>
              <w:rPr>
                <w:iCs/>
              </w:rPr>
            </w:pPr>
            <w:r w:rsidRPr="000D4D59">
              <w:rPr>
                <w:iCs/>
              </w:rPr>
              <w:t>Эксплуатационные леса</w:t>
            </w:r>
          </w:p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Резервные леса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 xml:space="preserve">Сосна, </w:t>
            </w:r>
          </w:p>
          <w:p w:rsidR="00B95B45" w:rsidRPr="000D4D59" w:rsidRDefault="00103C84" w:rsidP="009176FB">
            <w:pPr>
              <w:spacing w:line="276" w:lineRule="auto"/>
              <w:jc w:val="both"/>
            </w:pPr>
            <w:r w:rsidRPr="000D4D59">
              <w:t>Л</w:t>
            </w:r>
            <w:r w:rsidR="00B95B45" w:rsidRPr="000D4D59">
              <w:t>иственница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rPr>
                <w:lang w:val="en-US"/>
              </w:rPr>
              <w:t>III</w:t>
            </w:r>
            <w:r w:rsidRPr="000D4D59">
              <w:t xml:space="preserve"> и выше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101-120</w:t>
            </w:r>
          </w:p>
        </w:tc>
      </w:tr>
      <w:tr w:rsidR="00B95B45" w:rsidRPr="000D4D59" w:rsidTr="00EE15B1">
        <w:trPr>
          <w:trHeight w:hRule="exact" w:val="355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rPr>
                <w:lang w:val="en-US"/>
              </w:rPr>
              <w:t>IV</w:t>
            </w:r>
            <w:r w:rsidRPr="000D4D59">
              <w:t xml:space="preserve"> и ниже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121-140</w:t>
            </w:r>
          </w:p>
        </w:tc>
      </w:tr>
      <w:tr w:rsidR="00B95B45" w:rsidRPr="000D4D59" w:rsidTr="00EE15B1">
        <w:trPr>
          <w:trHeight w:hRule="exact" w:val="408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Ель, пихта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101-120</w:t>
            </w:r>
          </w:p>
        </w:tc>
      </w:tr>
      <w:tr w:rsidR="00B95B45" w:rsidRPr="000D4D59" w:rsidTr="00EE15B1">
        <w:trPr>
          <w:trHeight w:hRule="exact" w:val="351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Кедр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201-240</w:t>
            </w:r>
          </w:p>
        </w:tc>
      </w:tr>
      <w:tr w:rsidR="00B95B45" w:rsidRPr="000D4D59" w:rsidTr="00EE15B1">
        <w:trPr>
          <w:trHeight w:hRule="exact" w:val="363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Береза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61-70</w:t>
            </w:r>
          </w:p>
        </w:tc>
      </w:tr>
      <w:tr w:rsidR="00B95B45" w:rsidRPr="000D4D59" w:rsidTr="00EE15B1">
        <w:trPr>
          <w:trHeight w:hRule="exact" w:val="361"/>
        </w:trPr>
        <w:tc>
          <w:tcPr>
            <w:tcW w:w="3686" w:type="dxa"/>
            <w:vMerge/>
          </w:tcPr>
          <w:p w:rsidR="00B95B45" w:rsidRPr="000D4D59" w:rsidRDefault="00B95B45" w:rsidP="009176FB">
            <w:pPr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Осина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Все бонитеты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B45" w:rsidRPr="000D4D59" w:rsidRDefault="00B95B45" w:rsidP="009176FB">
            <w:pPr>
              <w:spacing w:line="276" w:lineRule="auto"/>
              <w:jc w:val="both"/>
            </w:pPr>
            <w:r w:rsidRPr="000D4D59">
              <w:t>51-60</w:t>
            </w:r>
          </w:p>
        </w:tc>
      </w:tr>
    </w:tbl>
    <w:p w:rsidR="00E527C6" w:rsidRPr="008C26BB" w:rsidRDefault="00E527C6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Наземными путями транспорта территория лесничества обеспечена только на 13 %. Общая протяженность дорог на </w:t>
      </w:r>
      <w:smartTag w:uri="urn:schemas-microsoft-com:office:smarttags" w:element="metricconverter">
        <w:smartTagPr>
          <w:attr w:name="ProductID" w:val="1000 га"/>
        </w:smartTagPr>
        <w:r w:rsidRPr="008C26BB">
          <w:rPr>
            <w:sz w:val="28"/>
          </w:rPr>
          <w:t>1000 га</w:t>
        </w:r>
      </w:smartTag>
      <w:r w:rsidRPr="008C26BB">
        <w:rPr>
          <w:sz w:val="28"/>
        </w:rPr>
        <w:t>, включая зимники, составляет 0,4 км.</w:t>
      </w:r>
      <w:r w:rsidR="00EC2E41" w:rsidRPr="008C26BB">
        <w:rPr>
          <w:sz w:val="28"/>
        </w:rPr>
        <w:t>[14].</w:t>
      </w:r>
    </w:p>
    <w:p w:rsidR="00B95B45" w:rsidRPr="000D4D59" w:rsidRDefault="00B95B45" w:rsidP="000D4D59">
      <w:pPr>
        <w:tabs>
          <w:tab w:val="left" w:pos="0"/>
        </w:tabs>
        <w:spacing w:line="360" w:lineRule="auto"/>
        <w:jc w:val="both"/>
      </w:pPr>
    </w:p>
    <w:p w:rsidR="00B95B45" w:rsidRPr="000D4D59" w:rsidRDefault="009176FB" w:rsidP="000D4D59">
      <w:pPr>
        <w:tabs>
          <w:tab w:val="left" w:pos="0"/>
        </w:tabs>
        <w:spacing w:line="360" w:lineRule="auto"/>
        <w:ind w:firstLine="567"/>
        <w:jc w:val="both"/>
      </w:pPr>
      <w:r>
        <w:br w:type="page"/>
      </w:r>
    </w:p>
    <w:p w:rsidR="00073EB5" w:rsidRPr="008C26BB" w:rsidRDefault="00073EB5" w:rsidP="008C26BB">
      <w:pPr>
        <w:tabs>
          <w:tab w:val="left" w:pos="0"/>
        </w:tabs>
        <w:ind w:firstLine="567"/>
        <w:jc w:val="both"/>
        <w:rPr>
          <w:b/>
          <w:sz w:val="28"/>
        </w:rPr>
      </w:pPr>
      <w:r w:rsidRPr="005D081E">
        <w:rPr>
          <w:b/>
        </w:rPr>
        <w:lastRenderedPageBreak/>
        <w:t>4</w:t>
      </w:r>
      <w:r w:rsidRPr="008C26BB">
        <w:rPr>
          <w:b/>
          <w:sz w:val="28"/>
        </w:rPr>
        <w:t>. Экспериментальные исследования</w:t>
      </w:r>
    </w:p>
    <w:p w:rsidR="00073EB5" w:rsidRPr="008C26BB" w:rsidRDefault="00073EB5" w:rsidP="008C26BB">
      <w:pPr>
        <w:tabs>
          <w:tab w:val="left" w:pos="0"/>
        </w:tabs>
        <w:ind w:firstLine="567"/>
        <w:jc w:val="both"/>
        <w:rPr>
          <w:sz w:val="28"/>
        </w:rPr>
      </w:pPr>
      <w:r w:rsidRPr="008C26BB">
        <w:rPr>
          <w:sz w:val="28"/>
        </w:rPr>
        <w:t>4.1</w:t>
      </w:r>
      <w:r w:rsidR="005D081E" w:rsidRPr="008C26BB">
        <w:rPr>
          <w:sz w:val="28"/>
        </w:rPr>
        <w:t>.</w:t>
      </w:r>
      <w:r w:rsidRPr="008C26BB">
        <w:rPr>
          <w:sz w:val="28"/>
        </w:rPr>
        <w:t xml:space="preserve"> Оценка </w:t>
      </w:r>
      <w:proofErr w:type="spellStart"/>
      <w:r w:rsidRPr="008C26BB">
        <w:rPr>
          <w:sz w:val="28"/>
        </w:rPr>
        <w:t>горимости</w:t>
      </w:r>
      <w:proofErr w:type="spellEnd"/>
      <w:r w:rsidRPr="008C26BB">
        <w:rPr>
          <w:sz w:val="28"/>
        </w:rPr>
        <w:t xml:space="preserve"> сосновых насаждений территории КГБУ «Нижне-Енисейское лесничество» Красноярского края. </w:t>
      </w:r>
    </w:p>
    <w:p w:rsidR="008D0B83" w:rsidRPr="008C26BB" w:rsidRDefault="008D0B83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На территории Нижне-Енисейского лесничества пожарная обстановка различна и по всей территории обусловлена особенностями хода изменения погодных условий и характером грозовой активности.</w:t>
      </w:r>
    </w:p>
    <w:p w:rsidR="008D0B83" w:rsidRPr="008C26BB" w:rsidRDefault="008D0B83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 xml:space="preserve">Для проведения анализа </w:t>
      </w:r>
      <w:proofErr w:type="spellStart"/>
      <w:r w:rsidRPr="008C26BB">
        <w:rPr>
          <w:sz w:val="28"/>
        </w:rPr>
        <w:t>горимости</w:t>
      </w:r>
      <w:proofErr w:type="spellEnd"/>
      <w:r w:rsidRPr="008C26BB">
        <w:rPr>
          <w:sz w:val="28"/>
        </w:rPr>
        <w:t xml:space="preserve"> территории лесничества были взяты данные </w:t>
      </w:r>
      <w:r w:rsidR="00F968F7" w:rsidRPr="008C26BB">
        <w:rPr>
          <w:sz w:val="28"/>
        </w:rPr>
        <w:t>регистрации пожаров с 2009 по 20</w:t>
      </w:r>
      <w:r w:rsidR="00DE19BF" w:rsidRPr="008C26BB">
        <w:rPr>
          <w:sz w:val="28"/>
        </w:rPr>
        <w:t>18 г. КГАУ «</w:t>
      </w:r>
      <w:proofErr w:type="spellStart"/>
      <w:r w:rsidR="00DE19BF" w:rsidRPr="008C26BB">
        <w:rPr>
          <w:sz w:val="28"/>
        </w:rPr>
        <w:t>Лесопожарный</w:t>
      </w:r>
      <w:proofErr w:type="spellEnd"/>
      <w:r w:rsidR="00DE19BF" w:rsidRPr="008C26BB">
        <w:rPr>
          <w:sz w:val="28"/>
        </w:rPr>
        <w:t xml:space="preserve"> центр» (См. таблица 4.1- 4.5).</w:t>
      </w:r>
    </w:p>
    <w:p w:rsidR="00F968F7" w:rsidRPr="008C26BB" w:rsidRDefault="00E743BE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Согласно полученным данным, п</w:t>
      </w:r>
      <w:r w:rsidR="00F968F7" w:rsidRPr="008C26BB">
        <w:rPr>
          <w:sz w:val="28"/>
        </w:rPr>
        <w:t>родолжительность пожароопасного</w:t>
      </w:r>
      <w:r w:rsidRPr="008C26BB">
        <w:rPr>
          <w:sz w:val="28"/>
        </w:rPr>
        <w:t xml:space="preserve"> сезона в разные года различная</w:t>
      </w:r>
      <w:r w:rsidR="00F968F7" w:rsidRPr="008C26BB">
        <w:rPr>
          <w:sz w:val="28"/>
        </w:rPr>
        <w:t xml:space="preserve"> и зависит от наличия осадков, температуры, схода и установления снежного покрова. Степень пожарной опасности лесов определяется, исходя из многих показателей, по классам пожарной опасности. Наиболее высокая пожарная опасность отмечена в молодняках и средневозрастных насаждениях хвойных пород с наличием захламленности.</w:t>
      </w:r>
    </w:p>
    <w:p w:rsidR="00F968F7" w:rsidRPr="008C26BB" w:rsidRDefault="0072128C" w:rsidP="008C26BB">
      <w:pPr>
        <w:ind w:firstLine="567"/>
        <w:jc w:val="both"/>
        <w:rPr>
          <w:sz w:val="28"/>
        </w:rPr>
      </w:pPr>
      <w:r w:rsidRPr="008C26BB">
        <w:rPr>
          <w:sz w:val="28"/>
        </w:rPr>
        <w:t>Анализ ч</w:t>
      </w:r>
      <w:r w:rsidR="00E743BE" w:rsidRPr="008C26BB">
        <w:rPr>
          <w:sz w:val="28"/>
        </w:rPr>
        <w:t>астот</w:t>
      </w:r>
      <w:r w:rsidRPr="008C26BB">
        <w:rPr>
          <w:sz w:val="28"/>
        </w:rPr>
        <w:t xml:space="preserve">ы </w:t>
      </w:r>
      <w:r w:rsidR="00E743BE" w:rsidRPr="008C26BB">
        <w:rPr>
          <w:sz w:val="28"/>
        </w:rPr>
        <w:t xml:space="preserve">пожаров и </w:t>
      </w:r>
      <w:proofErr w:type="spellStart"/>
      <w:r w:rsidR="00E743BE" w:rsidRPr="008C26BB">
        <w:rPr>
          <w:sz w:val="28"/>
        </w:rPr>
        <w:t>горимости</w:t>
      </w:r>
      <w:proofErr w:type="spellEnd"/>
      <w:r w:rsidR="00597C8B">
        <w:rPr>
          <w:sz w:val="28"/>
        </w:rPr>
        <w:t xml:space="preserve"> </w:t>
      </w:r>
      <w:r w:rsidRPr="008C26BB">
        <w:rPr>
          <w:sz w:val="28"/>
        </w:rPr>
        <w:t>различных</w:t>
      </w:r>
      <w:bookmarkStart w:id="0" w:name="_GoBack"/>
      <w:bookmarkEnd w:id="0"/>
      <w:r w:rsidR="00597C8B">
        <w:rPr>
          <w:sz w:val="28"/>
        </w:rPr>
        <w:t xml:space="preserve"> </w:t>
      </w:r>
      <w:r w:rsidRPr="008C26BB">
        <w:rPr>
          <w:sz w:val="28"/>
        </w:rPr>
        <w:t xml:space="preserve">типов леса  </w:t>
      </w:r>
      <w:proofErr w:type="spellStart"/>
      <w:r w:rsidR="00E743BE" w:rsidRPr="008C26BB">
        <w:rPr>
          <w:sz w:val="28"/>
        </w:rPr>
        <w:t>Нижне-Енисейского</w:t>
      </w:r>
      <w:proofErr w:type="spellEnd"/>
      <w:r w:rsidR="00E743BE" w:rsidRPr="008C26BB">
        <w:rPr>
          <w:sz w:val="28"/>
        </w:rPr>
        <w:t xml:space="preserve"> лесничества </w:t>
      </w:r>
      <w:proofErr w:type="spellStart"/>
      <w:r w:rsidRPr="008C26BB">
        <w:rPr>
          <w:sz w:val="28"/>
        </w:rPr>
        <w:t>представленный</w:t>
      </w:r>
      <w:r w:rsidR="00E743BE" w:rsidRPr="008C26BB">
        <w:rPr>
          <w:sz w:val="28"/>
        </w:rPr>
        <w:t>на</w:t>
      </w:r>
      <w:proofErr w:type="spellEnd"/>
      <w:r w:rsidR="00E743BE" w:rsidRPr="008C26BB">
        <w:rPr>
          <w:sz w:val="28"/>
        </w:rPr>
        <w:t xml:space="preserve"> рис.1</w:t>
      </w:r>
      <w:r w:rsidRPr="008C26BB">
        <w:rPr>
          <w:sz w:val="28"/>
        </w:rPr>
        <w:t>, показывает, что наиболее подвержены возгоранию сосняки лишайниковые всех степеней зрелости.</w:t>
      </w:r>
    </w:p>
    <w:p w:rsidR="00073EB5" w:rsidRPr="00D27395" w:rsidRDefault="0072128C" w:rsidP="00D27395">
      <w:pPr>
        <w:rPr>
          <w:sz w:val="28"/>
        </w:rPr>
      </w:pPr>
      <w:r w:rsidRPr="008C26BB"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295910</wp:posOffset>
            </wp:positionV>
            <wp:extent cx="6149975" cy="38620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386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8F7" w:rsidRPr="008C26BB">
        <w:rPr>
          <w:sz w:val="28"/>
        </w:rPr>
        <w:t xml:space="preserve">Рисунок 1- Частота пожаров и </w:t>
      </w:r>
      <w:proofErr w:type="spellStart"/>
      <w:r w:rsidR="00F968F7" w:rsidRPr="008C26BB">
        <w:rPr>
          <w:sz w:val="28"/>
        </w:rPr>
        <w:t>горимость</w:t>
      </w:r>
      <w:proofErr w:type="spellEnd"/>
      <w:r w:rsidR="00F968F7" w:rsidRPr="008C26BB">
        <w:rPr>
          <w:sz w:val="28"/>
        </w:rPr>
        <w:t xml:space="preserve"> по типам леса.</w:t>
      </w:r>
    </w:p>
    <w:p w:rsidR="00073EB5" w:rsidRPr="008C26BB" w:rsidRDefault="002E17FB" w:rsidP="008C26BB">
      <w:pPr>
        <w:tabs>
          <w:tab w:val="left" w:pos="0"/>
        </w:tabs>
        <w:ind w:firstLine="567"/>
        <w:jc w:val="both"/>
        <w:rPr>
          <w:sz w:val="28"/>
        </w:rPr>
      </w:pPr>
      <w:r w:rsidRPr="002E17FB">
        <w:rPr>
          <w:noProof/>
          <w:sz w:val="28"/>
          <w:szCs w:val="28"/>
        </w:rPr>
        <w:pict>
          <v:shape id="Text Box 14" o:spid="_x0000_s1034" type="#_x0000_t202" style="position:absolute;left:0;text-align:left;margin-left:462.45pt;margin-top:60.8pt;width:30.75pt;height:21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" stroked="f">
            <v:fill opacity="0"/>
            <v:textbox style="mso-fit-shape-to-text:t">
              <w:txbxContent>
                <w:p w:rsidR="00D522BF" w:rsidRDefault="00D522BF" w:rsidP="000673E4">
                  <w:r>
                    <w:t>16</w:t>
                  </w:r>
                </w:p>
              </w:txbxContent>
            </v:textbox>
          </v:shape>
        </w:pict>
      </w:r>
      <w:r w:rsidR="006E1F97" w:rsidRPr="00D27395">
        <w:rPr>
          <w:sz w:val="28"/>
          <w:szCs w:val="28"/>
        </w:rPr>
        <w:t>Из таблиц</w:t>
      </w:r>
      <w:r w:rsidR="00E743BE" w:rsidRPr="00D27395">
        <w:rPr>
          <w:sz w:val="28"/>
          <w:szCs w:val="28"/>
        </w:rPr>
        <w:t>ы</w:t>
      </w:r>
      <w:proofErr w:type="gramStart"/>
      <w:r w:rsidR="006E1F97" w:rsidRPr="008C26BB">
        <w:rPr>
          <w:sz w:val="28"/>
        </w:rPr>
        <w:t>4</w:t>
      </w:r>
      <w:proofErr w:type="gramEnd"/>
      <w:r w:rsidR="006E1F97" w:rsidRPr="008C26BB">
        <w:rPr>
          <w:sz w:val="28"/>
        </w:rPr>
        <w:t>.1.видно, что в</w:t>
      </w:r>
      <w:r w:rsidR="00D27395">
        <w:rPr>
          <w:sz w:val="28"/>
        </w:rPr>
        <w:t>КГБУ «Нижне-Енисейское лесничество»</w:t>
      </w:r>
      <w:r w:rsidR="00073EB5" w:rsidRPr="008C26BB">
        <w:rPr>
          <w:sz w:val="28"/>
        </w:rPr>
        <w:t xml:space="preserve"> за 10 лет было зарегистрировано 573 пожара на площади  136519,9 га</w:t>
      </w:r>
      <w:r w:rsidR="006E1F97" w:rsidRPr="008C26BB">
        <w:rPr>
          <w:sz w:val="28"/>
        </w:rPr>
        <w:t>.</w:t>
      </w:r>
      <w:r w:rsidR="00597C8B">
        <w:rPr>
          <w:sz w:val="28"/>
        </w:rPr>
        <w:t xml:space="preserve"> </w:t>
      </w:r>
      <w:r w:rsidR="006E1F97" w:rsidRPr="008C26BB">
        <w:rPr>
          <w:sz w:val="28"/>
        </w:rPr>
        <w:t>При этом с</w:t>
      </w:r>
      <w:r w:rsidR="00073EB5" w:rsidRPr="008C26BB">
        <w:rPr>
          <w:sz w:val="28"/>
        </w:rPr>
        <w:t xml:space="preserve">амый ранний пожар зарегистрирован 17 мая, самый </w:t>
      </w:r>
      <w:r w:rsidR="006E1F97" w:rsidRPr="008C26BB">
        <w:rPr>
          <w:sz w:val="28"/>
        </w:rPr>
        <w:t>поздний 12 сентября 2016 года, н</w:t>
      </w:r>
      <w:r w:rsidR="00073EB5" w:rsidRPr="008C26BB">
        <w:rPr>
          <w:sz w:val="28"/>
        </w:rPr>
        <w:t xml:space="preserve">аибольшая продолжительность пожароопасного сезона  </w:t>
      </w:r>
      <w:r w:rsidR="006E1F97" w:rsidRPr="008C26BB">
        <w:rPr>
          <w:sz w:val="28"/>
        </w:rPr>
        <w:t xml:space="preserve">составила </w:t>
      </w:r>
      <w:r w:rsidR="00073EB5" w:rsidRPr="008C26BB">
        <w:rPr>
          <w:sz w:val="28"/>
        </w:rPr>
        <w:t>118 дней.</w:t>
      </w:r>
      <w:r w:rsidR="00597C8B">
        <w:rPr>
          <w:sz w:val="28"/>
        </w:rPr>
        <w:t xml:space="preserve"> </w:t>
      </w:r>
      <w:r w:rsidR="00073EB5" w:rsidRPr="008C26BB">
        <w:rPr>
          <w:sz w:val="28"/>
        </w:rPr>
        <w:t>В среднем за год возникало 57 пожаров. Средняя площадь одного пожара составила 23</w:t>
      </w:r>
      <w:r w:rsidR="005A3FB0" w:rsidRPr="008C26BB">
        <w:rPr>
          <w:sz w:val="28"/>
        </w:rPr>
        <w:t>8,3</w:t>
      </w:r>
      <w:r w:rsidR="00073EB5" w:rsidRPr="008C26BB">
        <w:rPr>
          <w:sz w:val="28"/>
        </w:rPr>
        <w:t xml:space="preserve"> гектара. Среднегодовая продолжительность </w:t>
      </w:r>
      <w:proofErr w:type="gramStart"/>
      <w:r w:rsidR="00073EB5" w:rsidRPr="008C26BB">
        <w:rPr>
          <w:sz w:val="28"/>
        </w:rPr>
        <w:t>фактической</w:t>
      </w:r>
      <w:proofErr w:type="gramEnd"/>
      <w:r w:rsidR="00597C8B">
        <w:rPr>
          <w:sz w:val="28"/>
        </w:rPr>
        <w:t xml:space="preserve"> </w:t>
      </w:r>
      <w:proofErr w:type="spellStart"/>
      <w:r w:rsidR="00073EB5" w:rsidRPr="008C26BB">
        <w:rPr>
          <w:sz w:val="28"/>
        </w:rPr>
        <w:t>горимости</w:t>
      </w:r>
      <w:proofErr w:type="spellEnd"/>
      <w:r w:rsidR="00073EB5" w:rsidRPr="008C26BB">
        <w:rPr>
          <w:sz w:val="28"/>
        </w:rPr>
        <w:t xml:space="preserve"> составила 66,5 дня. Пик по количеству и площади  приходится на  </w:t>
      </w:r>
      <w:r w:rsidR="00073EB5" w:rsidRPr="008C26BB">
        <w:rPr>
          <w:sz w:val="28"/>
        </w:rPr>
        <w:lastRenderedPageBreak/>
        <w:t>2012 год, было зарегистрировано 201 пожар на площади 108585,5 га</w:t>
      </w:r>
      <w:r w:rsidR="006E1F97" w:rsidRPr="008C26BB">
        <w:rPr>
          <w:sz w:val="28"/>
        </w:rPr>
        <w:t xml:space="preserve"> (См. таблица 4.1)</w:t>
      </w:r>
    </w:p>
    <w:p w:rsidR="00073EB5" w:rsidRPr="008C26BB" w:rsidRDefault="00073EB5" w:rsidP="008C26BB">
      <w:pPr>
        <w:tabs>
          <w:tab w:val="left" w:pos="0"/>
        </w:tabs>
        <w:jc w:val="both"/>
        <w:rPr>
          <w:sz w:val="28"/>
        </w:rPr>
      </w:pPr>
      <w:r w:rsidRPr="008C26BB">
        <w:rPr>
          <w:sz w:val="28"/>
        </w:rPr>
        <w:t xml:space="preserve">Таблица 4.1 – Анализ </w:t>
      </w:r>
      <w:proofErr w:type="spellStart"/>
      <w:r w:rsidRPr="008C26BB">
        <w:rPr>
          <w:sz w:val="28"/>
        </w:rPr>
        <w:t>горимости</w:t>
      </w:r>
      <w:proofErr w:type="spellEnd"/>
      <w:r w:rsidRPr="008C26BB">
        <w:rPr>
          <w:sz w:val="28"/>
        </w:rPr>
        <w:t xml:space="preserve"> лесов по числу случаев и площади пожаров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970"/>
        <w:gridCol w:w="1134"/>
        <w:gridCol w:w="992"/>
        <w:gridCol w:w="1276"/>
        <w:gridCol w:w="2410"/>
        <w:gridCol w:w="1138"/>
      </w:tblGrid>
      <w:tr w:rsidR="00073EB5" w:rsidRPr="000D4D59" w:rsidTr="003B3776">
        <w:trPr>
          <w:cantSplit/>
          <w:trHeight w:val="344"/>
        </w:trPr>
        <w:tc>
          <w:tcPr>
            <w:tcW w:w="1440" w:type="dxa"/>
            <w:vMerge w:val="restart"/>
          </w:tcPr>
          <w:p w:rsidR="00073EB5" w:rsidRPr="000D4D59" w:rsidRDefault="00073EB5" w:rsidP="007043BA">
            <w:pPr>
              <w:tabs>
                <w:tab w:val="left" w:pos="0"/>
              </w:tabs>
              <w:spacing w:line="276" w:lineRule="auto"/>
              <w:jc w:val="center"/>
            </w:pPr>
            <w:r w:rsidRPr="000D4D59">
              <w:t xml:space="preserve">Год </w:t>
            </w:r>
            <w:proofErr w:type="spellStart"/>
            <w:r w:rsidRPr="000D4D59">
              <w:t>наблюде</w:t>
            </w:r>
            <w:proofErr w:type="spellEnd"/>
          </w:p>
          <w:p w:rsidR="00073EB5" w:rsidRPr="000D4D59" w:rsidRDefault="00073EB5" w:rsidP="007043BA">
            <w:pPr>
              <w:tabs>
                <w:tab w:val="left" w:pos="0"/>
              </w:tabs>
              <w:spacing w:line="276" w:lineRule="auto"/>
              <w:jc w:val="center"/>
            </w:pPr>
            <w:proofErr w:type="spellStart"/>
            <w:r w:rsidRPr="000D4D59">
              <w:t>ния</w:t>
            </w:r>
            <w:proofErr w:type="spellEnd"/>
          </w:p>
        </w:tc>
        <w:tc>
          <w:tcPr>
            <w:tcW w:w="2104" w:type="dxa"/>
            <w:gridSpan w:val="2"/>
          </w:tcPr>
          <w:p w:rsidR="00073EB5" w:rsidRPr="000D4D59" w:rsidRDefault="00073EB5" w:rsidP="007043BA">
            <w:pPr>
              <w:tabs>
                <w:tab w:val="left" w:pos="0"/>
              </w:tabs>
              <w:spacing w:line="276" w:lineRule="auto"/>
              <w:jc w:val="center"/>
            </w:pPr>
            <w:r w:rsidRPr="000D4D59">
              <w:t>Дата пожара</w:t>
            </w:r>
          </w:p>
        </w:tc>
        <w:tc>
          <w:tcPr>
            <w:tcW w:w="2268" w:type="dxa"/>
            <w:gridSpan w:val="2"/>
          </w:tcPr>
          <w:p w:rsidR="00073EB5" w:rsidRPr="000D4D59" w:rsidRDefault="00073EB5" w:rsidP="007043BA">
            <w:pPr>
              <w:tabs>
                <w:tab w:val="left" w:pos="0"/>
              </w:tabs>
              <w:spacing w:line="276" w:lineRule="auto"/>
              <w:jc w:val="center"/>
            </w:pPr>
            <w:r w:rsidRPr="000D4D59">
              <w:t>Всего пожаров</w:t>
            </w:r>
          </w:p>
        </w:tc>
        <w:tc>
          <w:tcPr>
            <w:tcW w:w="2410" w:type="dxa"/>
            <w:vMerge w:val="restart"/>
          </w:tcPr>
          <w:p w:rsidR="00073EB5" w:rsidRPr="000D4D59" w:rsidRDefault="00073EB5" w:rsidP="007043BA">
            <w:pPr>
              <w:tabs>
                <w:tab w:val="left" w:pos="0"/>
              </w:tabs>
              <w:spacing w:line="276" w:lineRule="auto"/>
              <w:jc w:val="center"/>
            </w:pPr>
            <w:r w:rsidRPr="000D4D59">
              <w:t xml:space="preserve">Продолжительность </w:t>
            </w:r>
            <w:proofErr w:type="spellStart"/>
            <w:r w:rsidRPr="000D4D59">
              <w:t>фактическойгоримости</w:t>
            </w:r>
            <w:proofErr w:type="spellEnd"/>
          </w:p>
        </w:tc>
        <w:tc>
          <w:tcPr>
            <w:tcW w:w="1138" w:type="dxa"/>
            <w:vMerge w:val="restart"/>
          </w:tcPr>
          <w:p w:rsidR="00073EB5" w:rsidRPr="000D4D59" w:rsidRDefault="00073EB5" w:rsidP="007043BA">
            <w:pPr>
              <w:tabs>
                <w:tab w:val="left" w:pos="0"/>
              </w:tabs>
              <w:spacing w:line="276" w:lineRule="auto"/>
              <w:jc w:val="center"/>
            </w:pPr>
            <w:r w:rsidRPr="000D4D59">
              <w:t>Средняя площадь одного пожара, га</w:t>
            </w:r>
          </w:p>
        </w:tc>
      </w:tr>
      <w:tr w:rsidR="00073EB5" w:rsidRPr="000D4D59" w:rsidTr="003B3776">
        <w:trPr>
          <w:cantSplit/>
          <w:trHeight w:val="692"/>
        </w:trPr>
        <w:tc>
          <w:tcPr>
            <w:tcW w:w="1440" w:type="dxa"/>
            <w:vMerge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970" w:type="dxa"/>
            <w:textDirection w:val="btLr"/>
            <w:vAlign w:val="center"/>
          </w:tcPr>
          <w:p w:rsidR="00073EB5" w:rsidRPr="003B3776" w:rsidRDefault="00073EB5" w:rsidP="003B3776">
            <w:pPr>
              <w:tabs>
                <w:tab w:val="left" w:pos="0"/>
              </w:tabs>
              <w:ind w:left="113" w:right="113"/>
              <w:jc w:val="center"/>
              <w:rPr>
                <w:sz w:val="22"/>
              </w:rPr>
            </w:pPr>
            <w:r w:rsidRPr="003B3776">
              <w:rPr>
                <w:sz w:val="22"/>
              </w:rPr>
              <w:t>первого</w:t>
            </w:r>
          </w:p>
        </w:tc>
        <w:tc>
          <w:tcPr>
            <w:tcW w:w="1134" w:type="dxa"/>
            <w:textDirection w:val="btLr"/>
            <w:vAlign w:val="center"/>
          </w:tcPr>
          <w:p w:rsidR="00073EB5" w:rsidRPr="003B3776" w:rsidRDefault="00073EB5" w:rsidP="003B3776">
            <w:pPr>
              <w:tabs>
                <w:tab w:val="left" w:pos="0"/>
              </w:tabs>
              <w:ind w:left="113" w:right="113"/>
              <w:jc w:val="center"/>
              <w:rPr>
                <w:sz w:val="22"/>
              </w:rPr>
            </w:pPr>
            <w:r w:rsidRPr="003B3776">
              <w:rPr>
                <w:sz w:val="22"/>
              </w:rPr>
              <w:t>последнего</w:t>
            </w:r>
          </w:p>
        </w:tc>
        <w:tc>
          <w:tcPr>
            <w:tcW w:w="992" w:type="dxa"/>
            <w:textDirection w:val="btLr"/>
            <w:vAlign w:val="center"/>
          </w:tcPr>
          <w:p w:rsidR="00073EB5" w:rsidRPr="003B3776" w:rsidRDefault="00073EB5" w:rsidP="003B3776">
            <w:pPr>
              <w:tabs>
                <w:tab w:val="left" w:pos="0"/>
              </w:tabs>
              <w:ind w:left="113" w:right="113"/>
              <w:jc w:val="center"/>
              <w:rPr>
                <w:sz w:val="22"/>
              </w:rPr>
            </w:pPr>
            <w:r w:rsidRPr="003B3776">
              <w:rPr>
                <w:sz w:val="22"/>
              </w:rPr>
              <w:t>количество, шт.</w:t>
            </w:r>
          </w:p>
        </w:tc>
        <w:tc>
          <w:tcPr>
            <w:tcW w:w="1276" w:type="dxa"/>
            <w:textDirection w:val="btLr"/>
            <w:vAlign w:val="center"/>
          </w:tcPr>
          <w:p w:rsidR="00073EB5" w:rsidRPr="003B3776" w:rsidRDefault="00073EB5" w:rsidP="003B3776">
            <w:pPr>
              <w:tabs>
                <w:tab w:val="left" w:pos="0"/>
              </w:tabs>
              <w:ind w:left="113" w:right="113"/>
              <w:jc w:val="center"/>
              <w:rPr>
                <w:sz w:val="22"/>
              </w:rPr>
            </w:pPr>
            <w:r w:rsidRPr="003B3776">
              <w:rPr>
                <w:sz w:val="22"/>
              </w:rPr>
              <w:t>площадь, га</w:t>
            </w:r>
          </w:p>
        </w:tc>
        <w:tc>
          <w:tcPr>
            <w:tcW w:w="2410" w:type="dxa"/>
            <w:vMerge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138" w:type="dxa"/>
            <w:vMerge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2009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10.07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28.07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28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1088,3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39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38,9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2010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22.07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24.07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15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3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15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2011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04.06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03.07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61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4013,1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30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65,8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2012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01.06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01.09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201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108585,5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93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540,2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2013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15.06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16.08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59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11724,1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62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198,7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2014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30.05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09.08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63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2769,2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72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43,5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2015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19.05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25.07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32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1361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68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42,5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2016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17.05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12.09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42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1017,5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118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24,2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2017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17.05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10.08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43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1002,5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86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23,3</w:t>
            </w:r>
          </w:p>
        </w:tc>
      </w:tr>
      <w:tr w:rsidR="00073EB5" w:rsidRPr="000D4D59" w:rsidTr="003B3776">
        <w:tc>
          <w:tcPr>
            <w:tcW w:w="144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2018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05.06</w:t>
            </w: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06.09</w:t>
            </w: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43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4943,7</w:t>
            </w:r>
          </w:p>
        </w:tc>
        <w:tc>
          <w:tcPr>
            <w:tcW w:w="241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94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82,9</w:t>
            </w:r>
          </w:p>
        </w:tc>
      </w:tr>
      <w:tr w:rsidR="00073EB5" w:rsidRPr="000D4D59" w:rsidTr="003B3776">
        <w:tc>
          <w:tcPr>
            <w:tcW w:w="144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Итого:</w:t>
            </w:r>
          </w:p>
        </w:tc>
        <w:tc>
          <w:tcPr>
            <w:tcW w:w="970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134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992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573</w:t>
            </w:r>
          </w:p>
        </w:tc>
        <w:tc>
          <w:tcPr>
            <w:tcW w:w="1276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136519,9</w:t>
            </w:r>
          </w:p>
        </w:tc>
        <w:tc>
          <w:tcPr>
            <w:tcW w:w="2410" w:type="dxa"/>
          </w:tcPr>
          <w:p w:rsidR="00073EB5" w:rsidRPr="000D4D59" w:rsidRDefault="00174FAE" w:rsidP="00174FAE">
            <w:pPr>
              <w:tabs>
                <w:tab w:val="left" w:pos="0"/>
              </w:tabs>
              <w:spacing w:line="360" w:lineRule="auto"/>
              <w:jc w:val="center"/>
            </w:pPr>
            <w:r>
              <w:t>66,5</w:t>
            </w:r>
          </w:p>
        </w:tc>
        <w:tc>
          <w:tcPr>
            <w:tcW w:w="1138" w:type="dxa"/>
          </w:tcPr>
          <w:p w:rsidR="00073EB5" w:rsidRPr="000D4D59" w:rsidRDefault="00073EB5" w:rsidP="000D4D59">
            <w:pPr>
              <w:tabs>
                <w:tab w:val="left" w:pos="0"/>
              </w:tabs>
              <w:spacing w:line="360" w:lineRule="auto"/>
              <w:jc w:val="center"/>
            </w:pPr>
            <w:r w:rsidRPr="000D4D59">
              <w:t>238,3</w:t>
            </w:r>
          </w:p>
        </w:tc>
      </w:tr>
    </w:tbl>
    <w:p w:rsidR="00D522BF" w:rsidRDefault="00EE15B1" w:rsidP="00EE15B1">
      <w:pPr>
        <w:tabs>
          <w:tab w:val="left" w:pos="0"/>
        </w:tabs>
        <w:jc w:val="both"/>
      </w:pPr>
      <w:r>
        <w:tab/>
      </w:r>
    </w:p>
    <w:p w:rsidR="00073EB5" w:rsidRPr="00D27395" w:rsidRDefault="006E1F97" w:rsidP="00EE15B1">
      <w:pPr>
        <w:tabs>
          <w:tab w:val="left" w:pos="0"/>
        </w:tabs>
        <w:jc w:val="both"/>
        <w:rPr>
          <w:sz w:val="28"/>
        </w:rPr>
      </w:pPr>
      <w:r w:rsidRPr="00D27395">
        <w:rPr>
          <w:sz w:val="28"/>
        </w:rPr>
        <w:t>Из таблицы 4.2 видно, что наибольше</w:t>
      </w:r>
      <w:r w:rsidR="00D522BF">
        <w:rPr>
          <w:sz w:val="28"/>
        </w:rPr>
        <w:t xml:space="preserve">е число пожаров приходится на </w:t>
      </w:r>
      <w:r w:rsidRPr="00D27395">
        <w:rPr>
          <w:sz w:val="28"/>
        </w:rPr>
        <w:t>июнь, июль, август. За  месяцы анализированного периода зарегистрировано – 558 пожаров, что составляет  97,4  % от общего количества пожаров.</w:t>
      </w:r>
      <w:r w:rsidR="00E743BE" w:rsidRPr="00D27395">
        <w:rPr>
          <w:sz w:val="28"/>
        </w:rPr>
        <w:t xml:space="preserve"> При этом в</w:t>
      </w:r>
      <w:r w:rsidRPr="00D27395">
        <w:rPr>
          <w:sz w:val="28"/>
        </w:rPr>
        <w:t xml:space="preserve"> мае и сентябре лес менее подвержен возгоранию, благодаря осадкам и высокой влажности. За эти месяцы  зарегистрировано 15 случаев возгорания, что составляет 2,6 % от общего количества </w:t>
      </w:r>
      <w:r w:rsidR="00E743BE" w:rsidRPr="00D27395">
        <w:rPr>
          <w:sz w:val="28"/>
        </w:rPr>
        <w:t>по</w:t>
      </w:r>
      <w:r w:rsidR="00135C1A">
        <w:rPr>
          <w:sz w:val="28"/>
        </w:rPr>
        <w:t>жаров за анализируемый период (</w:t>
      </w:r>
      <w:proofErr w:type="gramStart"/>
      <w:r w:rsidR="00E743BE" w:rsidRPr="00D27395">
        <w:rPr>
          <w:sz w:val="28"/>
        </w:rPr>
        <w:t>См</w:t>
      </w:r>
      <w:proofErr w:type="gramEnd"/>
      <w:r w:rsidR="00E743BE" w:rsidRPr="00D27395">
        <w:rPr>
          <w:sz w:val="28"/>
        </w:rPr>
        <w:t>. таблицу 4.2)</w:t>
      </w:r>
    </w:p>
    <w:p w:rsidR="00D522BF" w:rsidRDefault="00D522BF" w:rsidP="00D27395">
      <w:pPr>
        <w:ind w:firstLine="567"/>
        <w:jc w:val="both"/>
        <w:rPr>
          <w:sz w:val="28"/>
        </w:rPr>
      </w:pPr>
    </w:p>
    <w:p w:rsidR="00073EB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Таблица 4.2 – Распределение числа пожаров в течение пожароопасного сезона по Нижне-Енисейскому лесничеству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1280"/>
        <w:gridCol w:w="1349"/>
        <w:gridCol w:w="1252"/>
        <w:gridCol w:w="1298"/>
        <w:gridCol w:w="1339"/>
        <w:gridCol w:w="1631"/>
      </w:tblGrid>
      <w:tr w:rsidR="00073EB5" w:rsidRPr="00E1364A" w:rsidTr="00D522BF">
        <w:trPr>
          <w:trHeight w:val="633"/>
        </w:trPr>
        <w:tc>
          <w:tcPr>
            <w:tcW w:w="1490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Годы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Май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Июнь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Июль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Август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Сентябрь</w:t>
            </w:r>
          </w:p>
        </w:tc>
        <w:tc>
          <w:tcPr>
            <w:tcW w:w="1631" w:type="dxa"/>
            <w:vAlign w:val="center"/>
          </w:tcPr>
          <w:p w:rsidR="00073EB5" w:rsidRPr="00E1364A" w:rsidRDefault="00073EB5" w:rsidP="004074A5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Итого за год, шт.</w:t>
            </w:r>
          </w:p>
        </w:tc>
      </w:tr>
      <w:tr w:rsidR="00073EB5" w:rsidRPr="00E1364A" w:rsidTr="00D522BF">
        <w:trPr>
          <w:trHeight w:val="253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2009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28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28</w:t>
            </w:r>
          </w:p>
        </w:tc>
      </w:tr>
      <w:tr w:rsidR="00073EB5" w:rsidRPr="00E1364A" w:rsidTr="00D522BF">
        <w:trPr>
          <w:trHeight w:val="201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2010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</w:t>
            </w:r>
          </w:p>
        </w:tc>
      </w:tr>
      <w:tr w:rsidR="00073EB5" w:rsidRPr="00E1364A" w:rsidTr="00D522BF">
        <w:trPr>
          <w:trHeight w:val="305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2011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60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61</w:t>
            </w:r>
          </w:p>
        </w:tc>
      </w:tr>
      <w:tr w:rsidR="00073EB5" w:rsidRPr="00E1364A" w:rsidTr="00D522BF">
        <w:trPr>
          <w:trHeight w:val="253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2012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91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80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30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</w:t>
            </w:r>
          </w:p>
        </w:tc>
      </w:tr>
      <w:tr w:rsidR="00073EB5" w:rsidRPr="00E1364A" w:rsidTr="00D522BF">
        <w:trPr>
          <w:trHeight w:val="343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2013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5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39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15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2E17FB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pict>
                <v:shape id="Text Box 16" o:spid="_x0000_s1035" type="#_x0000_t202" style="position:absolute;left:0;text-align:left;margin-left:56.65pt;margin-top:26.2pt;width:30.75pt;height:2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" stroked="f">
                  <v:fill opacity="0"/>
                  <v:textbox style="mso-fit-shape-to-text:t">
                    <w:txbxContent>
                      <w:p w:rsidR="00D522BF" w:rsidRDefault="00D522BF" w:rsidP="000673E4">
                        <w:r>
                          <w:t>17</w:t>
                        </w:r>
                      </w:p>
                    </w:txbxContent>
                  </v:textbox>
                </v:shape>
              </w:pict>
            </w:r>
            <w:r w:rsidR="00073EB5" w:rsidRPr="00E1364A">
              <w:rPr>
                <w:sz w:val="22"/>
                <w:szCs w:val="20"/>
              </w:rPr>
              <w:t>59</w:t>
            </w:r>
          </w:p>
        </w:tc>
      </w:tr>
      <w:tr w:rsidR="00073EB5" w:rsidRPr="00E1364A" w:rsidTr="00D522BF">
        <w:trPr>
          <w:trHeight w:val="287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2014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14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38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9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63</w:t>
            </w:r>
          </w:p>
        </w:tc>
      </w:tr>
      <w:tr w:rsidR="00073EB5" w:rsidRPr="00E1364A" w:rsidTr="00D522BF">
        <w:trPr>
          <w:trHeight w:val="287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2015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26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32</w:t>
            </w:r>
          </w:p>
        </w:tc>
      </w:tr>
      <w:tr w:rsidR="00073EB5" w:rsidRPr="00E1364A" w:rsidTr="00D522BF">
        <w:trPr>
          <w:trHeight w:val="287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2016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11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15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8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42</w:t>
            </w:r>
          </w:p>
        </w:tc>
      </w:tr>
      <w:tr w:rsidR="00073EB5" w:rsidRPr="00E1364A" w:rsidTr="00D522BF">
        <w:trPr>
          <w:trHeight w:val="287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2017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16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6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43</w:t>
            </w:r>
          </w:p>
        </w:tc>
      </w:tr>
      <w:tr w:rsidR="00073EB5" w:rsidRPr="00E1364A" w:rsidTr="00D522BF">
        <w:trPr>
          <w:trHeight w:val="287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lastRenderedPageBreak/>
              <w:t>2018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15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20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6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</w:t>
            </w:r>
          </w:p>
        </w:tc>
        <w:tc>
          <w:tcPr>
            <w:tcW w:w="1631" w:type="dxa"/>
          </w:tcPr>
          <w:p w:rsidR="00073EB5" w:rsidRPr="00E1364A" w:rsidRDefault="00073EB5" w:rsidP="000D4D59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43</w:t>
            </w:r>
          </w:p>
        </w:tc>
      </w:tr>
      <w:tr w:rsidR="00073EB5" w:rsidRPr="00E1364A" w:rsidTr="00D522BF">
        <w:trPr>
          <w:trHeight w:val="285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Всего, шт.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9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220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264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74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6</w:t>
            </w:r>
          </w:p>
        </w:tc>
        <w:tc>
          <w:tcPr>
            <w:tcW w:w="1631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573</w:t>
            </w:r>
          </w:p>
        </w:tc>
      </w:tr>
      <w:tr w:rsidR="00073EB5" w:rsidRPr="00E1364A" w:rsidTr="00D522BF">
        <w:trPr>
          <w:trHeight w:val="276"/>
        </w:trPr>
        <w:tc>
          <w:tcPr>
            <w:tcW w:w="149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%</w:t>
            </w:r>
          </w:p>
        </w:tc>
        <w:tc>
          <w:tcPr>
            <w:tcW w:w="1280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1,6</w:t>
            </w:r>
          </w:p>
        </w:tc>
        <w:tc>
          <w:tcPr>
            <w:tcW w:w="134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38,4</w:t>
            </w:r>
          </w:p>
        </w:tc>
        <w:tc>
          <w:tcPr>
            <w:tcW w:w="1252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46,1</w:t>
            </w:r>
          </w:p>
        </w:tc>
        <w:tc>
          <w:tcPr>
            <w:tcW w:w="1298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12,9</w:t>
            </w:r>
          </w:p>
        </w:tc>
        <w:tc>
          <w:tcPr>
            <w:tcW w:w="1339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1,0</w:t>
            </w:r>
          </w:p>
        </w:tc>
        <w:tc>
          <w:tcPr>
            <w:tcW w:w="1631" w:type="dxa"/>
            <w:vAlign w:val="center"/>
          </w:tcPr>
          <w:p w:rsidR="00073EB5" w:rsidRPr="00E1364A" w:rsidRDefault="00073EB5" w:rsidP="000D4D59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E1364A">
              <w:rPr>
                <w:sz w:val="22"/>
                <w:szCs w:val="20"/>
              </w:rPr>
              <w:t>100</w:t>
            </w:r>
          </w:p>
        </w:tc>
      </w:tr>
    </w:tbl>
    <w:p w:rsidR="00073EB5" w:rsidRPr="00D27395" w:rsidRDefault="001015CC" w:rsidP="00D27395">
      <w:pPr>
        <w:ind w:firstLine="709"/>
        <w:jc w:val="both"/>
        <w:rPr>
          <w:sz w:val="28"/>
        </w:rPr>
      </w:pPr>
      <w:r w:rsidRPr="00D27395">
        <w:rPr>
          <w:sz w:val="28"/>
        </w:rPr>
        <w:t>Анализируя</w:t>
      </w:r>
      <w:r w:rsidR="00073EB5" w:rsidRPr="00D27395">
        <w:rPr>
          <w:sz w:val="28"/>
        </w:rPr>
        <w:t xml:space="preserve"> таблицу 4.3 в первую очередь нужно отметить, что наибольшая </w:t>
      </w:r>
      <w:proofErr w:type="spellStart"/>
      <w:r w:rsidR="00073EB5" w:rsidRPr="00D27395">
        <w:rPr>
          <w:sz w:val="28"/>
        </w:rPr>
        <w:t>горимость</w:t>
      </w:r>
      <w:proofErr w:type="spellEnd"/>
      <w:r w:rsidR="00073EB5" w:rsidRPr="00D27395">
        <w:rPr>
          <w:sz w:val="28"/>
        </w:rPr>
        <w:t xml:space="preserve"> за исследуемый период наблюдалась в 2012 году и составила 1,78 %, по шкале Г.А. Макеева  оценивается</w:t>
      </w:r>
      <w:r w:rsidR="00AF0F30" w:rsidRPr="00D27395">
        <w:rPr>
          <w:sz w:val="28"/>
        </w:rPr>
        <w:t>,</w:t>
      </w:r>
      <w:r w:rsidR="00073EB5" w:rsidRPr="00D27395">
        <w:rPr>
          <w:sz w:val="28"/>
        </w:rPr>
        <w:t xml:space="preserve"> как чрезвычайная.</w:t>
      </w:r>
      <w:r w:rsidR="00597C8B">
        <w:rPr>
          <w:sz w:val="28"/>
        </w:rPr>
        <w:t xml:space="preserve"> </w:t>
      </w:r>
      <w:r w:rsidR="00073EB5" w:rsidRPr="00D27395">
        <w:rPr>
          <w:sz w:val="28"/>
        </w:rPr>
        <w:t xml:space="preserve">Наибольшая частота пожаров отмечается в 2012 году составляет 3,3 </w:t>
      </w:r>
      <w:proofErr w:type="spellStart"/>
      <w:proofErr w:type="gramStart"/>
      <w:r w:rsidR="00073EB5" w:rsidRPr="00D27395">
        <w:rPr>
          <w:sz w:val="28"/>
        </w:rPr>
        <w:t>шт</w:t>
      </w:r>
      <w:proofErr w:type="spellEnd"/>
      <w:proofErr w:type="gramEnd"/>
      <w:r w:rsidR="00073EB5" w:rsidRPr="00D27395">
        <w:rPr>
          <w:sz w:val="28"/>
        </w:rPr>
        <w:t>/100 тыс.га, по шкале М.А. Софронова она характеризуется как повышенная</w:t>
      </w:r>
      <w:r w:rsidR="00EC2E41" w:rsidRPr="00D27395">
        <w:rPr>
          <w:sz w:val="28"/>
        </w:rPr>
        <w:t xml:space="preserve"> [1].</w:t>
      </w:r>
    </w:p>
    <w:p w:rsidR="00073EB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 xml:space="preserve">Самая низкая </w:t>
      </w:r>
      <w:proofErr w:type="spellStart"/>
      <w:r w:rsidRPr="00D27395">
        <w:rPr>
          <w:sz w:val="28"/>
        </w:rPr>
        <w:t>горимость</w:t>
      </w:r>
      <w:proofErr w:type="spellEnd"/>
      <w:r w:rsidRPr="00D27395">
        <w:rPr>
          <w:sz w:val="28"/>
        </w:rPr>
        <w:t xml:space="preserve"> отмечена в 2010 году, составляет она 0,0003 и 0,0002  %, по шкале Г.А. Макеева она является низкой. А самая низкая частота </w:t>
      </w:r>
      <w:r w:rsidR="00D87413" w:rsidRPr="00D27395">
        <w:rPr>
          <w:sz w:val="28"/>
        </w:rPr>
        <w:t xml:space="preserve"> также </w:t>
      </w:r>
      <w:r w:rsidRPr="00D27395">
        <w:rPr>
          <w:sz w:val="28"/>
        </w:rPr>
        <w:t xml:space="preserve">наблюдается в 2010 году и составляет по 0,02 шт./100 тыс. га, по шкале Софронова она </w:t>
      </w:r>
      <w:r w:rsidR="001015CC" w:rsidRPr="00D27395">
        <w:rPr>
          <w:sz w:val="28"/>
        </w:rPr>
        <w:t xml:space="preserve">также </w:t>
      </w:r>
      <w:r w:rsidRPr="00D27395">
        <w:rPr>
          <w:sz w:val="28"/>
        </w:rPr>
        <w:t>низкая.</w:t>
      </w:r>
    </w:p>
    <w:p w:rsidR="00073EB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 xml:space="preserve">Наиболее </w:t>
      </w:r>
      <w:proofErr w:type="spellStart"/>
      <w:r w:rsidRPr="00D27395">
        <w:rPr>
          <w:sz w:val="28"/>
        </w:rPr>
        <w:t>горимым</w:t>
      </w:r>
      <w:proofErr w:type="spellEnd"/>
      <w:r w:rsidRPr="00D27395">
        <w:rPr>
          <w:sz w:val="28"/>
        </w:rPr>
        <w:t xml:space="preserve"> был 2012 год. Так в 2012 году был зарегистрирован 201 случай лесных пожаров, что составило 35 % от всего количества пожаров за анализируемый период. За этот год пожарами было охвачено 108585,5 га лесного фонда. Погодные условия пожароопасного сезона в весенний период значительно отличались от многолетних данных. За весенний период не выпадало осадков, дожди пошли лишь в конце августа.</w:t>
      </w:r>
    </w:p>
    <w:p w:rsidR="00D522BF" w:rsidRDefault="00D522BF" w:rsidP="00D27395">
      <w:pPr>
        <w:ind w:firstLine="567"/>
        <w:jc w:val="both"/>
        <w:rPr>
          <w:sz w:val="28"/>
        </w:rPr>
      </w:pPr>
    </w:p>
    <w:p w:rsidR="00511A6B" w:rsidRPr="00D27395" w:rsidRDefault="00511A6B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 xml:space="preserve">Таблица 4.3 – Характеристика </w:t>
      </w:r>
      <w:proofErr w:type="spellStart"/>
      <w:r w:rsidRPr="00D27395">
        <w:rPr>
          <w:sz w:val="28"/>
        </w:rPr>
        <w:t>горимости</w:t>
      </w:r>
      <w:proofErr w:type="spellEnd"/>
      <w:r w:rsidRPr="00D27395">
        <w:rPr>
          <w:sz w:val="28"/>
        </w:rPr>
        <w:t xml:space="preserve"> за период с 2009 по 2018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709"/>
        <w:gridCol w:w="709"/>
        <w:gridCol w:w="709"/>
        <w:gridCol w:w="850"/>
        <w:gridCol w:w="709"/>
        <w:gridCol w:w="709"/>
        <w:gridCol w:w="708"/>
        <w:gridCol w:w="708"/>
        <w:gridCol w:w="709"/>
        <w:gridCol w:w="709"/>
        <w:gridCol w:w="993"/>
      </w:tblGrid>
      <w:tr w:rsidR="00511A6B" w:rsidRPr="00511A6B" w:rsidTr="00D27395">
        <w:trPr>
          <w:trHeight w:val="329"/>
        </w:trPr>
        <w:tc>
          <w:tcPr>
            <w:tcW w:w="1417" w:type="dxa"/>
            <w:vMerge w:val="restart"/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 xml:space="preserve">Показатели </w:t>
            </w:r>
            <w:proofErr w:type="spellStart"/>
            <w:r w:rsidRPr="00511A6B">
              <w:rPr>
                <w:sz w:val="20"/>
                <w:szCs w:val="20"/>
              </w:rPr>
              <w:t>горимости</w:t>
            </w:r>
            <w:proofErr w:type="spellEnd"/>
          </w:p>
        </w:tc>
        <w:tc>
          <w:tcPr>
            <w:tcW w:w="822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Годы</w:t>
            </w:r>
          </w:p>
        </w:tc>
      </w:tr>
      <w:tr w:rsidR="00511A6B" w:rsidRPr="00511A6B" w:rsidTr="00171B9A">
        <w:trPr>
          <w:trHeight w:val="691"/>
        </w:trPr>
        <w:tc>
          <w:tcPr>
            <w:tcW w:w="1417" w:type="dxa"/>
            <w:vMerge/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2014</w:t>
            </w:r>
          </w:p>
        </w:tc>
        <w:tc>
          <w:tcPr>
            <w:tcW w:w="708" w:type="dxa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D27395" w:rsidRDefault="00D27395" w:rsidP="00041179">
            <w:pPr>
              <w:rPr>
                <w:sz w:val="20"/>
                <w:szCs w:val="20"/>
              </w:rPr>
            </w:pPr>
          </w:p>
          <w:p w:rsidR="00E743BE" w:rsidRPr="00511A6B" w:rsidRDefault="00E743BE" w:rsidP="00041179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2015</w:t>
            </w:r>
          </w:p>
        </w:tc>
        <w:tc>
          <w:tcPr>
            <w:tcW w:w="708" w:type="dxa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</w:p>
          <w:p w:rsidR="00E743BE" w:rsidRPr="00511A6B" w:rsidRDefault="00E743BE" w:rsidP="00D27395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 xml:space="preserve">В среднем  </w:t>
            </w:r>
          </w:p>
        </w:tc>
      </w:tr>
      <w:tr w:rsidR="00511A6B" w:rsidRPr="00511A6B" w:rsidTr="001635D2">
        <w:trPr>
          <w:trHeight w:val="669"/>
        </w:trPr>
        <w:tc>
          <w:tcPr>
            <w:tcW w:w="1417" w:type="dxa"/>
            <w:tcBorders>
              <w:bottom w:val="single" w:sz="4" w:space="0" w:color="auto"/>
            </w:tcBorders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Количество пожаров, 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57</w:t>
            </w:r>
          </w:p>
        </w:tc>
      </w:tr>
      <w:tr w:rsidR="00511A6B" w:rsidRPr="00511A6B" w:rsidTr="00511A6B">
        <w:trPr>
          <w:trHeight w:val="658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Площадь пожаров, га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511A6B">
            <w:pPr>
              <w:ind w:hanging="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1088,3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511A6B">
            <w:pPr>
              <w:ind w:hanging="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4013,1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511A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108585,5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511A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117</w:t>
            </w:r>
            <w:r w:rsidR="00202617">
              <w:rPr>
                <w:sz w:val="20"/>
                <w:szCs w:val="20"/>
              </w:rPr>
              <w:t>2</w:t>
            </w:r>
            <w:r w:rsidRPr="00511A6B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511A6B">
            <w:pPr>
              <w:ind w:hanging="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2769,2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84AF5" w:rsidRDefault="00A84AF5" w:rsidP="00511A6B">
            <w:pPr>
              <w:ind w:left="-109"/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511A6B">
            <w:pPr>
              <w:ind w:left="-109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1361,0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84AF5" w:rsidRDefault="00A84AF5" w:rsidP="00511A6B">
            <w:pPr>
              <w:ind w:hanging="109"/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511A6B">
            <w:pPr>
              <w:ind w:hanging="109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1017,5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AF5" w:rsidRDefault="00A84AF5" w:rsidP="00511A6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511A6B">
            <w:pPr>
              <w:ind w:hanging="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1002,5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AF5" w:rsidRDefault="00A84AF5" w:rsidP="00511A6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511A6B">
            <w:pPr>
              <w:ind w:hanging="108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4943,7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BE" w:rsidRPr="00511A6B" w:rsidRDefault="00202617" w:rsidP="00E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13651,9</w:t>
            </w:r>
          </w:p>
        </w:tc>
      </w:tr>
      <w:tr w:rsidR="00511A6B" w:rsidRPr="00511A6B" w:rsidTr="001635D2">
        <w:trPr>
          <w:trHeight w:val="117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Средняя площадь одного пожара, га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540,2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19</w:t>
            </w:r>
            <w:r w:rsidR="00202617">
              <w:rPr>
                <w:sz w:val="20"/>
                <w:szCs w:val="20"/>
              </w:rPr>
              <w:t>8,</w:t>
            </w:r>
            <w:r w:rsidRPr="00511A6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</w:p>
          <w:p w:rsidR="001635D2" w:rsidRDefault="001635D2" w:rsidP="001635D2">
            <w:pPr>
              <w:ind w:hanging="107"/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1635D2">
            <w:pPr>
              <w:ind w:hanging="107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114,97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BE" w:rsidRPr="00511A6B" w:rsidRDefault="00E743BE" w:rsidP="001635D2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110,7</w:t>
            </w:r>
          </w:p>
        </w:tc>
      </w:tr>
      <w:tr w:rsidR="00511A6B" w:rsidRPr="00511A6B" w:rsidTr="00511A6B">
        <w:trPr>
          <w:trHeight w:val="658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Частота, шт./100 тыс.га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1,03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0,53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0,72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BE" w:rsidRPr="00511A6B" w:rsidRDefault="00E743BE" w:rsidP="00511A6B">
            <w:pPr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0,95</w:t>
            </w:r>
          </w:p>
        </w:tc>
      </w:tr>
      <w:tr w:rsidR="00511A6B" w:rsidRPr="00511A6B" w:rsidTr="00511A6B">
        <w:trPr>
          <w:trHeight w:val="70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43BE" w:rsidRPr="00511A6B" w:rsidRDefault="00E743BE" w:rsidP="00E743BE">
            <w:pPr>
              <w:rPr>
                <w:sz w:val="20"/>
                <w:szCs w:val="20"/>
              </w:rPr>
            </w:pPr>
            <w:proofErr w:type="spellStart"/>
            <w:r w:rsidRPr="00511A6B">
              <w:rPr>
                <w:sz w:val="20"/>
                <w:szCs w:val="20"/>
              </w:rPr>
              <w:t>Горимость</w:t>
            </w:r>
            <w:proofErr w:type="spellEnd"/>
            <w:r w:rsidRPr="00511A6B">
              <w:rPr>
                <w:sz w:val="20"/>
                <w:szCs w:val="20"/>
              </w:rPr>
              <w:t>,  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E" w:rsidRPr="00511A6B" w:rsidRDefault="00E743BE" w:rsidP="00511A6B">
            <w:pPr>
              <w:ind w:hanging="107"/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0,0002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1,78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5D2" w:rsidRDefault="001635D2" w:rsidP="00E743BE">
            <w:pPr>
              <w:jc w:val="center"/>
              <w:rPr>
                <w:sz w:val="20"/>
                <w:szCs w:val="20"/>
              </w:rPr>
            </w:pPr>
          </w:p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0,081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BE" w:rsidRPr="00511A6B" w:rsidRDefault="00E743BE" w:rsidP="00E743BE">
            <w:pPr>
              <w:jc w:val="center"/>
              <w:rPr>
                <w:sz w:val="20"/>
                <w:szCs w:val="20"/>
              </w:rPr>
            </w:pPr>
            <w:r w:rsidRPr="00511A6B">
              <w:rPr>
                <w:sz w:val="20"/>
                <w:szCs w:val="20"/>
              </w:rPr>
              <w:t>0,204</w:t>
            </w:r>
          </w:p>
        </w:tc>
      </w:tr>
    </w:tbl>
    <w:p w:rsidR="00D522BF" w:rsidRDefault="00D522BF" w:rsidP="00D27395">
      <w:pPr>
        <w:ind w:firstLine="567"/>
        <w:jc w:val="both"/>
        <w:rPr>
          <w:sz w:val="28"/>
        </w:rPr>
      </w:pPr>
    </w:p>
    <w:p w:rsidR="00073EB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 xml:space="preserve">Анализируя причины пожаров, видно, </w:t>
      </w:r>
      <w:r w:rsidR="00CC1147" w:rsidRPr="00D27395">
        <w:rPr>
          <w:sz w:val="28"/>
        </w:rPr>
        <w:t>(</w:t>
      </w:r>
      <w:proofErr w:type="gramStart"/>
      <w:r w:rsidR="00CC1147" w:rsidRPr="00D27395">
        <w:rPr>
          <w:sz w:val="28"/>
        </w:rPr>
        <w:t>См</w:t>
      </w:r>
      <w:proofErr w:type="gramEnd"/>
      <w:r w:rsidR="00CC1147" w:rsidRPr="00D27395">
        <w:rPr>
          <w:sz w:val="28"/>
        </w:rPr>
        <w:t>. таблицу 4.4),</w:t>
      </w:r>
      <w:r w:rsidRPr="00D27395">
        <w:rPr>
          <w:sz w:val="28"/>
        </w:rPr>
        <w:t>что значительное их количество, а именно 562 случая, возникло от грозовых явлений, что составляет 98,08 % от общего количества и 99,88 % от площади. Не  установлено 6 случаев возникновения пожаров или 1,06  %, и по площади составляет 0,073 %, от местного населения произошло 3 пожара – это составляет 0,5 % от общего количества и 0,04% от площади</w:t>
      </w:r>
      <w:r w:rsidR="00171B9A" w:rsidRPr="00D27395">
        <w:rPr>
          <w:sz w:val="28"/>
        </w:rPr>
        <w:t>.</w:t>
      </w:r>
      <w:r w:rsidRPr="00D27395">
        <w:rPr>
          <w:sz w:val="28"/>
        </w:rPr>
        <w:t xml:space="preserve"> Пожары, возникшие из-за грозы</w:t>
      </w:r>
      <w:r w:rsidR="00904332" w:rsidRPr="00D27395">
        <w:rPr>
          <w:sz w:val="28"/>
        </w:rPr>
        <w:t>,</w:t>
      </w:r>
      <w:r w:rsidRPr="00D27395">
        <w:rPr>
          <w:sz w:val="28"/>
        </w:rPr>
        <w:t xml:space="preserve"> характеризуются крупными площадями, так как при наступлении на лесной фонд, зачастую  пожар уже имеет достаточно широкий фронт. То, что причина возникших пожаров была не установлена, говорит о </w:t>
      </w:r>
      <w:r w:rsidRPr="00D27395">
        <w:rPr>
          <w:sz w:val="28"/>
        </w:rPr>
        <w:lastRenderedPageBreak/>
        <w:t>недостаточной оперативности службы охраны лесов от пожаров и ограниченной доступности горной части территории лесничества.</w:t>
      </w:r>
    </w:p>
    <w:p w:rsidR="00073EB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Причины возникновения лесных пожаров представлены в таблице 4.4</w:t>
      </w:r>
    </w:p>
    <w:p w:rsidR="00EE15B1" w:rsidRPr="00D27395" w:rsidRDefault="00EE15B1" w:rsidP="00D27395">
      <w:pPr>
        <w:ind w:firstLine="567"/>
        <w:jc w:val="both"/>
        <w:rPr>
          <w:sz w:val="28"/>
        </w:rPr>
      </w:pPr>
    </w:p>
    <w:p w:rsidR="00D67262" w:rsidRPr="00D27395" w:rsidRDefault="00D67262" w:rsidP="00D522BF">
      <w:pPr>
        <w:ind w:firstLine="709"/>
        <w:jc w:val="both"/>
        <w:rPr>
          <w:sz w:val="28"/>
        </w:rPr>
      </w:pPr>
      <w:r w:rsidRPr="00D27395">
        <w:rPr>
          <w:bCs/>
          <w:sz w:val="28"/>
        </w:rPr>
        <w:t xml:space="preserve">Таблица 4.4 – Причины возникновения лесных пожаров на территории лесного </w:t>
      </w:r>
      <w:r w:rsidRPr="00D27395">
        <w:rPr>
          <w:sz w:val="28"/>
        </w:rPr>
        <w:t>фонда лесничества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67"/>
        <w:gridCol w:w="567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D67262" w:rsidRPr="00E1364A" w:rsidTr="00526E69">
        <w:trPr>
          <w:trHeight w:val="485"/>
        </w:trPr>
        <w:tc>
          <w:tcPr>
            <w:tcW w:w="1276" w:type="dxa"/>
            <w:vMerge w:val="restart"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  <w:r w:rsidRPr="00D522BF">
              <w:t>Причины лесных пожаров</w:t>
            </w:r>
          </w:p>
        </w:tc>
        <w:tc>
          <w:tcPr>
            <w:tcW w:w="850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jc w:val="center"/>
            </w:pPr>
            <w:r w:rsidRPr="00D522BF">
              <w:t>Годы</w:t>
            </w:r>
          </w:p>
        </w:tc>
      </w:tr>
      <w:tr w:rsidR="00D67262" w:rsidRPr="00E1364A" w:rsidTr="00526E69">
        <w:trPr>
          <w:trHeight w:val="370"/>
        </w:trPr>
        <w:tc>
          <w:tcPr>
            <w:tcW w:w="1276" w:type="dxa"/>
            <w:vMerge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</w:pPr>
            <w:r w:rsidRPr="00D522BF"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</w:pPr>
            <w:r w:rsidRPr="00D522BF"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</w:pPr>
            <w:r w:rsidRPr="00D522BF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</w:pPr>
            <w:r w:rsidRPr="00D522BF"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</w:pPr>
            <w:r w:rsidRPr="00D522BF">
              <w:t>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</w:pPr>
            <w:r w:rsidRPr="00D522BF">
              <w:t>2014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</w:pPr>
            <w:r w:rsidRPr="00D522BF">
              <w:t>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62" w:hanging="87"/>
              <w:jc w:val="center"/>
            </w:pPr>
            <w:r w:rsidRPr="00D522BF">
              <w:t>2016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</w:pPr>
            <w:r w:rsidRPr="00D522BF">
              <w:t>2017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</w:pPr>
            <w:r w:rsidRPr="00D522BF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</w:pPr>
            <w:r w:rsidRPr="00D522BF"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</w:pPr>
            <w:r w:rsidRPr="00D522BF">
              <w:t>%</w:t>
            </w:r>
          </w:p>
        </w:tc>
      </w:tr>
      <w:tr w:rsidR="00D67262" w:rsidRPr="00E1364A" w:rsidTr="00526E69">
        <w:trPr>
          <w:trHeight w:val="771"/>
        </w:trPr>
        <w:tc>
          <w:tcPr>
            <w:tcW w:w="1276" w:type="dxa"/>
            <w:vMerge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</w:p>
        </w:tc>
        <w:tc>
          <w:tcPr>
            <w:tcW w:w="8505" w:type="dxa"/>
            <w:gridSpan w:val="12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</w:pPr>
            <w:r w:rsidRPr="00D522BF">
              <w:t>Числитель- количество пожаров,</w:t>
            </w:r>
          </w:p>
          <w:p w:rsidR="00D67262" w:rsidRPr="00D522BF" w:rsidRDefault="00D67262" w:rsidP="00FE3F4B">
            <w:pPr>
              <w:ind w:left="-108" w:right="-129"/>
              <w:jc w:val="center"/>
            </w:pPr>
            <w:r w:rsidRPr="00D522BF">
              <w:t xml:space="preserve">Знаменатель- площадь, </w:t>
            </w:r>
            <w:proofErr w:type="gramStart"/>
            <w:r w:rsidRPr="00D522BF">
              <w:t>га</w:t>
            </w:r>
            <w:proofErr w:type="gramEnd"/>
          </w:p>
        </w:tc>
      </w:tr>
      <w:tr w:rsidR="00D67262" w:rsidRPr="00E1364A" w:rsidTr="00526E69">
        <w:trPr>
          <w:trHeight w:val="767"/>
        </w:trPr>
        <w:tc>
          <w:tcPr>
            <w:tcW w:w="1276" w:type="dxa"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  <w:r w:rsidRPr="00D522BF">
              <w:t>Гроза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28</w:t>
            </w:r>
          </w:p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</w:rPr>
              <w:t>1088,3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</w:t>
            </w:r>
          </w:p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61</w:t>
            </w:r>
          </w:p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4013,1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198</w:t>
            </w:r>
          </w:p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108528,5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59</w:t>
            </w:r>
          </w:p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11724,1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60</w:t>
            </w:r>
          </w:p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2725,5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30</w:t>
            </w:r>
          </w:p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1326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40</w:t>
            </w:r>
          </w:p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991,5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42</w:t>
            </w:r>
          </w:p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996,5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43</w:t>
            </w:r>
          </w:p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4943,7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562</w:t>
            </w:r>
          </w:p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136352,2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98,08</w:t>
            </w:r>
          </w:p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</w:rPr>
              <w:t>99,88</w:t>
            </w:r>
          </w:p>
        </w:tc>
      </w:tr>
      <w:tr w:rsidR="00D67262" w:rsidRPr="00E1364A" w:rsidTr="00526E69">
        <w:trPr>
          <w:trHeight w:val="767"/>
        </w:trPr>
        <w:tc>
          <w:tcPr>
            <w:tcW w:w="1276" w:type="dxa"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  <w:r w:rsidRPr="00D522BF">
              <w:t>Местное население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2</w:t>
            </w:r>
          </w:p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</w:t>
            </w:r>
          </w:p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3</w:t>
            </w:r>
          </w:p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0, 5</w:t>
            </w:r>
          </w:p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0,04</w:t>
            </w:r>
          </w:p>
        </w:tc>
      </w:tr>
      <w:tr w:rsidR="00D67262" w:rsidRPr="00E1364A" w:rsidTr="00526E69">
        <w:trPr>
          <w:trHeight w:val="783"/>
        </w:trPr>
        <w:tc>
          <w:tcPr>
            <w:tcW w:w="1276" w:type="dxa"/>
            <w:vAlign w:val="center"/>
          </w:tcPr>
          <w:p w:rsidR="00D67262" w:rsidRPr="00D522BF" w:rsidRDefault="00D67262" w:rsidP="00D522BF">
            <w:pPr>
              <w:ind w:right="-108" w:firstLine="135"/>
            </w:pPr>
            <w:proofErr w:type="spellStart"/>
            <w:r w:rsidRPr="00D522BF">
              <w:t>Сельхозпалы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</w:t>
            </w:r>
          </w:p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</w:t>
            </w:r>
          </w:p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2</w:t>
            </w:r>
          </w:p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0,36</w:t>
            </w:r>
          </w:p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0,007</w:t>
            </w:r>
          </w:p>
        </w:tc>
      </w:tr>
      <w:tr w:rsidR="00D67262" w:rsidRPr="00E1364A" w:rsidTr="00526E69">
        <w:trPr>
          <w:trHeight w:val="754"/>
        </w:trPr>
        <w:tc>
          <w:tcPr>
            <w:tcW w:w="1276" w:type="dxa"/>
            <w:vAlign w:val="center"/>
          </w:tcPr>
          <w:p w:rsidR="00D67262" w:rsidRPr="00D522BF" w:rsidRDefault="00D67262" w:rsidP="00D522BF">
            <w:pPr>
              <w:ind w:right="-108"/>
              <w:jc w:val="center"/>
            </w:pPr>
            <w:r w:rsidRPr="00D522BF">
              <w:t>Халатное обращение с огнем охотников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</w:tr>
      <w:tr w:rsidR="00D67262" w:rsidRPr="00E1364A" w:rsidTr="00526E69">
        <w:trPr>
          <w:trHeight w:val="781"/>
        </w:trPr>
        <w:tc>
          <w:tcPr>
            <w:tcW w:w="1276" w:type="dxa"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  <w:r w:rsidRPr="00D522BF">
              <w:t xml:space="preserve">Не </w:t>
            </w:r>
            <w:proofErr w:type="gramStart"/>
            <w:r w:rsidRPr="00D522BF">
              <w:t>установлены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3</w:t>
            </w:r>
          </w:p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57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3</w:t>
            </w:r>
          </w:p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43,7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6</w:t>
            </w:r>
          </w:p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100,7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1,06</w:t>
            </w:r>
          </w:p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0,073</w:t>
            </w:r>
          </w:p>
        </w:tc>
      </w:tr>
      <w:tr w:rsidR="00D67262" w:rsidRPr="00E1364A" w:rsidTr="00526E69">
        <w:trPr>
          <w:trHeight w:val="772"/>
        </w:trPr>
        <w:tc>
          <w:tcPr>
            <w:tcW w:w="1276" w:type="dxa"/>
            <w:vAlign w:val="center"/>
          </w:tcPr>
          <w:p w:rsidR="00D67262" w:rsidRPr="00D522BF" w:rsidRDefault="00D67262" w:rsidP="00FE3F4B">
            <w:pPr>
              <w:ind w:left="-135" w:right="-108" w:firstLine="135"/>
              <w:jc w:val="center"/>
            </w:pPr>
            <w:r w:rsidRPr="00D522BF">
              <w:t>Всего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9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28</w:t>
            </w:r>
          </w:p>
          <w:p w:rsidR="00D67262" w:rsidRPr="00D522BF" w:rsidRDefault="00D67262" w:rsidP="00FE3F4B">
            <w:pPr>
              <w:ind w:left="-108" w:right="-109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1088,3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1</w:t>
            </w:r>
          </w:p>
          <w:p w:rsidR="00D67262" w:rsidRPr="00D522BF" w:rsidRDefault="00D67262" w:rsidP="00FE3F4B">
            <w:pPr>
              <w:ind w:left="-108" w:right="-108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61</w:t>
            </w:r>
          </w:p>
          <w:p w:rsidR="00D67262" w:rsidRPr="00D522BF" w:rsidRDefault="00D67262" w:rsidP="00FE3F4B">
            <w:pPr>
              <w:ind w:left="-108" w:right="-108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4013,1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8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201</w:t>
            </w:r>
          </w:p>
          <w:p w:rsidR="00D67262" w:rsidRPr="00D522BF" w:rsidRDefault="00D67262" w:rsidP="00FE3F4B">
            <w:pPr>
              <w:ind w:left="-108" w:right="-88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108585,5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62" w:rsidRPr="00D522BF" w:rsidRDefault="00D67262" w:rsidP="00FE3F4B">
            <w:pPr>
              <w:ind w:left="-108" w:right="-104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59</w:t>
            </w:r>
          </w:p>
          <w:p w:rsidR="00D67262" w:rsidRPr="00D522BF" w:rsidRDefault="00D67262" w:rsidP="00FE3F4B">
            <w:pPr>
              <w:ind w:left="-108" w:right="-104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11724,1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82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63</w:t>
            </w:r>
          </w:p>
          <w:p w:rsidR="00D67262" w:rsidRPr="00D522BF" w:rsidRDefault="00D67262" w:rsidP="00FE3F4B">
            <w:pPr>
              <w:ind w:left="-108" w:right="-82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2769,2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32</w:t>
            </w:r>
          </w:p>
          <w:p w:rsidR="00D67262" w:rsidRPr="00D522BF" w:rsidRDefault="00D67262" w:rsidP="00FE3F4B">
            <w:pPr>
              <w:ind w:left="-108" w:right="-134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42</w:t>
            </w:r>
          </w:p>
          <w:p w:rsidR="00D67262" w:rsidRPr="00D522BF" w:rsidRDefault="00D67262" w:rsidP="00FE3F4B">
            <w:pPr>
              <w:ind w:left="-108" w:hanging="87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1017,5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32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43</w:t>
            </w:r>
          </w:p>
          <w:p w:rsidR="00D67262" w:rsidRPr="00D522BF" w:rsidRDefault="00D67262" w:rsidP="00FE3F4B">
            <w:pPr>
              <w:ind w:left="-108" w:right="-132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1002,5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1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43</w:t>
            </w:r>
          </w:p>
          <w:p w:rsidR="00D67262" w:rsidRPr="00D522BF" w:rsidRDefault="00D67262" w:rsidP="00FE3F4B">
            <w:pPr>
              <w:ind w:left="-108" w:right="-121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4943,7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8"/>
              <w:jc w:val="center"/>
              <w:rPr>
                <w:sz w:val="20"/>
                <w:u w:val="single"/>
              </w:rPr>
            </w:pPr>
            <w:r w:rsidRPr="00D522BF">
              <w:rPr>
                <w:sz w:val="20"/>
                <w:u w:val="single"/>
              </w:rPr>
              <w:t>573</w:t>
            </w:r>
          </w:p>
          <w:p w:rsidR="00D67262" w:rsidRPr="00D522BF" w:rsidRDefault="00D67262" w:rsidP="00FE3F4B">
            <w:pPr>
              <w:ind w:left="-108" w:right="-128"/>
              <w:jc w:val="center"/>
              <w:rPr>
                <w:color w:val="FF0000"/>
                <w:sz w:val="20"/>
              </w:rPr>
            </w:pPr>
            <w:r w:rsidRPr="00D522BF">
              <w:rPr>
                <w:sz w:val="20"/>
              </w:rPr>
              <w:t>136519,9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62" w:rsidRPr="00D522BF" w:rsidRDefault="00D67262" w:rsidP="00FE3F4B">
            <w:pPr>
              <w:ind w:left="-108" w:right="-129"/>
              <w:jc w:val="center"/>
              <w:rPr>
                <w:sz w:val="20"/>
              </w:rPr>
            </w:pPr>
            <w:r w:rsidRPr="00D522BF">
              <w:rPr>
                <w:sz w:val="20"/>
              </w:rPr>
              <w:t>100</w:t>
            </w:r>
          </w:p>
        </w:tc>
      </w:tr>
    </w:tbl>
    <w:p w:rsidR="00D522BF" w:rsidRDefault="00D522BF" w:rsidP="00D27395">
      <w:pPr>
        <w:pStyle w:val="ae"/>
        <w:spacing w:after="0"/>
        <w:ind w:left="0" w:firstLine="567"/>
        <w:jc w:val="both"/>
        <w:rPr>
          <w:sz w:val="28"/>
          <w:szCs w:val="28"/>
        </w:rPr>
      </w:pPr>
    </w:p>
    <w:p w:rsidR="00FE3F4B" w:rsidRPr="00D27395" w:rsidRDefault="00FE3F4B" w:rsidP="00D27395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D27395">
        <w:rPr>
          <w:sz w:val="28"/>
          <w:szCs w:val="28"/>
        </w:rPr>
        <w:t>Из</w:t>
      </w:r>
      <w:r w:rsidR="00EE15B1">
        <w:rPr>
          <w:sz w:val="28"/>
          <w:szCs w:val="28"/>
        </w:rPr>
        <w:t xml:space="preserve"> </w:t>
      </w:r>
      <w:r w:rsidRPr="00D27395">
        <w:rPr>
          <w:sz w:val="28"/>
          <w:szCs w:val="28"/>
        </w:rPr>
        <w:t>таблицы 4.5 видно, что наиболее неблагоприятным в пожарном отношении был 2012 год, когда было зарегистрировано 201 случаев лесных пожаров, что составило 35 % от всего количества пожаров за анализируемый период. За этот год пожарами было пройдено 108585,5га, или 79,5 % от всей выгоревшей площади за период 2009 – 2018 годы.</w:t>
      </w:r>
    </w:p>
    <w:p w:rsidR="00FE3F4B" w:rsidRPr="00D27395" w:rsidRDefault="00FE3F4B" w:rsidP="00D2739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27395">
        <w:rPr>
          <w:sz w:val="28"/>
          <w:szCs w:val="28"/>
        </w:rPr>
        <w:t>Погодные условия пожароопасного сезона этого года значительно отличались от многолетних данных. Период характеризовался быстрым ростом в июне-августе дневных температур воздуха до 25 – 30 градусов тепла и отсутствием осадков на протяжении этих трех месяцев.</w:t>
      </w:r>
    </w:p>
    <w:p w:rsidR="00FE3F4B" w:rsidRDefault="00FE3F4B" w:rsidP="00D27395">
      <w:pPr>
        <w:ind w:firstLine="567"/>
        <w:jc w:val="both"/>
        <w:rPr>
          <w:sz w:val="28"/>
          <w:szCs w:val="28"/>
        </w:rPr>
      </w:pPr>
      <w:r w:rsidRPr="00D27395">
        <w:rPr>
          <w:sz w:val="28"/>
          <w:szCs w:val="28"/>
        </w:rPr>
        <w:t xml:space="preserve">Пожароопасный сезон 2010 года, по сравнению с последующими годами за анализируемый период, характеризуется </w:t>
      </w:r>
      <w:proofErr w:type="gramStart"/>
      <w:r w:rsidRPr="00D27395">
        <w:rPr>
          <w:sz w:val="28"/>
          <w:szCs w:val="28"/>
        </w:rPr>
        <w:t>наименьшей</w:t>
      </w:r>
      <w:proofErr w:type="gramEnd"/>
      <w:r w:rsidR="00597C8B">
        <w:rPr>
          <w:sz w:val="28"/>
          <w:szCs w:val="28"/>
        </w:rPr>
        <w:t xml:space="preserve"> </w:t>
      </w:r>
      <w:proofErr w:type="spellStart"/>
      <w:r w:rsidRPr="00D27395">
        <w:rPr>
          <w:sz w:val="28"/>
          <w:szCs w:val="28"/>
        </w:rPr>
        <w:t>горимостью</w:t>
      </w:r>
      <w:proofErr w:type="spellEnd"/>
      <w:r w:rsidRPr="00D27395">
        <w:rPr>
          <w:sz w:val="28"/>
          <w:szCs w:val="28"/>
        </w:rPr>
        <w:t>, т.к. был зарегистрирован</w:t>
      </w:r>
      <w:r w:rsidR="00597C8B">
        <w:rPr>
          <w:sz w:val="28"/>
          <w:szCs w:val="28"/>
        </w:rPr>
        <w:t xml:space="preserve"> </w:t>
      </w:r>
      <w:r w:rsidRPr="00D27395">
        <w:rPr>
          <w:sz w:val="28"/>
          <w:szCs w:val="28"/>
        </w:rPr>
        <w:t>только 1 пожар, что составило 0,17 % от общего  количества пожаров. Его площадь составила 15 гектар.</w:t>
      </w:r>
    </w:p>
    <w:p w:rsidR="00D522BF" w:rsidRPr="00D27395" w:rsidRDefault="00D522BF" w:rsidP="00D27395">
      <w:pPr>
        <w:ind w:firstLine="567"/>
        <w:jc w:val="both"/>
        <w:rPr>
          <w:sz w:val="28"/>
          <w:szCs w:val="28"/>
        </w:rPr>
      </w:pPr>
    </w:p>
    <w:p w:rsidR="00FE3F4B" w:rsidRDefault="00FE3F4B" w:rsidP="00D27395">
      <w:pPr>
        <w:tabs>
          <w:tab w:val="left" w:pos="0"/>
        </w:tabs>
        <w:jc w:val="both"/>
        <w:rPr>
          <w:sz w:val="28"/>
          <w:szCs w:val="28"/>
        </w:rPr>
      </w:pPr>
      <w:r w:rsidRPr="00D27395">
        <w:rPr>
          <w:sz w:val="28"/>
          <w:szCs w:val="28"/>
        </w:rPr>
        <w:t>Таблица 4.5 – Распределение пожаров по месяцам пожароопасного сезона</w:t>
      </w:r>
    </w:p>
    <w:p w:rsidR="00D522BF" w:rsidRDefault="00D522BF" w:rsidP="00D27395">
      <w:pPr>
        <w:tabs>
          <w:tab w:val="left" w:pos="0"/>
        </w:tabs>
        <w:jc w:val="both"/>
        <w:rPr>
          <w:sz w:val="28"/>
          <w:szCs w:val="28"/>
        </w:rPr>
      </w:pPr>
    </w:p>
    <w:p w:rsidR="00D522BF" w:rsidRDefault="00D522BF" w:rsidP="00D27395">
      <w:pPr>
        <w:tabs>
          <w:tab w:val="left" w:pos="0"/>
        </w:tabs>
        <w:jc w:val="both"/>
        <w:rPr>
          <w:sz w:val="28"/>
          <w:szCs w:val="28"/>
        </w:rPr>
      </w:pPr>
    </w:p>
    <w:p w:rsidR="00D522BF" w:rsidRDefault="00D522BF" w:rsidP="00D27395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48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790"/>
        <w:gridCol w:w="506"/>
        <w:gridCol w:w="1088"/>
        <w:gridCol w:w="506"/>
        <w:gridCol w:w="506"/>
        <w:gridCol w:w="507"/>
        <w:gridCol w:w="888"/>
        <w:gridCol w:w="507"/>
        <w:gridCol w:w="1057"/>
        <w:gridCol w:w="507"/>
        <w:gridCol w:w="771"/>
        <w:gridCol w:w="562"/>
        <w:gridCol w:w="563"/>
      </w:tblGrid>
      <w:tr w:rsidR="00FE3F4B" w:rsidRPr="000D4D59" w:rsidTr="00135C1A">
        <w:trPr>
          <w:cantSplit/>
          <w:trHeight w:val="298"/>
        </w:trPr>
        <w:tc>
          <w:tcPr>
            <w:tcW w:w="385" w:type="pct"/>
            <w:vMerge w:val="restar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both"/>
            </w:pPr>
            <w:r w:rsidRPr="000D4D59">
              <w:lastRenderedPageBreak/>
              <w:t>Годы</w:t>
            </w:r>
          </w:p>
        </w:tc>
        <w:tc>
          <w:tcPr>
            <w:tcW w:w="416" w:type="pct"/>
            <w:vMerge w:val="restart"/>
            <w:textDirection w:val="btLr"/>
          </w:tcPr>
          <w:p w:rsidR="00FE3F4B" w:rsidRDefault="00FE3F4B" w:rsidP="00FE3F4B">
            <w:pPr>
              <w:ind w:left="57" w:right="-92"/>
              <w:jc w:val="both"/>
            </w:pPr>
            <w:r w:rsidRPr="000D4D59">
              <w:t xml:space="preserve">Продолжительность </w:t>
            </w:r>
          </w:p>
          <w:p w:rsidR="00FE3F4B" w:rsidRPr="000D4D59" w:rsidRDefault="00FE3F4B" w:rsidP="00FE3F4B">
            <w:pPr>
              <w:ind w:left="57" w:right="-92"/>
              <w:jc w:val="both"/>
            </w:pPr>
            <w:r w:rsidRPr="000D4D59">
              <w:t>периода, дней</w:t>
            </w:r>
          </w:p>
        </w:tc>
        <w:tc>
          <w:tcPr>
            <w:tcW w:w="267" w:type="pct"/>
            <w:vMerge w:val="restart"/>
            <w:textDirection w:val="btLr"/>
          </w:tcPr>
          <w:p w:rsidR="00FE3F4B" w:rsidRPr="000D4D59" w:rsidRDefault="00FE3F4B" w:rsidP="00FE3F4B">
            <w:pPr>
              <w:tabs>
                <w:tab w:val="left" w:pos="-108"/>
              </w:tabs>
              <w:ind w:left="57" w:right="-190"/>
              <w:jc w:val="both"/>
            </w:pPr>
            <w:r w:rsidRPr="000D4D59">
              <w:t>Количество пожаров, штук</w:t>
            </w:r>
          </w:p>
        </w:tc>
        <w:tc>
          <w:tcPr>
            <w:tcW w:w="574" w:type="pct"/>
            <w:vMerge w:val="restart"/>
            <w:textDirection w:val="btLr"/>
          </w:tcPr>
          <w:p w:rsidR="00FE3F4B" w:rsidRDefault="00FE3F4B" w:rsidP="00FE3F4B">
            <w:pPr>
              <w:tabs>
                <w:tab w:val="left" w:pos="0"/>
              </w:tabs>
              <w:ind w:left="57" w:right="-152"/>
              <w:jc w:val="both"/>
            </w:pPr>
            <w:r w:rsidRPr="000D4D59">
              <w:t>Общая выгоревшая площадь,</w:t>
            </w:r>
          </w:p>
          <w:p w:rsidR="00FE3F4B" w:rsidRPr="000D4D59" w:rsidRDefault="00FE3F4B" w:rsidP="00FE3F4B">
            <w:pPr>
              <w:tabs>
                <w:tab w:val="left" w:pos="0"/>
              </w:tabs>
              <w:ind w:left="57" w:right="-152"/>
              <w:jc w:val="both"/>
            </w:pPr>
            <w:r w:rsidRPr="000D4D59">
              <w:t xml:space="preserve"> га</w:t>
            </w:r>
          </w:p>
        </w:tc>
        <w:tc>
          <w:tcPr>
            <w:tcW w:w="3358" w:type="pct"/>
            <w:gridSpan w:val="10"/>
          </w:tcPr>
          <w:p w:rsidR="00FE3F4B" w:rsidRPr="00904332" w:rsidRDefault="00FE3F4B" w:rsidP="00FE3F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4332">
              <w:rPr>
                <w:rFonts w:ascii="Times New Roman" w:hAnsi="Times New Roman"/>
                <w:b w:val="0"/>
                <w:sz w:val="24"/>
                <w:szCs w:val="24"/>
              </w:rPr>
              <w:t>В том числе по месяцам</w:t>
            </w:r>
          </w:p>
        </w:tc>
      </w:tr>
      <w:tr w:rsidR="00FE3F4B" w:rsidRPr="000D4D59" w:rsidTr="00135C1A">
        <w:trPr>
          <w:cantSplit/>
          <w:trHeight w:val="144"/>
        </w:trPr>
        <w:tc>
          <w:tcPr>
            <w:tcW w:w="385" w:type="pct"/>
            <w:vMerge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both"/>
            </w:pPr>
          </w:p>
        </w:tc>
        <w:tc>
          <w:tcPr>
            <w:tcW w:w="416" w:type="pct"/>
            <w:vMerge/>
          </w:tcPr>
          <w:p w:rsidR="00FE3F4B" w:rsidRPr="000D4D59" w:rsidRDefault="00FE3F4B" w:rsidP="00FE3F4B">
            <w:pPr>
              <w:ind w:left="-108" w:right="-92"/>
              <w:jc w:val="both"/>
            </w:pPr>
          </w:p>
        </w:tc>
        <w:tc>
          <w:tcPr>
            <w:tcW w:w="267" w:type="pct"/>
            <w:vMerge/>
          </w:tcPr>
          <w:p w:rsidR="00FE3F4B" w:rsidRPr="000D4D59" w:rsidRDefault="00FE3F4B" w:rsidP="00FE3F4B">
            <w:pPr>
              <w:tabs>
                <w:tab w:val="left" w:pos="-108"/>
              </w:tabs>
              <w:ind w:left="-108" w:right="-190"/>
              <w:jc w:val="both"/>
            </w:pPr>
          </w:p>
        </w:tc>
        <w:tc>
          <w:tcPr>
            <w:tcW w:w="574" w:type="pct"/>
            <w:vMerge/>
          </w:tcPr>
          <w:p w:rsidR="00FE3F4B" w:rsidRPr="000D4D59" w:rsidRDefault="00FE3F4B" w:rsidP="00FE3F4B">
            <w:pPr>
              <w:tabs>
                <w:tab w:val="left" w:pos="0"/>
              </w:tabs>
              <w:ind w:left="-110" w:right="-152"/>
              <w:jc w:val="both"/>
            </w:pPr>
          </w:p>
        </w:tc>
        <w:tc>
          <w:tcPr>
            <w:tcW w:w="533" w:type="pct"/>
            <w:gridSpan w:val="2"/>
          </w:tcPr>
          <w:p w:rsidR="00FE3F4B" w:rsidRPr="000D4D59" w:rsidRDefault="00FE3F4B" w:rsidP="00FE3F4B">
            <w:pPr>
              <w:tabs>
                <w:tab w:val="left" w:pos="0"/>
              </w:tabs>
              <w:jc w:val="center"/>
            </w:pPr>
            <w:r w:rsidRPr="000D4D59">
              <w:t>май</w:t>
            </w:r>
          </w:p>
        </w:tc>
        <w:tc>
          <w:tcPr>
            <w:tcW w:w="735" w:type="pct"/>
            <w:gridSpan w:val="2"/>
          </w:tcPr>
          <w:p w:rsidR="00FE3F4B" w:rsidRPr="000D4D59" w:rsidRDefault="00FE3F4B" w:rsidP="00FE3F4B">
            <w:pPr>
              <w:tabs>
                <w:tab w:val="left" w:pos="0"/>
              </w:tabs>
              <w:jc w:val="center"/>
            </w:pPr>
            <w:r w:rsidRPr="000D4D59">
              <w:t>июнь</w:t>
            </w:r>
          </w:p>
        </w:tc>
        <w:tc>
          <w:tcPr>
            <w:tcW w:w="824" w:type="pct"/>
            <w:gridSpan w:val="2"/>
          </w:tcPr>
          <w:p w:rsidR="00FE3F4B" w:rsidRPr="000D4D59" w:rsidRDefault="00FE3F4B" w:rsidP="00FE3F4B">
            <w:pPr>
              <w:tabs>
                <w:tab w:val="left" w:pos="0"/>
              </w:tabs>
              <w:jc w:val="center"/>
            </w:pPr>
            <w:r w:rsidRPr="000D4D59">
              <w:t>июль</w:t>
            </w:r>
          </w:p>
        </w:tc>
        <w:tc>
          <w:tcPr>
            <w:tcW w:w="673" w:type="pct"/>
            <w:gridSpan w:val="2"/>
          </w:tcPr>
          <w:p w:rsidR="00FE3F4B" w:rsidRPr="000D4D59" w:rsidRDefault="00FE3F4B" w:rsidP="00FE3F4B">
            <w:pPr>
              <w:tabs>
                <w:tab w:val="left" w:pos="0"/>
              </w:tabs>
              <w:jc w:val="center"/>
            </w:pPr>
            <w:r w:rsidRPr="000D4D59">
              <w:t>август</w:t>
            </w:r>
          </w:p>
        </w:tc>
        <w:tc>
          <w:tcPr>
            <w:tcW w:w="593" w:type="pct"/>
            <w:gridSpan w:val="2"/>
          </w:tcPr>
          <w:p w:rsidR="00FE3F4B" w:rsidRPr="000D4D59" w:rsidRDefault="00FE3F4B" w:rsidP="00FE3F4B">
            <w:pPr>
              <w:tabs>
                <w:tab w:val="left" w:pos="0"/>
              </w:tabs>
              <w:jc w:val="center"/>
            </w:pPr>
            <w:r w:rsidRPr="000D4D59">
              <w:t>сентябрь</w:t>
            </w:r>
          </w:p>
        </w:tc>
      </w:tr>
      <w:tr w:rsidR="00FE3F4B" w:rsidRPr="000D4D59" w:rsidTr="00135C1A">
        <w:trPr>
          <w:cantSplit/>
          <w:trHeight w:val="2577"/>
        </w:trPr>
        <w:tc>
          <w:tcPr>
            <w:tcW w:w="385" w:type="pct"/>
            <w:vMerge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both"/>
            </w:pPr>
          </w:p>
        </w:tc>
        <w:tc>
          <w:tcPr>
            <w:tcW w:w="416" w:type="pct"/>
            <w:vMerge/>
          </w:tcPr>
          <w:p w:rsidR="00FE3F4B" w:rsidRPr="000D4D59" w:rsidRDefault="00FE3F4B" w:rsidP="00FE3F4B">
            <w:pPr>
              <w:ind w:left="-108" w:right="-92"/>
              <w:jc w:val="both"/>
            </w:pPr>
          </w:p>
        </w:tc>
        <w:tc>
          <w:tcPr>
            <w:tcW w:w="267" w:type="pct"/>
            <w:vMerge/>
          </w:tcPr>
          <w:p w:rsidR="00FE3F4B" w:rsidRPr="000D4D59" w:rsidRDefault="00FE3F4B" w:rsidP="00FE3F4B">
            <w:pPr>
              <w:tabs>
                <w:tab w:val="left" w:pos="-108"/>
              </w:tabs>
              <w:ind w:left="-108" w:right="-190"/>
              <w:jc w:val="both"/>
            </w:pPr>
          </w:p>
        </w:tc>
        <w:tc>
          <w:tcPr>
            <w:tcW w:w="574" w:type="pct"/>
            <w:vMerge/>
          </w:tcPr>
          <w:p w:rsidR="00FE3F4B" w:rsidRPr="000D4D59" w:rsidRDefault="00FE3F4B" w:rsidP="00FE3F4B">
            <w:pPr>
              <w:tabs>
                <w:tab w:val="left" w:pos="0"/>
              </w:tabs>
              <w:ind w:left="-110" w:right="-152"/>
              <w:jc w:val="both"/>
            </w:pPr>
          </w:p>
        </w:tc>
        <w:tc>
          <w:tcPr>
            <w:tcW w:w="267" w:type="pct"/>
            <w:textDirection w:val="btLr"/>
          </w:tcPr>
          <w:p w:rsidR="00FE3F4B" w:rsidRPr="000D4D59" w:rsidRDefault="00FE3F4B" w:rsidP="00FE3F4B">
            <w:pPr>
              <w:tabs>
                <w:tab w:val="left" w:pos="-109"/>
              </w:tabs>
              <w:ind w:left="284" w:right="113" w:hanging="222"/>
            </w:pPr>
            <w:r w:rsidRPr="000D4D59">
              <w:t>количество, шт.</w:t>
            </w:r>
          </w:p>
        </w:tc>
        <w:tc>
          <w:tcPr>
            <w:tcW w:w="267" w:type="pct"/>
            <w:textDirection w:val="btLr"/>
          </w:tcPr>
          <w:p w:rsidR="00FE3F4B" w:rsidRPr="000D4D59" w:rsidRDefault="00FE3F4B" w:rsidP="00FE3F4B">
            <w:pPr>
              <w:tabs>
                <w:tab w:val="left" w:pos="0"/>
              </w:tabs>
              <w:ind w:left="113" w:right="-120"/>
            </w:pPr>
            <w:r w:rsidRPr="000D4D59">
              <w:t>площадь, га</w:t>
            </w:r>
          </w:p>
        </w:tc>
        <w:tc>
          <w:tcPr>
            <w:tcW w:w="267" w:type="pct"/>
            <w:textDirection w:val="btL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ind w:left="284" w:right="113" w:hanging="222"/>
            </w:pPr>
            <w:r w:rsidRPr="000D4D59">
              <w:t>количество, шт.</w:t>
            </w:r>
          </w:p>
        </w:tc>
        <w:tc>
          <w:tcPr>
            <w:tcW w:w="468" w:type="pct"/>
            <w:textDirection w:val="btLr"/>
          </w:tcPr>
          <w:p w:rsidR="00FE3F4B" w:rsidRPr="000D4D59" w:rsidRDefault="00FE3F4B" w:rsidP="00FE3F4B">
            <w:pPr>
              <w:tabs>
                <w:tab w:val="left" w:pos="1026"/>
              </w:tabs>
              <w:ind w:left="113" w:right="113"/>
            </w:pPr>
            <w:r w:rsidRPr="000D4D59">
              <w:t>площадь, га</w:t>
            </w:r>
          </w:p>
        </w:tc>
        <w:tc>
          <w:tcPr>
            <w:tcW w:w="267" w:type="pct"/>
            <w:textDirection w:val="btL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ind w:left="284" w:right="-118" w:hanging="259"/>
            </w:pPr>
            <w:r w:rsidRPr="000D4D59">
              <w:t>количество, шт.</w:t>
            </w:r>
          </w:p>
        </w:tc>
        <w:tc>
          <w:tcPr>
            <w:tcW w:w="557" w:type="pct"/>
            <w:textDirection w:val="btLr"/>
          </w:tcPr>
          <w:p w:rsidR="00FE3F4B" w:rsidRPr="000D4D59" w:rsidRDefault="00FE3F4B" w:rsidP="00FE3F4B">
            <w:pPr>
              <w:tabs>
                <w:tab w:val="left" w:pos="34"/>
              </w:tabs>
              <w:ind w:left="284" w:right="-111" w:hanging="221"/>
            </w:pPr>
            <w:r w:rsidRPr="000D4D59">
              <w:t>площадь, га</w:t>
            </w:r>
          </w:p>
        </w:tc>
        <w:tc>
          <w:tcPr>
            <w:tcW w:w="267" w:type="pct"/>
            <w:textDirection w:val="btLr"/>
          </w:tcPr>
          <w:p w:rsidR="00FE3F4B" w:rsidRPr="000D4D59" w:rsidRDefault="00FE3F4B" w:rsidP="00FE3F4B">
            <w:pPr>
              <w:tabs>
                <w:tab w:val="left" w:pos="0"/>
              </w:tabs>
              <w:ind w:left="284" w:right="-80" w:hanging="220"/>
            </w:pPr>
            <w:r w:rsidRPr="000D4D59">
              <w:t>количество, шт.</w:t>
            </w:r>
          </w:p>
        </w:tc>
        <w:tc>
          <w:tcPr>
            <w:tcW w:w="406" w:type="pct"/>
            <w:textDirection w:val="btL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ind w:left="284" w:right="-108" w:hanging="220"/>
            </w:pPr>
            <w:r w:rsidRPr="000D4D59">
              <w:t>площадь, га</w:t>
            </w:r>
          </w:p>
        </w:tc>
        <w:tc>
          <w:tcPr>
            <w:tcW w:w="296" w:type="pct"/>
            <w:textDirection w:val="btLr"/>
          </w:tcPr>
          <w:p w:rsidR="00FE3F4B" w:rsidRPr="000D4D59" w:rsidRDefault="00FE3F4B" w:rsidP="00FE3F4B">
            <w:pPr>
              <w:tabs>
                <w:tab w:val="left" w:pos="-110"/>
              </w:tabs>
              <w:ind w:left="284" w:right="-127" w:hanging="223"/>
            </w:pPr>
            <w:r w:rsidRPr="000D4D59">
              <w:t>количество, шт.</w:t>
            </w:r>
          </w:p>
        </w:tc>
        <w:tc>
          <w:tcPr>
            <w:tcW w:w="297" w:type="pct"/>
            <w:textDirection w:val="btL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ind w:left="284" w:right="113" w:hanging="220"/>
            </w:pPr>
            <w:r w:rsidRPr="000D4D59">
              <w:t>площадь, га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2009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39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28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1088,3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28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1088,3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-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-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2010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3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1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1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15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-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-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22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2011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30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61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4013,1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60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3933,1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1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80,0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-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2012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93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201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108585,5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91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11121,5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80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93980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30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3484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22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2013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62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59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11724,1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5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23,5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39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10951,6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15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749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2014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72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63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2769,2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2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43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14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808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38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1218,5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9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699,7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2015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68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32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1361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2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35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4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80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26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1246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-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-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2016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118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42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1017,5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4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45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11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313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15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573,5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8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69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4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17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2017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86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43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1002,5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1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6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20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587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16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266,5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6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143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-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-</w:t>
            </w:r>
          </w:p>
        </w:tc>
      </w:tr>
      <w:tr w:rsidR="00FE3F4B" w:rsidRPr="000D4D59" w:rsidTr="00135C1A">
        <w:trPr>
          <w:trHeight w:val="301"/>
        </w:trPr>
        <w:tc>
          <w:tcPr>
            <w:tcW w:w="385" w:type="pct"/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2018</w:t>
            </w:r>
          </w:p>
        </w:tc>
        <w:tc>
          <w:tcPr>
            <w:tcW w:w="416" w:type="pct"/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94</w:t>
            </w:r>
          </w:p>
        </w:tc>
        <w:tc>
          <w:tcPr>
            <w:tcW w:w="267" w:type="pct"/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43</w:t>
            </w:r>
          </w:p>
        </w:tc>
        <w:tc>
          <w:tcPr>
            <w:tcW w:w="574" w:type="pct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4943,7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-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15</w:t>
            </w:r>
          </w:p>
        </w:tc>
        <w:tc>
          <w:tcPr>
            <w:tcW w:w="468" w:type="pct"/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1756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20</w:t>
            </w:r>
          </w:p>
        </w:tc>
        <w:tc>
          <w:tcPr>
            <w:tcW w:w="557" w:type="pct"/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3157</w:t>
            </w:r>
          </w:p>
        </w:tc>
        <w:tc>
          <w:tcPr>
            <w:tcW w:w="267" w:type="pct"/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6</w:t>
            </w:r>
          </w:p>
        </w:tc>
        <w:tc>
          <w:tcPr>
            <w:tcW w:w="406" w:type="pct"/>
            <w:vAlign w:val="center"/>
          </w:tcPr>
          <w:p w:rsidR="00FE3F4B" w:rsidRPr="000D4D59" w:rsidRDefault="00FE3F4B" w:rsidP="00FE3F4B">
            <w:pPr>
              <w:tabs>
                <w:tab w:val="left" w:pos="35"/>
                <w:tab w:val="left" w:pos="885"/>
              </w:tabs>
              <w:spacing w:line="360" w:lineRule="auto"/>
              <w:ind w:right="-108" w:hanging="220"/>
              <w:jc w:val="center"/>
            </w:pPr>
            <w:r w:rsidRPr="000D4D59">
              <w:t>32,7</w:t>
            </w:r>
          </w:p>
        </w:tc>
        <w:tc>
          <w:tcPr>
            <w:tcW w:w="296" w:type="pct"/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2</w:t>
            </w:r>
          </w:p>
        </w:tc>
        <w:tc>
          <w:tcPr>
            <w:tcW w:w="297" w:type="pct"/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8</w:t>
            </w:r>
          </w:p>
        </w:tc>
      </w:tr>
      <w:tr w:rsidR="00FE3F4B" w:rsidRPr="000D4D59" w:rsidTr="00135C1A">
        <w:trPr>
          <w:trHeight w:val="322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right="-102"/>
              <w:jc w:val="center"/>
            </w:pPr>
            <w:r w:rsidRPr="000D4D59">
              <w:t>Итого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FE3F4B" w:rsidRPr="000D4D59" w:rsidRDefault="00FE3F4B" w:rsidP="00FE3F4B">
            <w:pPr>
              <w:spacing w:line="360" w:lineRule="auto"/>
              <w:ind w:left="-108" w:right="-92"/>
              <w:jc w:val="center"/>
            </w:pPr>
            <w:r w:rsidRPr="000D4D59">
              <w:t>665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FE3F4B" w:rsidRPr="000D4D59" w:rsidRDefault="00FE3F4B" w:rsidP="00FE3F4B">
            <w:pPr>
              <w:tabs>
                <w:tab w:val="left" w:pos="-108"/>
              </w:tabs>
              <w:spacing w:line="360" w:lineRule="auto"/>
              <w:ind w:left="-108" w:right="-190"/>
              <w:jc w:val="center"/>
            </w:pPr>
            <w:r w:rsidRPr="000D4D59">
              <w:t>573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:rsidR="00FE3F4B" w:rsidRPr="000D4D59" w:rsidRDefault="00FE3F4B" w:rsidP="00FE3F4B">
            <w:pPr>
              <w:tabs>
                <w:tab w:val="left" w:pos="0"/>
              </w:tabs>
              <w:spacing w:line="360" w:lineRule="auto"/>
              <w:ind w:left="-110" w:right="-152"/>
              <w:jc w:val="center"/>
            </w:pPr>
            <w:r w:rsidRPr="000D4D59">
              <w:t>136519,9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-109"/>
              </w:tabs>
              <w:spacing w:line="360" w:lineRule="auto"/>
              <w:ind w:hanging="222"/>
              <w:jc w:val="center"/>
            </w:pPr>
            <w:r w:rsidRPr="000D4D59">
              <w:t>9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spacing w:line="360" w:lineRule="auto"/>
              <w:ind w:left="-107" w:right="-120"/>
              <w:jc w:val="center"/>
            </w:pPr>
            <w:r w:rsidRPr="000D4D59">
              <w:t>129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-109"/>
                <w:tab w:val="left" w:pos="1308"/>
              </w:tabs>
              <w:spacing w:line="360" w:lineRule="auto"/>
              <w:ind w:hanging="222"/>
              <w:jc w:val="center"/>
            </w:pPr>
            <w:r w:rsidRPr="000D4D59">
              <w:t>220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1026"/>
              </w:tabs>
              <w:spacing w:line="360" w:lineRule="auto"/>
              <w:ind w:left="-108"/>
              <w:jc w:val="center"/>
            </w:pPr>
            <w:r w:rsidRPr="000D4D59">
              <w:t>18622,1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-146"/>
                <w:tab w:val="left" w:pos="728"/>
              </w:tabs>
              <w:spacing w:line="360" w:lineRule="auto"/>
              <w:ind w:right="-118" w:hanging="259"/>
              <w:jc w:val="center"/>
            </w:pPr>
            <w:r w:rsidRPr="000D4D59">
              <w:t>264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34"/>
              </w:tabs>
              <w:spacing w:line="360" w:lineRule="auto"/>
              <w:ind w:right="-111" w:hanging="221"/>
              <w:jc w:val="center"/>
            </w:pPr>
            <w:r w:rsidRPr="000D4D59">
              <w:t>112576,4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spacing w:line="360" w:lineRule="auto"/>
              <w:ind w:right="-80" w:hanging="220"/>
              <w:jc w:val="center"/>
            </w:pPr>
            <w:r w:rsidRPr="000D4D59">
              <w:t>74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284CD5">
            <w:pPr>
              <w:tabs>
                <w:tab w:val="left" w:pos="237"/>
                <w:tab w:val="left" w:pos="885"/>
              </w:tabs>
              <w:spacing w:line="360" w:lineRule="auto"/>
              <w:ind w:right="-108" w:hanging="188"/>
              <w:jc w:val="center"/>
            </w:pPr>
            <w:r w:rsidRPr="000D4D59">
              <w:t>5177,4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-110"/>
              </w:tabs>
              <w:spacing w:line="360" w:lineRule="auto"/>
              <w:ind w:right="-127" w:hanging="223"/>
              <w:jc w:val="center"/>
            </w:pPr>
            <w:r w:rsidRPr="000D4D59">
              <w:t>6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FE3F4B" w:rsidRPr="000D4D59" w:rsidRDefault="00FE3F4B" w:rsidP="00FE3F4B">
            <w:pPr>
              <w:tabs>
                <w:tab w:val="left" w:pos="-107"/>
                <w:tab w:val="left" w:pos="1027"/>
              </w:tabs>
              <w:spacing w:line="360" w:lineRule="auto"/>
              <w:ind w:hanging="220"/>
              <w:jc w:val="center"/>
            </w:pPr>
            <w:r w:rsidRPr="000D4D59">
              <w:t>25</w:t>
            </w:r>
          </w:p>
        </w:tc>
      </w:tr>
    </w:tbl>
    <w:p w:rsidR="00073EB5" w:rsidRPr="00D27395" w:rsidRDefault="00073EB5" w:rsidP="00D27395">
      <w:pPr>
        <w:pStyle w:val="ae"/>
        <w:spacing w:after="0"/>
        <w:ind w:left="0"/>
        <w:jc w:val="both"/>
        <w:rPr>
          <w:sz w:val="28"/>
          <w:szCs w:val="28"/>
        </w:rPr>
      </w:pP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  <w:szCs w:val="28"/>
        </w:rPr>
      </w:pPr>
      <w:r w:rsidRPr="00D27395">
        <w:rPr>
          <w:sz w:val="28"/>
          <w:szCs w:val="28"/>
        </w:rPr>
        <w:t>4.2  Влияние пожаров на древостой.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  <w:szCs w:val="28"/>
        </w:rPr>
      </w:pPr>
      <w:r w:rsidRPr="00D27395">
        <w:rPr>
          <w:sz w:val="28"/>
          <w:szCs w:val="28"/>
        </w:rPr>
        <w:t xml:space="preserve">Проблемой влияния пожаров на древостои в различных лесорастительных условиях занимались многие исследователи, которые отмечают ряд факторов, влияющих на </w:t>
      </w:r>
      <w:proofErr w:type="spellStart"/>
      <w:r w:rsidRPr="00D27395">
        <w:rPr>
          <w:sz w:val="28"/>
          <w:szCs w:val="28"/>
        </w:rPr>
        <w:t>послепожарный</w:t>
      </w:r>
      <w:proofErr w:type="spellEnd"/>
      <w:r w:rsidR="00597C8B">
        <w:rPr>
          <w:sz w:val="28"/>
          <w:szCs w:val="28"/>
        </w:rPr>
        <w:t xml:space="preserve"> </w:t>
      </w:r>
      <w:proofErr w:type="gramStart"/>
      <w:r w:rsidRPr="00D27395">
        <w:rPr>
          <w:sz w:val="28"/>
          <w:szCs w:val="28"/>
        </w:rPr>
        <w:t>отпад</w:t>
      </w:r>
      <w:proofErr w:type="gramEnd"/>
      <w:r w:rsidRPr="00D27395">
        <w:rPr>
          <w:sz w:val="28"/>
          <w:szCs w:val="28"/>
        </w:rPr>
        <w:t>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  <w:szCs w:val="28"/>
        </w:rPr>
      </w:pPr>
      <w:r w:rsidRPr="00D27395">
        <w:rPr>
          <w:sz w:val="28"/>
          <w:szCs w:val="28"/>
        </w:rPr>
        <w:t xml:space="preserve">Вид и степень огневых повреждений у деревьев определяются двумя группами факторов, одна из которых связана с характером и силой лесного пожара (запас лесных горючих материалов, скорость ветра, длительность </w:t>
      </w:r>
      <w:proofErr w:type="spellStart"/>
      <w:r w:rsidRPr="00D27395">
        <w:rPr>
          <w:sz w:val="28"/>
          <w:szCs w:val="28"/>
        </w:rPr>
        <w:t>бездождевого</w:t>
      </w:r>
      <w:proofErr w:type="spellEnd"/>
      <w:r w:rsidRPr="00D27395">
        <w:rPr>
          <w:sz w:val="28"/>
          <w:szCs w:val="28"/>
        </w:rPr>
        <w:t xml:space="preserve"> периода, температура и влажность воздуха, и т. д.), вторая – с пожароустойчивыми свойствами отдельных деревьев и насаждений в целом (возраст, состав, диаметр, высота, тип леса, состояние и т.д.) [</w:t>
      </w:r>
      <w:r w:rsidR="00904332" w:rsidRPr="00D27395">
        <w:rPr>
          <w:bCs/>
          <w:sz w:val="28"/>
          <w:szCs w:val="28"/>
        </w:rPr>
        <w:t>7</w:t>
      </w:r>
      <w:r w:rsidRPr="00D27395">
        <w:rPr>
          <w:sz w:val="28"/>
          <w:szCs w:val="28"/>
        </w:rPr>
        <w:t xml:space="preserve">]. 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  <w:szCs w:val="28"/>
        </w:rPr>
      </w:pPr>
      <w:r w:rsidRPr="00D27395">
        <w:rPr>
          <w:sz w:val="28"/>
          <w:szCs w:val="28"/>
        </w:rPr>
        <w:t>Отпад деревьев после низовых пожаров неодинаков. Причинами этого являются особенности типов леса, кроме того, в каждом типе различная захламленность естественным отпадом и различный запа</w:t>
      </w:r>
      <w:r w:rsidR="00904332" w:rsidRPr="00D27395">
        <w:rPr>
          <w:sz w:val="28"/>
          <w:szCs w:val="28"/>
        </w:rPr>
        <w:t>с других горючих материалов</w:t>
      </w:r>
      <w:r w:rsidRPr="00D27395">
        <w:rPr>
          <w:sz w:val="28"/>
          <w:szCs w:val="28"/>
        </w:rPr>
        <w:t>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  <w:szCs w:val="28"/>
        </w:rPr>
      </w:pPr>
      <w:r w:rsidRPr="00D27395">
        <w:rPr>
          <w:sz w:val="28"/>
          <w:szCs w:val="28"/>
        </w:rPr>
        <w:t>Поскольку главной и преобладающей породой в изучаемом районе являются сосна, то и объектом исследований является её насаждения пройденные пожаром разной силы.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  <w:szCs w:val="28"/>
        </w:rPr>
      </w:pPr>
      <w:r w:rsidRPr="00D27395">
        <w:rPr>
          <w:sz w:val="28"/>
          <w:szCs w:val="28"/>
        </w:rPr>
        <w:t xml:space="preserve">Для определения </w:t>
      </w:r>
      <w:proofErr w:type="spellStart"/>
      <w:r w:rsidRPr="00D27395">
        <w:rPr>
          <w:sz w:val="28"/>
          <w:szCs w:val="28"/>
        </w:rPr>
        <w:t>послепожарного</w:t>
      </w:r>
      <w:proofErr w:type="spellEnd"/>
      <w:r w:rsidR="00597C8B">
        <w:rPr>
          <w:sz w:val="28"/>
          <w:szCs w:val="28"/>
        </w:rPr>
        <w:t xml:space="preserve"> </w:t>
      </w:r>
      <w:r w:rsidRPr="00D27395">
        <w:rPr>
          <w:sz w:val="28"/>
          <w:szCs w:val="28"/>
        </w:rPr>
        <w:t>отпада в преобладающих группах типов леса были заложены пробные площади в древостоях, пройденных низовыми пожарами разной силы</w:t>
      </w:r>
      <w:r w:rsidR="006576D5" w:rsidRPr="00D27395">
        <w:rPr>
          <w:sz w:val="28"/>
          <w:szCs w:val="28"/>
        </w:rPr>
        <w:t xml:space="preserve"> (</w:t>
      </w:r>
      <w:proofErr w:type="gramStart"/>
      <w:r w:rsidR="006576D5" w:rsidRPr="00D27395">
        <w:rPr>
          <w:sz w:val="28"/>
          <w:szCs w:val="28"/>
        </w:rPr>
        <w:t>См</w:t>
      </w:r>
      <w:proofErr w:type="gramEnd"/>
      <w:r w:rsidR="006576D5" w:rsidRPr="00D27395">
        <w:rPr>
          <w:sz w:val="28"/>
          <w:szCs w:val="28"/>
        </w:rPr>
        <w:t>. Приложение 1),</w:t>
      </w:r>
      <w:r w:rsidR="0018687E" w:rsidRPr="00D27395">
        <w:rPr>
          <w:sz w:val="28"/>
          <w:szCs w:val="28"/>
        </w:rPr>
        <w:t>где былоизучено влияние пожаров на древостой  (таблица 4.</w:t>
      </w:r>
      <w:r w:rsidR="00BC3FA5" w:rsidRPr="00D27395">
        <w:rPr>
          <w:sz w:val="28"/>
          <w:szCs w:val="28"/>
        </w:rPr>
        <w:t>6</w:t>
      </w:r>
      <w:r w:rsidR="0018687E" w:rsidRPr="00D27395">
        <w:rPr>
          <w:sz w:val="28"/>
          <w:szCs w:val="28"/>
        </w:rPr>
        <w:t>)</w:t>
      </w:r>
    </w:p>
    <w:p w:rsidR="0018687E" w:rsidRPr="00D27395" w:rsidRDefault="0018687E" w:rsidP="00D27395">
      <w:pPr>
        <w:ind w:firstLine="567"/>
        <w:jc w:val="both"/>
        <w:rPr>
          <w:sz w:val="28"/>
          <w:szCs w:val="28"/>
        </w:rPr>
      </w:pPr>
      <w:r w:rsidRPr="00D27395">
        <w:rPr>
          <w:sz w:val="28"/>
          <w:szCs w:val="28"/>
        </w:rPr>
        <w:lastRenderedPageBreak/>
        <w:t>Таблица  4.</w:t>
      </w:r>
      <w:r w:rsidR="00BC3FA5" w:rsidRPr="00D27395">
        <w:rPr>
          <w:sz w:val="28"/>
          <w:szCs w:val="28"/>
        </w:rPr>
        <w:t>6</w:t>
      </w:r>
      <w:r w:rsidRPr="00D27395">
        <w:rPr>
          <w:sz w:val="28"/>
          <w:szCs w:val="28"/>
        </w:rPr>
        <w:t xml:space="preserve"> – Влияние низовых пожаров на древостои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92"/>
        <w:gridCol w:w="2410"/>
        <w:gridCol w:w="850"/>
        <w:gridCol w:w="991"/>
        <w:gridCol w:w="993"/>
        <w:gridCol w:w="1134"/>
        <w:gridCol w:w="1417"/>
      </w:tblGrid>
      <w:tr w:rsidR="0018687E" w:rsidRPr="000D4D59" w:rsidTr="00561A1F">
        <w:trPr>
          <w:trHeight w:val="490"/>
        </w:trPr>
        <w:tc>
          <w:tcPr>
            <w:tcW w:w="851" w:type="dxa"/>
            <w:vMerge w:val="restart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 xml:space="preserve">№ 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C17963">
              <w:rPr>
                <w:sz w:val="22"/>
              </w:rPr>
              <w:t>Проб.площ</w:t>
            </w:r>
            <w:proofErr w:type="spellEnd"/>
            <w:r w:rsidRPr="00C17963">
              <w:rPr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71B9A" w:rsidRDefault="00171B9A" w:rsidP="004074A5">
            <w:pPr>
              <w:spacing w:line="276" w:lineRule="auto"/>
              <w:jc w:val="center"/>
              <w:rPr>
                <w:sz w:val="22"/>
              </w:rPr>
            </w:pPr>
          </w:p>
          <w:p w:rsidR="0018687E" w:rsidRPr="00C17963" w:rsidRDefault="004074A5" w:rsidP="004074A5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C17963">
              <w:rPr>
                <w:sz w:val="22"/>
              </w:rPr>
              <w:t>Порода</w:t>
            </w:r>
            <w:r w:rsidR="0018687E" w:rsidRPr="00C17963">
              <w:rPr>
                <w:sz w:val="22"/>
              </w:rPr>
              <w:t>возрас</w:t>
            </w:r>
            <w:r w:rsidRPr="00C17963">
              <w:rPr>
                <w:sz w:val="22"/>
              </w:rPr>
              <w:t>т</w:t>
            </w:r>
            <w:proofErr w:type="spellEnd"/>
          </w:p>
        </w:tc>
        <w:tc>
          <w:tcPr>
            <w:tcW w:w="2410" w:type="dxa"/>
            <w:vMerge w:val="restart"/>
          </w:tcPr>
          <w:p w:rsidR="00171B9A" w:rsidRDefault="00171B9A" w:rsidP="004074A5">
            <w:pPr>
              <w:spacing w:line="276" w:lineRule="auto"/>
              <w:jc w:val="center"/>
              <w:rPr>
                <w:sz w:val="22"/>
              </w:rPr>
            </w:pP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Год, вид, форма и сила пожара</w:t>
            </w:r>
          </w:p>
        </w:tc>
        <w:tc>
          <w:tcPr>
            <w:tcW w:w="2834" w:type="dxa"/>
            <w:gridSpan w:val="3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Древостой до и после пожара</w:t>
            </w:r>
          </w:p>
        </w:tc>
        <w:tc>
          <w:tcPr>
            <w:tcW w:w="1134" w:type="dxa"/>
            <w:vMerge w:val="restart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Отпад породы по запасу, %</w:t>
            </w:r>
          </w:p>
        </w:tc>
        <w:tc>
          <w:tcPr>
            <w:tcW w:w="1417" w:type="dxa"/>
            <w:vMerge w:val="restart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Отпад породы по количеству, %</w:t>
            </w:r>
          </w:p>
        </w:tc>
      </w:tr>
      <w:tr w:rsidR="0018687E" w:rsidRPr="000D4D59" w:rsidTr="00561A1F">
        <w:trPr>
          <w:trHeight w:val="143"/>
        </w:trPr>
        <w:tc>
          <w:tcPr>
            <w:tcW w:w="851" w:type="dxa"/>
            <w:vMerge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  <w:r w:rsidRPr="00C17963">
              <w:rPr>
                <w:sz w:val="22"/>
              </w:rPr>
              <w:t>состав</w:t>
            </w:r>
          </w:p>
        </w:tc>
        <w:tc>
          <w:tcPr>
            <w:tcW w:w="991" w:type="dxa"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  <w:r w:rsidRPr="00C17963">
              <w:rPr>
                <w:sz w:val="22"/>
              </w:rPr>
              <w:t>полнота</w:t>
            </w:r>
          </w:p>
        </w:tc>
        <w:tc>
          <w:tcPr>
            <w:tcW w:w="993" w:type="dxa"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  <w:r w:rsidRPr="00C17963">
              <w:rPr>
                <w:sz w:val="22"/>
              </w:rPr>
              <w:t>запас, м</w:t>
            </w:r>
            <w:r w:rsidRPr="00C17963">
              <w:rPr>
                <w:sz w:val="22"/>
                <w:vertAlign w:val="superscript"/>
              </w:rPr>
              <w:t>3</w:t>
            </w:r>
            <w:r w:rsidRPr="00C17963">
              <w:rPr>
                <w:sz w:val="22"/>
              </w:rPr>
              <w:t>/га</w:t>
            </w:r>
          </w:p>
        </w:tc>
        <w:tc>
          <w:tcPr>
            <w:tcW w:w="1134" w:type="dxa"/>
            <w:vMerge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8687E" w:rsidRPr="00C17963" w:rsidRDefault="0018687E" w:rsidP="004074A5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18687E" w:rsidRPr="000D4D59" w:rsidTr="00561A1F">
        <w:trPr>
          <w:trHeight w:val="624"/>
        </w:trPr>
        <w:tc>
          <w:tcPr>
            <w:tcW w:w="851" w:type="dxa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С, 100</w:t>
            </w:r>
          </w:p>
        </w:tc>
        <w:tc>
          <w:tcPr>
            <w:tcW w:w="2410" w:type="dxa"/>
            <w:vAlign w:val="center"/>
          </w:tcPr>
          <w:p w:rsidR="0018687E" w:rsidRPr="00C17963" w:rsidRDefault="0018687E" w:rsidP="004074A5">
            <w:pPr>
              <w:spacing w:line="276" w:lineRule="auto"/>
              <w:rPr>
                <w:sz w:val="22"/>
              </w:rPr>
            </w:pPr>
            <w:r w:rsidRPr="00C17963">
              <w:rPr>
                <w:sz w:val="22"/>
              </w:rPr>
              <w:t>2016, низовой устойчивый слабый</w:t>
            </w:r>
          </w:p>
        </w:tc>
        <w:tc>
          <w:tcPr>
            <w:tcW w:w="850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  <w:lang w:val="en-US"/>
              </w:rPr>
            </w:pPr>
            <w:r w:rsidRPr="00C17963">
              <w:rPr>
                <w:sz w:val="22"/>
                <w:u w:val="single"/>
                <w:lang w:val="en-US"/>
              </w:rPr>
              <w:t>10</w:t>
            </w:r>
            <w:r w:rsidRPr="00C17963">
              <w:rPr>
                <w:sz w:val="22"/>
                <w:u w:val="single"/>
              </w:rPr>
              <w:t>С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  <w:lang w:val="en-US"/>
              </w:rPr>
            </w:pPr>
            <w:r w:rsidRPr="00C17963">
              <w:rPr>
                <w:sz w:val="22"/>
                <w:lang w:val="en-US"/>
              </w:rPr>
              <w:t>10</w:t>
            </w:r>
            <w:r w:rsidRPr="00C17963">
              <w:rPr>
                <w:sz w:val="22"/>
              </w:rPr>
              <w:t>С</w:t>
            </w:r>
          </w:p>
        </w:tc>
        <w:tc>
          <w:tcPr>
            <w:tcW w:w="991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C17963">
              <w:rPr>
                <w:sz w:val="22"/>
                <w:u w:val="single"/>
                <w:lang w:val="en-US"/>
              </w:rPr>
              <w:t>0</w:t>
            </w:r>
            <w:r w:rsidRPr="00C17963">
              <w:rPr>
                <w:sz w:val="22"/>
                <w:u w:val="single"/>
              </w:rPr>
              <w:t>,7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  <w:lang w:val="en-US"/>
              </w:rPr>
              <w:t>0</w:t>
            </w:r>
            <w:r w:rsidRPr="00C17963">
              <w:rPr>
                <w:sz w:val="22"/>
              </w:rPr>
              <w:t>,5</w:t>
            </w:r>
          </w:p>
        </w:tc>
        <w:tc>
          <w:tcPr>
            <w:tcW w:w="993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C17963">
              <w:rPr>
                <w:sz w:val="22"/>
                <w:u w:val="single"/>
              </w:rPr>
              <w:t>180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138</w:t>
            </w:r>
          </w:p>
        </w:tc>
        <w:tc>
          <w:tcPr>
            <w:tcW w:w="1134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21</w:t>
            </w:r>
          </w:p>
        </w:tc>
      </w:tr>
      <w:tr w:rsidR="0018687E" w:rsidRPr="000D4D59" w:rsidTr="00561A1F">
        <w:trPr>
          <w:trHeight w:val="312"/>
        </w:trPr>
        <w:tc>
          <w:tcPr>
            <w:tcW w:w="851" w:type="dxa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С, 100</w:t>
            </w:r>
          </w:p>
        </w:tc>
        <w:tc>
          <w:tcPr>
            <w:tcW w:w="2410" w:type="dxa"/>
            <w:vAlign w:val="center"/>
          </w:tcPr>
          <w:p w:rsidR="0018687E" w:rsidRPr="00C17963" w:rsidRDefault="0018687E" w:rsidP="004074A5">
            <w:pPr>
              <w:spacing w:line="276" w:lineRule="auto"/>
              <w:rPr>
                <w:sz w:val="22"/>
              </w:rPr>
            </w:pPr>
            <w:r w:rsidRPr="00C17963">
              <w:rPr>
                <w:sz w:val="22"/>
              </w:rPr>
              <w:t>2016, низовой устойчивый средний</w:t>
            </w:r>
          </w:p>
        </w:tc>
        <w:tc>
          <w:tcPr>
            <w:tcW w:w="850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  <w:lang w:val="en-US"/>
              </w:rPr>
            </w:pPr>
            <w:r w:rsidRPr="00C17963">
              <w:rPr>
                <w:sz w:val="22"/>
                <w:u w:val="single"/>
              </w:rPr>
              <w:t>10С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  <w:lang w:val="en-US"/>
              </w:rPr>
            </w:pPr>
            <w:r w:rsidRPr="00C17963">
              <w:rPr>
                <w:sz w:val="22"/>
              </w:rPr>
              <w:t>10С</w:t>
            </w:r>
          </w:p>
        </w:tc>
        <w:tc>
          <w:tcPr>
            <w:tcW w:w="991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C17963">
              <w:rPr>
                <w:sz w:val="22"/>
                <w:u w:val="single"/>
              </w:rPr>
              <w:t>0,7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0,5</w:t>
            </w:r>
          </w:p>
        </w:tc>
        <w:tc>
          <w:tcPr>
            <w:tcW w:w="993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C17963">
              <w:rPr>
                <w:sz w:val="22"/>
                <w:u w:val="single"/>
              </w:rPr>
              <w:t>180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120</w:t>
            </w:r>
          </w:p>
        </w:tc>
        <w:tc>
          <w:tcPr>
            <w:tcW w:w="1134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33</w:t>
            </w:r>
          </w:p>
        </w:tc>
        <w:tc>
          <w:tcPr>
            <w:tcW w:w="1417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34</w:t>
            </w:r>
          </w:p>
        </w:tc>
      </w:tr>
      <w:tr w:rsidR="0018687E" w:rsidRPr="000D4D59" w:rsidTr="00561A1F">
        <w:trPr>
          <w:trHeight w:val="327"/>
        </w:trPr>
        <w:tc>
          <w:tcPr>
            <w:tcW w:w="851" w:type="dxa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С, 100</w:t>
            </w:r>
          </w:p>
        </w:tc>
        <w:tc>
          <w:tcPr>
            <w:tcW w:w="2410" w:type="dxa"/>
            <w:vAlign w:val="center"/>
          </w:tcPr>
          <w:p w:rsidR="0018687E" w:rsidRPr="00C17963" w:rsidRDefault="0018687E" w:rsidP="004074A5">
            <w:pPr>
              <w:spacing w:line="276" w:lineRule="auto"/>
              <w:rPr>
                <w:sz w:val="22"/>
              </w:rPr>
            </w:pPr>
            <w:r w:rsidRPr="00C17963">
              <w:rPr>
                <w:sz w:val="22"/>
              </w:rPr>
              <w:t>2016, низовой устойчивый сильный</w:t>
            </w:r>
          </w:p>
        </w:tc>
        <w:tc>
          <w:tcPr>
            <w:tcW w:w="850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  <w:lang w:val="en-US"/>
              </w:rPr>
            </w:pPr>
            <w:r w:rsidRPr="00C17963">
              <w:rPr>
                <w:sz w:val="22"/>
                <w:u w:val="single"/>
              </w:rPr>
              <w:t>10С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C17963">
              <w:rPr>
                <w:sz w:val="22"/>
              </w:rPr>
              <w:t>10С</w:t>
            </w:r>
          </w:p>
        </w:tc>
        <w:tc>
          <w:tcPr>
            <w:tcW w:w="991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C17963">
              <w:rPr>
                <w:sz w:val="22"/>
                <w:u w:val="single"/>
              </w:rPr>
              <w:t>0,7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0,1</w:t>
            </w:r>
          </w:p>
        </w:tc>
        <w:tc>
          <w:tcPr>
            <w:tcW w:w="993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u w:val="single"/>
              </w:rPr>
            </w:pPr>
            <w:r w:rsidRPr="00C17963">
              <w:rPr>
                <w:sz w:val="22"/>
                <w:u w:val="single"/>
              </w:rPr>
              <w:t>180</w:t>
            </w:r>
          </w:p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86</w:t>
            </w:r>
          </w:p>
        </w:tc>
        <w:tc>
          <w:tcPr>
            <w:tcW w:w="1417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94</w:t>
            </w:r>
          </w:p>
        </w:tc>
      </w:tr>
      <w:tr w:rsidR="0018687E" w:rsidRPr="000D4D59" w:rsidTr="00561A1F">
        <w:trPr>
          <w:trHeight w:val="327"/>
        </w:trPr>
        <w:tc>
          <w:tcPr>
            <w:tcW w:w="851" w:type="dxa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С, 100</w:t>
            </w:r>
          </w:p>
        </w:tc>
        <w:tc>
          <w:tcPr>
            <w:tcW w:w="2410" w:type="dxa"/>
            <w:vAlign w:val="center"/>
          </w:tcPr>
          <w:p w:rsidR="0018687E" w:rsidRPr="00C17963" w:rsidRDefault="0018687E" w:rsidP="004074A5">
            <w:pPr>
              <w:spacing w:line="276" w:lineRule="auto"/>
              <w:rPr>
                <w:sz w:val="22"/>
              </w:rPr>
            </w:pPr>
            <w:r w:rsidRPr="00C17963">
              <w:rPr>
                <w:sz w:val="22"/>
              </w:rPr>
              <w:t xml:space="preserve">Контрольная </w:t>
            </w:r>
            <w:proofErr w:type="gramStart"/>
            <w:r w:rsidRPr="00C17963">
              <w:rPr>
                <w:sz w:val="22"/>
              </w:rPr>
              <w:t>площадь</w:t>
            </w:r>
            <w:proofErr w:type="gramEnd"/>
            <w:r w:rsidRPr="00C17963">
              <w:rPr>
                <w:sz w:val="22"/>
              </w:rPr>
              <w:t xml:space="preserve"> не пройденная пожаром   </w:t>
            </w:r>
          </w:p>
        </w:tc>
        <w:tc>
          <w:tcPr>
            <w:tcW w:w="850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C17963">
              <w:rPr>
                <w:sz w:val="22"/>
              </w:rPr>
              <w:t>10С</w:t>
            </w:r>
          </w:p>
        </w:tc>
        <w:tc>
          <w:tcPr>
            <w:tcW w:w="991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180</w:t>
            </w:r>
          </w:p>
        </w:tc>
        <w:tc>
          <w:tcPr>
            <w:tcW w:w="1134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8687E" w:rsidRPr="00C17963" w:rsidRDefault="0018687E" w:rsidP="004074A5">
            <w:pPr>
              <w:spacing w:line="276" w:lineRule="auto"/>
              <w:jc w:val="center"/>
              <w:rPr>
                <w:sz w:val="22"/>
              </w:rPr>
            </w:pPr>
            <w:r w:rsidRPr="00C17963">
              <w:rPr>
                <w:sz w:val="22"/>
              </w:rPr>
              <w:t>-</w:t>
            </w:r>
          </w:p>
        </w:tc>
      </w:tr>
    </w:tbl>
    <w:p w:rsidR="00BC3FA5" w:rsidRPr="000D4D59" w:rsidRDefault="00BC3FA5" w:rsidP="004074A5">
      <w:pPr>
        <w:pStyle w:val="ae"/>
        <w:spacing w:after="0" w:line="276" w:lineRule="auto"/>
        <w:ind w:left="0" w:firstLine="708"/>
        <w:jc w:val="both"/>
      </w:pPr>
    </w:p>
    <w:p w:rsidR="00BC3FA5" w:rsidRPr="00D27395" w:rsidRDefault="00073EB5" w:rsidP="00D27395">
      <w:pPr>
        <w:pStyle w:val="ae"/>
        <w:spacing w:after="0"/>
        <w:ind w:left="0" w:firstLine="708"/>
        <w:jc w:val="both"/>
        <w:rPr>
          <w:sz w:val="28"/>
        </w:rPr>
      </w:pPr>
      <w:r w:rsidRPr="00D27395">
        <w:rPr>
          <w:sz w:val="28"/>
        </w:rPr>
        <w:t>Первая пробная площадь</w:t>
      </w:r>
      <w:r w:rsidR="00BC3FA5" w:rsidRPr="00D27395">
        <w:rPr>
          <w:sz w:val="28"/>
        </w:rPr>
        <w:t xml:space="preserve"> была</w:t>
      </w:r>
      <w:r w:rsidRPr="00D27395">
        <w:rPr>
          <w:sz w:val="28"/>
        </w:rPr>
        <w:t xml:space="preserve"> заложена в сосновом насаждении</w:t>
      </w:r>
      <w:r w:rsidR="0018687E" w:rsidRPr="00D27395">
        <w:rPr>
          <w:sz w:val="28"/>
        </w:rPr>
        <w:t>, где прошёл низовой устойчивый  пожар слабой силы</w:t>
      </w:r>
      <w:r w:rsidR="00BC3FA5" w:rsidRPr="00D27395">
        <w:rPr>
          <w:sz w:val="28"/>
        </w:rPr>
        <w:t>. Он</w:t>
      </w:r>
      <w:r w:rsidR="0018687E" w:rsidRPr="00D27395">
        <w:rPr>
          <w:sz w:val="28"/>
        </w:rPr>
        <w:t xml:space="preserve"> име</w:t>
      </w:r>
      <w:r w:rsidR="00BC3FA5" w:rsidRPr="00D27395">
        <w:rPr>
          <w:sz w:val="28"/>
        </w:rPr>
        <w:t>л</w:t>
      </w:r>
      <w:r w:rsidR="006576D5" w:rsidRPr="00D27395">
        <w:rPr>
          <w:sz w:val="28"/>
        </w:rPr>
        <w:t xml:space="preserve"> площадь 2 гектар</w:t>
      </w:r>
      <w:proofErr w:type="gramStart"/>
      <w:r w:rsidR="006576D5" w:rsidRPr="00D27395">
        <w:rPr>
          <w:sz w:val="28"/>
        </w:rPr>
        <w:t>а(</w:t>
      </w:r>
      <w:proofErr w:type="gramEnd"/>
      <w:r w:rsidR="006576D5" w:rsidRPr="00D27395">
        <w:rPr>
          <w:sz w:val="28"/>
        </w:rPr>
        <w:t>См. Приложение 1).</w:t>
      </w:r>
    </w:p>
    <w:p w:rsidR="00073EB5" w:rsidRPr="00D27395" w:rsidRDefault="00073EB5" w:rsidP="00D27395">
      <w:pPr>
        <w:pStyle w:val="ae"/>
        <w:spacing w:after="0"/>
        <w:ind w:left="0" w:firstLine="708"/>
        <w:jc w:val="both"/>
        <w:rPr>
          <w:sz w:val="28"/>
        </w:rPr>
      </w:pPr>
      <w:r w:rsidRPr="00D27395">
        <w:rPr>
          <w:sz w:val="28"/>
        </w:rPr>
        <w:t>Положение – квартал 622. Описание древостоя до пожара: состав – 10С, средняя высота 18 м, средний диаметр – 20 см, средний возраст – 100 лет, класс бонитета II</w:t>
      </w:r>
      <w:r w:rsidRPr="00D27395">
        <w:rPr>
          <w:sz w:val="28"/>
          <w:lang w:val="en-US"/>
        </w:rPr>
        <w:t>I</w:t>
      </w:r>
      <w:r w:rsidRPr="00D27395">
        <w:rPr>
          <w:sz w:val="28"/>
        </w:rPr>
        <w:t>, полнота – 0,7, запас древостоя – 180 м</w:t>
      </w:r>
      <w:r w:rsidRPr="00D27395">
        <w:rPr>
          <w:sz w:val="28"/>
          <w:vertAlign w:val="superscript"/>
        </w:rPr>
        <w:t>3</w:t>
      </w:r>
      <w:r w:rsidR="00BC3FA5" w:rsidRPr="00D27395">
        <w:rPr>
          <w:sz w:val="28"/>
        </w:rPr>
        <w:t xml:space="preserve">/га. После пожара: </w:t>
      </w:r>
      <w:r w:rsidRPr="00D27395">
        <w:rPr>
          <w:sz w:val="28"/>
        </w:rPr>
        <w:t>состав не изменился, полнота снизилась до 0,5,</w:t>
      </w:r>
      <w:r w:rsidR="00BC3FA5" w:rsidRPr="00D27395">
        <w:rPr>
          <w:sz w:val="28"/>
        </w:rPr>
        <w:t xml:space="preserve"> а</w:t>
      </w:r>
      <w:r w:rsidRPr="00D27395">
        <w:rPr>
          <w:sz w:val="28"/>
        </w:rPr>
        <w:t xml:space="preserve"> запас древостоя составил 138 м</w:t>
      </w:r>
      <w:r w:rsidRPr="00D27395">
        <w:rPr>
          <w:sz w:val="28"/>
          <w:vertAlign w:val="superscript"/>
        </w:rPr>
        <w:t>3</w:t>
      </w:r>
      <w:r w:rsidRPr="00D27395">
        <w:rPr>
          <w:sz w:val="28"/>
        </w:rPr>
        <w:t>/га</w:t>
      </w:r>
      <w:proofErr w:type="gramStart"/>
      <w:r w:rsidRPr="00D27395">
        <w:rPr>
          <w:sz w:val="28"/>
        </w:rPr>
        <w:t>.О</w:t>
      </w:r>
      <w:proofErr w:type="gramEnd"/>
      <w:r w:rsidRPr="00D27395">
        <w:rPr>
          <w:sz w:val="28"/>
        </w:rPr>
        <w:t>тпад  сосны по запасу соста</w:t>
      </w:r>
      <w:r w:rsidR="00BC3FA5" w:rsidRPr="00D27395">
        <w:rPr>
          <w:sz w:val="28"/>
        </w:rPr>
        <w:t>вил 13 %, по количеству 21 %.</w:t>
      </w:r>
    </w:p>
    <w:p w:rsidR="00073EB5" w:rsidRPr="00D27395" w:rsidRDefault="00073EB5" w:rsidP="00D27395">
      <w:pPr>
        <w:pStyle w:val="ae"/>
        <w:spacing w:after="0"/>
        <w:ind w:firstLine="425"/>
        <w:jc w:val="both"/>
        <w:rPr>
          <w:sz w:val="28"/>
        </w:rPr>
      </w:pPr>
      <w:r w:rsidRPr="00D27395">
        <w:rPr>
          <w:sz w:val="28"/>
        </w:rPr>
        <w:t>Вторая пробная площадь</w:t>
      </w:r>
      <w:r w:rsidR="00BC3FA5" w:rsidRPr="00D27395">
        <w:rPr>
          <w:sz w:val="28"/>
        </w:rPr>
        <w:t xml:space="preserve"> заложена в сосновом насаждении,где прошел устойчивый низовой пожар средней силы. Он имел площадь 3 га</w:t>
      </w:r>
      <w:proofErr w:type="gramStart"/>
      <w:r w:rsidR="00BC3FA5" w:rsidRPr="00D27395">
        <w:rPr>
          <w:sz w:val="28"/>
        </w:rPr>
        <w:t>.</w:t>
      </w:r>
      <w:r w:rsidR="006576D5" w:rsidRPr="00D27395">
        <w:rPr>
          <w:sz w:val="28"/>
        </w:rPr>
        <w:t>(</w:t>
      </w:r>
      <w:proofErr w:type="gramEnd"/>
      <w:r w:rsidR="006576D5" w:rsidRPr="00D27395">
        <w:rPr>
          <w:sz w:val="28"/>
        </w:rPr>
        <w:t>См. Приложение 1).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</w:rPr>
      </w:pPr>
      <w:r w:rsidRPr="00D27395">
        <w:rPr>
          <w:sz w:val="28"/>
        </w:rPr>
        <w:t xml:space="preserve">Положение – квартал 622. Описание древостоя до пожара: состав – 10С, средняя высота 18 м, средний диаметр – 20 см, средний возраст – 100 лет, класс бонитета </w:t>
      </w:r>
      <w:r w:rsidRPr="00D27395">
        <w:rPr>
          <w:sz w:val="28"/>
          <w:lang w:val="en-US"/>
        </w:rPr>
        <w:t>III</w:t>
      </w:r>
      <w:r w:rsidRPr="00D27395">
        <w:rPr>
          <w:sz w:val="28"/>
        </w:rPr>
        <w:t>, полнота – 0,7, запас древостоя – 180 м</w:t>
      </w:r>
      <w:r w:rsidRPr="00D27395">
        <w:rPr>
          <w:sz w:val="28"/>
          <w:vertAlign w:val="superscript"/>
        </w:rPr>
        <w:t>3</w:t>
      </w:r>
      <w:r w:rsidRPr="00D27395">
        <w:rPr>
          <w:sz w:val="28"/>
        </w:rPr>
        <w:t>/га. После пожара полнота древостоя снизилась до 0,5, состав остался прежним, запас составляет 120 м</w:t>
      </w:r>
      <w:r w:rsidRPr="00D27395">
        <w:rPr>
          <w:sz w:val="28"/>
          <w:vertAlign w:val="superscript"/>
        </w:rPr>
        <w:t>3</w:t>
      </w:r>
      <w:r w:rsidRPr="00D27395">
        <w:rPr>
          <w:sz w:val="28"/>
        </w:rPr>
        <w:t>/га.</w:t>
      </w:r>
      <w:r w:rsidR="00597C8B">
        <w:rPr>
          <w:sz w:val="28"/>
        </w:rPr>
        <w:t xml:space="preserve"> </w:t>
      </w:r>
      <w:r w:rsidRPr="00D27395">
        <w:rPr>
          <w:sz w:val="28"/>
        </w:rPr>
        <w:t>Во время пожара было уничтожено: сосны по запасу 33  %, по количеству – 34 %.</w:t>
      </w:r>
    </w:p>
    <w:p w:rsidR="00BC3FA5" w:rsidRPr="00D27395" w:rsidRDefault="00073EB5" w:rsidP="00D27395">
      <w:pPr>
        <w:ind w:firstLine="850"/>
        <w:jc w:val="both"/>
        <w:rPr>
          <w:sz w:val="28"/>
        </w:rPr>
      </w:pPr>
      <w:r w:rsidRPr="00D27395">
        <w:rPr>
          <w:sz w:val="28"/>
        </w:rPr>
        <w:t xml:space="preserve">Третья пробная площадь </w:t>
      </w:r>
      <w:r w:rsidR="00BC3FA5" w:rsidRPr="00D27395">
        <w:rPr>
          <w:sz w:val="28"/>
        </w:rPr>
        <w:t>заложена в  сосновом насаждении,где прошел устойчивый сильный низовой пожар. Он имел площадь 3 га.</w:t>
      </w:r>
      <w:r w:rsidR="00135C1A">
        <w:rPr>
          <w:sz w:val="28"/>
        </w:rPr>
        <w:t xml:space="preserve"> </w:t>
      </w:r>
      <w:r w:rsidR="006576D5" w:rsidRPr="00D27395">
        <w:rPr>
          <w:sz w:val="28"/>
        </w:rPr>
        <w:t>(</w:t>
      </w:r>
      <w:proofErr w:type="gramStart"/>
      <w:r w:rsidR="006576D5" w:rsidRPr="00D27395">
        <w:rPr>
          <w:sz w:val="28"/>
        </w:rPr>
        <w:t>См</w:t>
      </w:r>
      <w:proofErr w:type="gramEnd"/>
      <w:r w:rsidR="006576D5" w:rsidRPr="00D27395">
        <w:rPr>
          <w:sz w:val="28"/>
        </w:rPr>
        <w:t>. Приложение 1).</w:t>
      </w:r>
    </w:p>
    <w:p w:rsidR="00073EB5" w:rsidRPr="00D27395" w:rsidRDefault="00073EB5" w:rsidP="00D27395">
      <w:pPr>
        <w:ind w:firstLine="850"/>
        <w:jc w:val="both"/>
        <w:rPr>
          <w:sz w:val="28"/>
        </w:rPr>
      </w:pPr>
      <w:r w:rsidRPr="00D27395">
        <w:rPr>
          <w:sz w:val="28"/>
        </w:rPr>
        <w:t>Положение – квартал 622. Описание древостоя: состав 10С, средняя высота 18 м, средний диаметр – 20 см, средний возраст – 100 лет, класс бонитета I</w:t>
      </w:r>
      <w:r w:rsidRPr="00D27395">
        <w:rPr>
          <w:sz w:val="28"/>
          <w:lang w:val="en-US"/>
        </w:rPr>
        <w:t>II</w:t>
      </w:r>
      <w:r w:rsidRPr="00D27395">
        <w:rPr>
          <w:sz w:val="28"/>
        </w:rPr>
        <w:t>, полнота – 0,7, запас – 180 м</w:t>
      </w:r>
      <w:r w:rsidRPr="00D27395">
        <w:rPr>
          <w:sz w:val="28"/>
          <w:vertAlign w:val="superscript"/>
        </w:rPr>
        <w:t>3</w:t>
      </w:r>
      <w:r w:rsidRPr="00D27395">
        <w:rPr>
          <w:sz w:val="28"/>
        </w:rPr>
        <w:t>/га. После пожара: полнота снизилась до 0,1, запас         составил 25 м</w:t>
      </w:r>
      <w:r w:rsidRPr="00D27395">
        <w:rPr>
          <w:sz w:val="28"/>
          <w:vertAlign w:val="superscript"/>
        </w:rPr>
        <w:t>3</w:t>
      </w:r>
      <w:r w:rsidRPr="00D27395">
        <w:rPr>
          <w:sz w:val="28"/>
        </w:rPr>
        <w:t>/га.</w:t>
      </w:r>
    </w:p>
    <w:p w:rsidR="00BC3FA5" w:rsidRPr="00D27395" w:rsidRDefault="00073EB5" w:rsidP="00D27395">
      <w:pPr>
        <w:ind w:firstLine="850"/>
        <w:jc w:val="both"/>
        <w:rPr>
          <w:sz w:val="28"/>
        </w:rPr>
      </w:pPr>
      <w:r w:rsidRPr="00D27395">
        <w:rPr>
          <w:sz w:val="28"/>
        </w:rPr>
        <w:t>Отпад сосны по запасу составил 86 %, по количеству 94%.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</w:rPr>
      </w:pPr>
      <w:r w:rsidRPr="00D27395">
        <w:rPr>
          <w:sz w:val="28"/>
        </w:rPr>
        <w:t xml:space="preserve">Четвертая пробная площадь </w:t>
      </w:r>
      <w:r w:rsidR="00284CD5" w:rsidRPr="00D27395">
        <w:rPr>
          <w:sz w:val="28"/>
        </w:rPr>
        <w:t>заложена в сосновом насаждении,</w:t>
      </w:r>
      <w:r w:rsidR="00135C1A">
        <w:rPr>
          <w:sz w:val="28"/>
        </w:rPr>
        <w:t xml:space="preserve"> </w:t>
      </w:r>
      <w:r w:rsidR="00284CD5" w:rsidRPr="00D27395">
        <w:rPr>
          <w:sz w:val="28"/>
        </w:rPr>
        <w:t>не пройденном</w:t>
      </w:r>
      <w:r w:rsidR="00597C8B">
        <w:rPr>
          <w:sz w:val="28"/>
        </w:rPr>
        <w:t xml:space="preserve"> </w:t>
      </w:r>
      <w:r w:rsidR="006576D5" w:rsidRPr="00D27395">
        <w:rPr>
          <w:sz w:val="28"/>
        </w:rPr>
        <w:t>пожаро</w:t>
      </w:r>
      <w:proofErr w:type="gramStart"/>
      <w:r w:rsidR="006576D5" w:rsidRPr="00D27395">
        <w:rPr>
          <w:sz w:val="28"/>
        </w:rPr>
        <w:t>м(</w:t>
      </w:r>
      <w:proofErr w:type="gramEnd"/>
      <w:r w:rsidR="006576D5" w:rsidRPr="00D27395">
        <w:rPr>
          <w:sz w:val="28"/>
        </w:rPr>
        <w:t>См. Приложение 1).</w:t>
      </w:r>
    </w:p>
    <w:p w:rsidR="00073EB5" w:rsidRPr="00D27395" w:rsidRDefault="00073EB5" w:rsidP="00D27395">
      <w:pPr>
        <w:pStyle w:val="ae"/>
        <w:spacing w:after="0"/>
        <w:ind w:left="0" w:firstLine="850"/>
        <w:jc w:val="both"/>
        <w:rPr>
          <w:sz w:val="28"/>
        </w:rPr>
      </w:pPr>
      <w:r w:rsidRPr="00D27395">
        <w:rPr>
          <w:sz w:val="28"/>
        </w:rPr>
        <w:t>Положение – квартал 622. Описание древостоя: состав – 10С, средняя высота 18 м, средний диаметр – 20 см, средний возраст – 100 лет, класс бонитета I</w:t>
      </w:r>
      <w:r w:rsidRPr="00D27395">
        <w:rPr>
          <w:sz w:val="28"/>
          <w:lang w:val="en-US"/>
        </w:rPr>
        <w:t>II</w:t>
      </w:r>
      <w:r w:rsidRPr="00D27395">
        <w:rPr>
          <w:sz w:val="28"/>
        </w:rPr>
        <w:t>, полнота – 0,7, запас древостоя – 180 м</w:t>
      </w:r>
      <w:r w:rsidRPr="00D27395">
        <w:rPr>
          <w:sz w:val="28"/>
          <w:vertAlign w:val="superscript"/>
        </w:rPr>
        <w:t>3</w:t>
      </w:r>
      <w:r w:rsidRPr="00D27395">
        <w:rPr>
          <w:sz w:val="28"/>
        </w:rPr>
        <w:t xml:space="preserve">/га. Обследованный участок имеет площадь 8 га. </w:t>
      </w:r>
    </w:p>
    <w:p w:rsidR="00073EB5" w:rsidRPr="00D27395" w:rsidRDefault="00284CD5" w:rsidP="00D27395">
      <w:pPr>
        <w:ind w:firstLine="567"/>
        <w:jc w:val="both"/>
        <w:rPr>
          <w:kern w:val="16"/>
          <w:sz w:val="28"/>
        </w:rPr>
      </w:pPr>
      <w:r w:rsidRPr="00D27395">
        <w:rPr>
          <w:sz w:val="28"/>
        </w:rPr>
        <w:lastRenderedPageBreak/>
        <w:t>Также было установлено, что в</w:t>
      </w:r>
      <w:r w:rsidR="00073EB5" w:rsidRPr="00D27395">
        <w:rPr>
          <w:sz w:val="28"/>
        </w:rPr>
        <w:t xml:space="preserve"> результате воздействия пожаров, связанных с более длительным временем воздействия огня, и с тем, что при заглублении огня в подстилку повреждается поверхностная корневая система деревьев. Выступающие корневые лапы удерживают горючий материал у приствольных кругов и приподнимают его. В результате лучшего просыхания, при прохождении огня напочвенный покров прогорает полностью до минерального слоя, корневые системы повреждаются и деревья погибают. На всех пробных площадях пройденных пожаром отмечается что, после воздействия низовых пожаров, при заглублении огня в подстилку, деревья повреждаются не только в результате прогорания корн</w:t>
      </w:r>
      <w:r w:rsidR="006D70AA" w:rsidRPr="00D27395">
        <w:rPr>
          <w:sz w:val="28"/>
        </w:rPr>
        <w:t>ей, но и повреждения луба. Кора</w:t>
      </w:r>
      <w:r w:rsidR="00073EB5" w:rsidRPr="00D27395">
        <w:rPr>
          <w:sz w:val="28"/>
        </w:rPr>
        <w:t xml:space="preserve"> сосны, в результате неоднократного воздействия пожаров у основания деревьев зачастую бывает истончена. При последующих пожарах р</w:t>
      </w:r>
      <w:r w:rsidR="00073EB5" w:rsidRPr="00D27395">
        <w:rPr>
          <w:kern w:val="16"/>
          <w:sz w:val="28"/>
        </w:rPr>
        <w:t>азвитые корневые лапы удерживают и приподнимают горючий материал вблизи деревьев, в результате чего он хорошо просыха</w:t>
      </w:r>
      <w:r w:rsidR="00D87413" w:rsidRPr="00D27395">
        <w:rPr>
          <w:kern w:val="16"/>
          <w:sz w:val="28"/>
        </w:rPr>
        <w:t xml:space="preserve">ет. Следовательно, при пожаре </w:t>
      </w:r>
      <w:r w:rsidR="00073EB5" w:rsidRPr="00D27395">
        <w:rPr>
          <w:kern w:val="16"/>
          <w:sz w:val="28"/>
        </w:rPr>
        <w:t xml:space="preserve">страдают корневые лапы, кроме того, в результате длительного воздействия огня, основания стволов повреждаются до обгорания корки и омертвения луба. </w:t>
      </w:r>
    </w:p>
    <w:p w:rsidR="00284CD5" w:rsidRPr="00D27395" w:rsidRDefault="00284CD5" w:rsidP="00D27395">
      <w:pPr>
        <w:ind w:firstLine="567"/>
        <w:jc w:val="both"/>
        <w:rPr>
          <w:kern w:val="16"/>
          <w:sz w:val="28"/>
        </w:rPr>
      </w:pPr>
      <w:r w:rsidRPr="00D27395">
        <w:rPr>
          <w:kern w:val="16"/>
          <w:sz w:val="28"/>
        </w:rPr>
        <w:t>Таким образом, в</w:t>
      </w:r>
      <w:r w:rsidR="00073EB5" w:rsidRPr="00D27395">
        <w:rPr>
          <w:kern w:val="16"/>
          <w:sz w:val="28"/>
        </w:rPr>
        <w:t xml:space="preserve"> результате проведенных исследований установлено, что вследствие изменения климатических условий, усиления засух, наблюдающегося роста </w:t>
      </w:r>
      <w:proofErr w:type="spellStart"/>
      <w:r w:rsidR="00073EB5" w:rsidRPr="00D27395">
        <w:rPr>
          <w:kern w:val="16"/>
          <w:sz w:val="28"/>
        </w:rPr>
        <w:t>горимости</w:t>
      </w:r>
      <w:proofErr w:type="spellEnd"/>
      <w:r w:rsidR="00073EB5" w:rsidRPr="00D27395">
        <w:rPr>
          <w:kern w:val="16"/>
          <w:sz w:val="28"/>
        </w:rPr>
        <w:t xml:space="preserve"> лесов и интенсивности пожаров, последствия огневого воздействия на древостои основной лесообразующей породы региона носят негативный характер. </w:t>
      </w:r>
    </w:p>
    <w:p w:rsidR="00073EB5" w:rsidRPr="00D27395" w:rsidRDefault="00073EB5" w:rsidP="00D27395">
      <w:pPr>
        <w:pStyle w:val="Style36"/>
        <w:widowControl/>
        <w:spacing w:line="240" w:lineRule="auto"/>
        <w:ind w:firstLine="567"/>
        <w:rPr>
          <w:rFonts w:ascii="Times New Roman" w:hAnsi="Times New Roman"/>
          <w:bCs/>
          <w:spacing w:val="-10"/>
          <w:sz w:val="28"/>
        </w:rPr>
      </w:pPr>
      <w:r w:rsidRPr="00D27395">
        <w:rPr>
          <w:rStyle w:val="FontStyle39"/>
          <w:rFonts w:ascii="Times New Roman" w:hAnsi="Times New Roman" w:cs="Times New Roman"/>
          <w:b w:val="0"/>
          <w:sz w:val="28"/>
          <w:szCs w:val="24"/>
        </w:rPr>
        <w:t>4.3</w:t>
      </w:r>
      <w:r w:rsidR="00C21834" w:rsidRPr="00D27395">
        <w:rPr>
          <w:rStyle w:val="FontStyle39"/>
          <w:rFonts w:ascii="Times New Roman" w:hAnsi="Times New Roman" w:cs="Times New Roman"/>
          <w:b w:val="0"/>
          <w:sz w:val="28"/>
          <w:szCs w:val="24"/>
        </w:rPr>
        <w:t>.</w:t>
      </w:r>
      <w:r w:rsidRPr="00D27395">
        <w:rPr>
          <w:rStyle w:val="FontStyle39"/>
          <w:rFonts w:ascii="Times New Roman" w:hAnsi="Times New Roman" w:cs="Times New Roman"/>
          <w:b w:val="0"/>
          <w:sz w:val="28"/>
          <w:szCs w:val="24"/>
        </w:rPr>
        <w:t xml:space="preserve">  Влияние лесного пожара на живой напочвенный покров </w:t>
      </w:r>
    </w:p>
    <w:p w:rsidR="00073EB5" w:rsidRPr="00D27395" w:rsidRDefault="00073EB5" w:rsidP="00D2739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D27395">
        <w:rPr>
          <w:sz w:val="28"/>
        </w:rPr>
        <w:t>Насаждение, пройденное пожаром, испытывает, как правило, различное воздействие огня. Это обусловлено характером растительности, неравномерным распределением горючих материалов на поверхности   почвы</w:t>
      </w:r>
      <w:r w:rsidR="00C21834" w:rsidRPr="00D27395">
        <w:rPr>
          <w:sz w:val="28"/>
        </w:rPr>
        <w:t>.</w:t>
      </w:r>
      <w:r w:rsidRPr="00D27395">
        <w:rPr>
          <w:sz w:val="28"/>
        </w:rPr>
        <w:t xml:space="preserve"> Поэтому в пределах одного лесорастительного района, однородного в отношении климата, рельефа, материнских пород и почв, создаются неравнозначные условия для продуктивности древостоев</w:t>
      </w:r>
      <w:r w:rsidR="00C21834" w:rsidRPr="00D27395">
        <w:rPr>
          <w:sz w:val="28"/>
        </w:rPr>
        <w:t>[</w:t>
      </w:r>
      <w:r w:rsidR="00C21834" w:rsidRPr="00D27395">
        <w:rPr>
          <w:bCs/>
          <w:sz w:val="28"/>
        </w:rPr>
        <w:t>3</w:t>
      </w:r>
      <w:r w:rsidR="00C21834" w:rsidRPr="00D27395">
        <w:rPr>
          <w:sz w:val="28"/>
        </w:rPr>
        <w:t>].</w:t>
      </w:r>
    </w:p>
    <w:p w:rsidR="00073EB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Как известно, живой напочвенный покров во многом определяет условия для прорастания семян, появления всходов и самосева древесных пород. В напочвенном покрове может проявляться совокупное влияние различных видов растений на возобновление леса, в том числе сопутствующее, ослабляющее или, наоборот, ус</w:t>
      </w:r>
      <w:r w:rsidR="00FF4630" w:rsidRPr="00D27395">
        <w:rPr>
          <w:sz w:val="28"/>
        </w:rPr>
        <w:t>иливающее влияние доминантов [7</w:t>
      </w:r>
      <w:r w:rsidRPr="00D27395">
        <w:rPr>
          <w:sz w:val="28"/>
        </w:rPr>
        <w:t xml:space="preserve">].Его обилие </w:t>
      </w:r>
      <w:r w:rsidR="00E217CA" w:rsidRPr="00D27395">
        <w:rPr>
          <w:sz w:val="28"/>
        </w:rPr>
        <w:t xml:space="preserve">определялось </w:t>
      </w:r>
      <w:r w:rsidRPr="00D27395">
        <w:rPr>
          <w:sz w:val="28"/>
        </w:rPr>
        <w:t>по шкале Друдеприведено в таблице 4.</w:t>
      </w:r>
      <w:r w:rsidR="00BC3FA5" w:rsidRPr="00D27395">
        <w:rPr>
          <w:sz w:val="28"/>
        </w:rPr>
        <w:t>7</w:t>
      </w:r>
    </w:p>
    <w:p w:rsidR="00073EB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Таблица 4.</w:t>
      </w:r>
      <w:r w:rsidR="00BC3FA5" w:rsidRPr="00D27395">
        <w:rPr>
          <w:sz w:val="28"/>
        </w:rPr>
        <w:t>7</w:t>
      </w:r>
      <w:r w:rsidRPr="00D27395">
        <w:rPr>
          <w:sz w:val="28"/>
        </w:rPr>
        <w:t xml:space="preserve"> – Описание живого напочвенного покрова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1395"/>
        <w:gridCol w:w="1417"/>
        <w:gridCol w:w="1276"/>
        <w:gridCol w:w="2126"/>
      </w:tblGrid>
      <w:tr w:rsidR="00073EB5" w:rsidRPr="000D4D59" w:rsidTr="00073EB5">
        <w:tc>
          <w:tcPr>
            <w:tcW w:w="3000" w:type="dxa"/>
            <w:vMerge w:val="restart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Наименование вида</w:t>
            </w:r>
          </w:p>
        </w:tc>
        <w:tc>
          <w:tcPr>
            <w:tcW w:w="6214" w:type="dxa"/>
            <w:gridSpan w:val="4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>Номер пробной площади</w:t>
            </w:r>
          </w:p>
        </w:tc>
      </w:tr>
      <w:tr w:rsidR="00073EB5" w:rsidRPr="000D4D59" w:rsidTr="00073EB5">
        <w:tc>
          <w:tcPr>
            <w:tcW w:w="3000" w:type="dxa"/>
            <w:vMerge/>
            <w:vAlign w:val="center"/>
          </w:tcPr>
          <w:p w:rsidR="00073EB5" w:rsidRPr="000D4D59" w:rsidRDefault="00073EB5" w:rsidP="000D4D59">
            <w:pPr>
              <w:spacing w:line="360" w:lineRule="auto"/>
              <w:jc w:val="both"/>
            </w:pPr>
          </w:p>
        </w:tc>
        <w:tc>
          <w:tcPr>
            <w:tcW w:w="1395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 xml:space="preserve">1 </w:t>
            </w:r>
            <w:proofErr w:type="spellStart"/>
            <w:r w:rsidRPr="000D4D59">
              <w:t>пп</w:t>
            </w:r>
            <w:proofErr w:type="spellEnd"/>
          </w:p>
        </w:tc>
        <w:tc>
          <w:tcPr>
            <w:tcW w:w="1417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 xml:space="preserve">2 </w:t>
            </w:r>
            <w:proofErr w:type="spellStart"/>
            <w:r w:rsidRPr="000D4D59">
              <w:t>пп</w:t>
            </w:r>
            <w:proofErr w:type="spellEnd"/>
          </w:p>
        </w:tc>
        <w:tc>
          <w:tcPr>
            <w:tcW w:w="1276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 xml:space="preserve">3 </w:t>
            </w:r>
            <w:proofErr w:type="spellStart"/>
            <w:r w:rsidRPr="000D4D59">
              <w:t>пп</w:t>
            </w:r>
            <w:proofErr w:type="spellEnd"/>
          </w:p>
        </w:tc>
        <w:tc>
          <w:tcPr>
            <w:tcW w:w="2126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t xml:space="preserve">4 </w:t>
            </w:r>
            <w:proofErr w:type="spellStart"/>
            <w:r w:rsidRPr="000D4D59">
              <w:t>пп</w:t>
            </w:r>
            <w:proofErr w:type="spellEnd"/>
            <w:r w:rsidRPr="000D4D59">
              <w:t xml:space="preserve"> (контроль)</w:t>
            </w:r>
          </w:p>
        </w:tc>
      </w:tr>
      <w:tr w:rsidR="00073EB5" w:rsidRPr="000D4D59" w:rsidTr="00073EB5">
        <w:trPr>
          <w:trHeight w:val="90"/>
        </w:trPr>
        <w:tc>
          <w:tcPr>
            <w:tcW w:w="3000" w:type="dxa"/>
            <w:vAlign w:val="center"/>
          </w:tcPr>
          <w:p w:rsidR="00073EB5" w:rsidRPr="000D4D59" w:rsidRDefault="002E17FB" w:rsidP="000D4D59">
            <w:pPr>
              <w:spacing w:line="360" w:lineRule="auto"/>
              <w:jc w:val="both"/>
            </w:pPr>
            <w:r>
              <w:rPr>
                <w:noProof/>
              </w:rPr>
              <w:pict>
                <v:shape id="Text Box 20" o:spid="_x0000_s1038" type="#_x0000_t202" style="position:absolute;left:0;text-align:left;margin-left:469.05pt;margin-top:772.25pt;width:30.75pt;height:21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" stroked="f">
                  <v:fill opacity="0"/>
                  <v:textbox style="mso-fit-shape-to-text:t">
                    <w:txbxContent>
                      <w:p w:rsidR="00D522BF" w:rsidRDefault="00D522BF" w:rsidP="004F7F1F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proofErr w:type="spellStart"/>
            <w:r w:rsidR="00073EB5" w:rsidRPr="000D4D59">
              <w:t>Осочкабольшехвостая</w:t>
            </w:r>
            <w:proofErr w:type="spellEnd"/>
          </w:p>
        </w:tc>
        <w:tc>
          <w:tcPr>
            <w:tcW w:w="1395" w:type="dxa"/>
            <w:vAlign w:val="center"/>
          </w:tcPr>
          <w:p w:rsidR="00073EB5" w:rsidRPr="008B285B" w:rsidRDefault="00073EB5" w:rsidP="000D4D59">
            <w:pPr>
              <w:spacing w:line="360" w:lineRule="auto"/>
              <w:jc w:val="center"/>
              <w:rPr>
                <w:vertAlign w:val="superscript"/>
              </w:rPr>
            </w:pPr>
            <w:r w:rsidRPr="000D4D59">
              <w:rPr>
                <w:lang w:val="en-US"/>
              </w:rPr>
              <w:t>Co</w:t>
            </w:r>
            <w:r w:rsidRPr="000D4D59">
              <w:t>р</w:t>
            </w:r>
            <w:r w:rsidR="008B285B">
              <w:rPr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rPr>
                <w:lang w:val="en-US"/>
              </w:rPr>
              <w:t>Sp</w:t>
            </w:r>
          </w:p>
        </w:tc>
        <w:tc>
          <w:tcPr>
            <w:tcW w:w="1276" w:type="dxa"/>
            <w:vAlign w:val="center"/>
          </w:tcPr>
          <w:p w:rsidR="00073EB5" w:rsidRPr="008B285B" w:rsidRDefault="00073EB5" w:rsidP="000D4D59">
            <w:pPr>
              <w:spacing w:line="360" w:lineRule="auto"/>
              <w:jc w:val="center"/>
              <w:rPr>
                <w:vertAlign w:val="superscript"/>
              </w:rPr>
            </w:pPr>
            <w:r w:rsidRPr="000D4D59">
              <w:rPr>
                <w:lang w:val="en-US"/>
              </w:rPr>
              <w:t>Co</w:t>
            </w:r>
            <w:r w:rsidRPr="000D4D59">
              <w:t>р</w:t>
            </w:r>
            <w:r w:rsidR="008B285B">
              <w:rPr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:rsidR="00073EB5" w:rsidRPr="000D4D59" w:rsidRDefault="008B285B" w:rsidP="000D4D59">
            <w:pPr>
              <w:spacing w:line="360" w:lineRule="auto"/>
              <w:jc w:val="center"/>
            </w:pPr>
            <w:r w:rsidRPr="000D4D59">
              <w:rPr>
                <w:lang w:val="en-US"/>
              </w:rPr>
              <w:t>Co</w:t>
            </w:r>
            <w:r w:rsidRPr="000D4D59">
              <w:t>р</w:t>
            </w:r>
            <w:r>
              <w:rPr>
                <w:vertAlign w:val="superscript"/>
              </w:rPr>
              <w:t>1</w:t>
            </w:r>
          </w:p>
        </w:tc>
      </w:tr>
      <w:tr w:rsidR="00073EB5" w:rsidRPr="000D4D59" w:rsidTr="00073EB5">
        <w:tc>
          <w:tcPr>
            <w:tcW w:w="3000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both"/>
            </w:pPr>
            <w:r w:rsidRPr="000D4D59">
              <w:t xml:space="preserve">Черника </w:t>
            </w:r>
          </w:p>
        </w:tc>
        <w:tc>
          <w:tcPr>
            <w:tcW w:w="1395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rPr>
                <w:lang w:val="en-US"/>
              </w:rPr>
              <w:t>Un</w:t>
            </w:r>
          </w:p>
        </w:tc>
        <w:tc>
          <w:tcPr>
            <w:tcW w:w="1417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rPr>
                <w:lang w:val="en-US"/>
              </w:rPr>
              <w:t>Un</w:t>
            </w:r>
          </w:p>
        </w:tc>
        <w:tc>
          <w:tcPr>
            <w:tcW w:w="1276" w:type="dxa"/>
            <w:vAlign w:val="center"/>
          </w:tcPr>
          <w:p w:rsidR="00073EB5" w:rsidRPr="000D4D59" w:rsidRDefault="00073EB5" w:rsidP="000D4D59">
            <w:pPr>
              <w:spacing w:line="360" w:lineRule="auto"/>
              <w:jc w:val="center"/>
            </w:pPr>
            <w:r w:rsidRPr="000D4D59">
              <w:rPr>
                <w:lang w:val="en-US"/>
              </w:rPr>
              <w:t>Un</w:t>
            </w:r>
          </w:p>
        </w:tc>
        <w:tc>
          <w:tcPr>
            <w:tcW w:w="2126" w:type="dxa"/>
            <w:vAlign w:val="center"/>
          </w:tcPr>
          <w:p w:rsidR="00073EB5" w:rsidRPr="00434F8E" w:rsidRDefault="00073EB5" w:rsidP="000D4D59">
            <w:pPr>
              <w:spacing w:line="360" w:lineRule="auto"/>
              <w:jc w:val="center"/>
              <w:rPr>
                <w:vertAlign w:val="superscript"/>
              </w:rPr>
            </w:pPr>
            <w:r w:rsidRPr="000D4D59">
              <w:rPr>
                <w:lang w:val="en-US"/>
              </w:rPr>
              <w:t>Co</w:t>
            </w:r>
            <w:r w:rsidRPr="000D4D59">
              <w:t>р</w:t>
            </w:r>
            <w:r w:rsidR="00434F8E">
              <w:rPr>
                <w:vertAlign w:val="superscript"/>
              </w:rPr>
              <w:t>1</w:t>
            </w:r>
          </w:p>
        </w:tc>
      </w:tr>
      <w:tr w:rsidR="00073EB5" w:rsidRPr="000D4D59" w:rsidTr="00073EB5">
        <w:tc>
          <w:tcPr>
            <w:tcW w:w="3000" w:type="dxa"/>
          </w:tcPr>
          <w:p w:rsidR="006D70AA" w:rsidRDefault="006D70AA" w:rsidP="000D4D59">
            <w:pPr>
              <w:spacing w:line="360" w:lineRule="auto"/>
              <w:ind w:right="-568"/>
              <w:jc w:val="both"/>
            </w:pPr>
            <w:r>
              <w:t>Кипрей узколистный</w:t>
            </w:r>
          </w:p>
          <w:p w:rsidR="00073EB5" w:rsidRPr="000D4D59" w:rsidRDefault="006D70AA" w:rsidP="000D4D59">
            <w:pPr>
              <w:spacing w:line="360" w:lineRule="auto"/>
              <w:ind w:right="-568"/>
              <w:jc w:val="both"/>
            </w:pPr>
            <w:r>
              <w:t xml:space="preserve"> (и</w:t>
            </w:r>
            <w:r w:rsidR="00073EB5" w:rsidRPr="000D4D59">
              <w:t>ван-чай</w:t>
            </w:r>
            <w:r>
              <w:t>)</w:t>
            </w:r>
          </w:p>
        </w:tc>
        <w:tc>
          <w:tcPr>
            <w:tcW w:w="1395" w:type="dxa"/>
            <w:vAlign w:val="center"/>
          </w:tcPr>
          <w:p w:rsidR="00073EB5" w:rsidRPr="000D4D59" w:rsidRDefault="008B285B" w:rsidP="000D4D59">
            <w:pPr>
              <w:spacing w:line="360" w:lineRule="auto"/>
              <w:ind w:right="-108"/>
              <w:jc w:val="center"/>
            </w:pPr>
            <w:r>
              <w:rPr>
                <w:lang w:val="en-US"/>
              </w:rPr>
              <w:t>Sp</w:t>
            </w:r>
          </w:p>
        </w:tc>
        <w:tc>
          <w:tcPr>
            <w:tcW w:w="1417" w:type="dxa"/>
            <w:vAlign w:val="center"/>
          </w:tcPr>
          <w:p w:rsidR="00073EB5" w:rsidRPr="008B285B" w:rsidRDefault="008B285B" w:rsidP="000D4D59">
            <w:pPr>
              <w:spacing w:line="360" w:lineRule="auto"/>
              <w:ind w:right="-108"/>
              <w:jc w:val="center"/>
              <w:rPr>
                <w:vertAlign w:val="superscript"/>
                <w:lang w:val="en-US"/>
              </w:rPr>
            </w:pPr>
            <w:r w:rsidRPr="000D4D59">
              <w:rPr>
                <w:lang w:val="en-US"/>
              </w:rPr>
              <w:t>Co</w:t>
            </w:r>
            <w:r w:rsidRPr="000D4D59">
              <w:t>р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  <w:vAlign w:val="center"/>
          </w:tcPr>
          <w:p w:rsidR="00073EB5" w:rsidRPr="008B285B" w:rsidRDefault="008B285B" w:rsidP="008B285B">
            <w:pPr>
              <w:spacing w:line="360" w:lineRule="auto"/>
              <w:ind w:right="-288"/>
              <w:rPr>
                <w:lang w:val="en-US"/>
              </w:rPr>
            </w:pPr>
            <w:r>
              <w:rPr>
                <w:lang w:val="en-US"/>
              </w:rPr>
              <w:t xml:space="preserve">      Sp</w:t>
            </w:r>
          </w:p>
        </w:tc>
        <w:tc>
          <w:tcPr>
            <w:tcW w:w="2126" w:type="dxa"/>
            <w:vAlign w:val="center"/>
          </w:tcPr>
          <w:p w:rsidR="00073EB5" w:rsidRPr="000D4D59" w:rsidRDefault="008B285B" w:rsidP="000D4D59">
            <w:pPr>
              <w:spacing w:line="360" w:lineRule="auto"/>
              <w:ind w:right="-108"/>
              <w:jc w:val="center"/>
            </w:pPr>
            <w:r>
              <w:rPr>
                <w:lang w:val="en-US"/>
              </w:rPr>
              <w:t>Sol</w:t>
            </w:r>
          </w:p>
        </w:tc>
      </w:tr>
      <w:tr w:rsidR="00073EB5" w:rsidRPr="000D4D59" w:rsidTr="00073EB5">
        <w:tc>
          <w:tcPr>
            <w:tcW w:w="3000" w:type="dxa"/>
          </w:tcPr>
          <w:p w:rsidR="00073EB5" w:rsidRPr="000D4D59" w:rsidRDefault="00073EB5" w:rsidP="000D4D59">
            <w:pPr>
              <w:spacing w:line="360" w:lineRule="auto"/>
              <w:ind w:right="-568"/>
              <w:jc w:val="both"/>
            </w:pPr>
            <w:r w:rsidRPr="000D4D59">
              <w:t xml:space="preserve">Мох </w:t>
            </w:r>
            <w:proofErr w:type="spellStart"/>
            <w:r w:rsidRPr="000D4D59">
              <w:t>Шребера</w:t>
            </w:r>
            <w:proofErr w:type="spellEnd"/>
          </w:p>
        </w:tc>
        <w:tc>
          <w:tcPr>
            <w:tcW w:w="1395" w:type="dxa"/>
            <w:vAlign w:val="center"/>
          </w:tcPr>
          <w:p w:rsidR="00073EB5" w:rsidRPr="000D4D59" w:rsidRDefault="00073EB5" w:rsidP="000D4D59">
            <w:pPr>
              <w:spacing w:line="360" w:lineRule="auto"/>
              <w:ind w:right="-108"/>
              <w:jc w:val="center"/>
              <w:rPr>
                <w:lang w:val="en-US"/>
              </w:rPr>
            </w:pPr>
            <w:r w:rsidRPr="000D4D59"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073EB5" w:rsidRPr="000D4D59" w:rsidRDefault="00073EB5" w:rsidP="000D4D59">
            <w:pPr>
              <w:spacing w:line="360" w:lineRule="auto"/>
              <w:ind w:right="-108"/>
              <w:jc w:val="center"/>
              <w:rPr>
                <w:lang w:val="en-US"/>
              </w:rPr>
            </w:pPr>
            <w:r w:rsidRPr="000D4D59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073EB5" w:rsidRPr="000D4D59" w:rsidRDefault="00073EB5" w:rsidP="000D4D59">
            <w:pPr>
              <w:spacing w:line="360" w:lineRule="auto"/>
              <w:ind w:right="-288"/>
              <w:jc w:val="center"/>
              <w:rPr>
                <w:lang w:val="en-US"/>
              </w:rPr>
            </w:pPr>
            <w:r w:rsidRPr="000D4D59">
              <w:rPr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073EB5" w:rsidRPr="000D4D59" w:rsidRDefault="008B285B" w:rsidP="000D4D59">
            <w:pPr>
              <w:spacing w:line="360" w:lineRule="auto"/>
              <w:ind w:right="-108"/>
              <w:jc w:val="center"/>
            </w:pPr>
            <w:r w:rsidRPr="000D4D59">
              <w:rPr>
                <w:lang w:val="en-US"/>
              </w:rPr>
              <w:t>Sp</w:t>
            </w:r>
          </w:p>
        </w:tc>
      </w:tr>
    </w:tbl>
    <w:p w:rsidR="00073EB5" w:rsidRPr="00D27395" w:rsidRDefault="00E217CA" w:rsidP="00D27395">
      <w:pPr>
        <w:ind w:right="-1" w:firstLine="567"/>
        <w:jc w:val="both"/>
        <w:rPr>
          <w:sz w:val="28"/>
        </w:rPr>
      </w:pPr>
      <w:r w:rsidRPr="00D27395">
        <w:rPr>
          <w:sz w:val="28"/>
        </w:rPr>
        <w:lastRenderedPageBreak/>
        <w:t>Таким образом, м</w:t>
      </w:r>
      <w:r w:rsidR="00073EB5" w:rsidRPr="00D27395">
        <w:rPr>
          <w:sz w:val="28"/>
        </w:rPr>
        <w:t>ожно сказать, что после пожаров различной силы произошло изменение живого напочвенного покрова. Так на всех пробны</w:t>
      </w:r>
      <w:r w:rsidR="008B285B" w:rsidRPr="00D27395">
        <w:rPr>
          <w:sz w:val="28"/>
        </w:rPr>
        <w:t>х площадях  встречается</w:t>
      </w:r>
      <w:r w:rsidR="00135C1A">
        <w:rPr>
          <w:sz w:val="28"/>
        </w:rPr>
        <w:t xml:space="preserve"> </w:t>
      </w:r>
      <w:proofErr w:type="spellStart"/>
      <w:r w:rsidR="008B285B" w:rsidRPr="00D27395">
        <w:rPr>
          <w:sz w:val="28"/>
        </w:rPr>
        <w:t>осочка</w:t>
      </w:r>
      <w:proofErr w:type="spellEnd"/>
      <w:r w:rsidR="00597C8B">
        <w:rPr>
          <w:sz w:val="28"/>
        </w:rPr>
        <w:t xml:space="preserve"> </w:t>
      </w:r>
      <w:proofErr w:type="spellStart"/>
      <w:r w:rsidR="00750122" w:rsidRPr="00D27395">
        <w:rPr>
          <w:sz w:val="28"/>
        </w:rPr>
        <w:t>большехвостая</w:t>
      </w:r>
      <w:proofErr w:type="gramStart"/>
      <w:r w:rsidR="00750122" w:rsidRPr="00D27395">
        <w:rPr>
          <w:sz w:val="28"/>
        </w:rPr>
        <w:t>,о</w:t>
      </w:r>
      <w:proofErr w:type="gramEnd"/>
      <w:r w:rsidR="00750122" w:rsidRPr="00D27395">
        <w:rPr>
          <w:sz w:val="28"/>
        </w:rPr>
        <w:t>т</w:t>
      </w:r>
      <w:proofErr w:type="spellEnd"/>
      <w:r w:rsidR="008B285B" w:rsidRPr="00D27395">
        <w:rPr>
          <w:sz w:val="28"/>
        </w:rPr>
        <w:t xml:space="preserve"> 10%</w:t>
      </w:r>
      <w:r w:rsidR="00750122" w:rsidRPr="00D27395">
        <w:rPr>
          <w:sz w:val="28"/>
        </w:rPr>
        <w:t xml:space="preserve"> на второй пробной площади, до</w:t>
      </w:r>
      <w:r w:rsidR="008B285B" w:rsidRPr="00D27395">
        <w:rPr>
          <w:sz w:val="28"/>
        </w:rPr>
        <w:t>30-5</w:t>
      </w:r>
      <w:r w:rsidR="00073EB5" w:rsidRPr="00D27395">
        <w:rPr>
          <w:sz w:val="28"/>
        </w:rPr>
        <w:t>0 %</w:t>
      </w:r>
      <w:r w:rsidR="00750122" w:rsidRPr="00D27395">
        <w:rPr>
          <w:sz w:val="28"/>
        </w:rPr>
        <w:t xml:space="preserve"> на первой и третьей.</w:t>
      </w:r>
      <w:r w:rsidR="00597C8B">
        <w:rPr>
          <w:sz w:val="28"/>
        </w:rPr>
        <w:t xml:space="preserve"> </w:t>
      </w:r>
      <w:r w:rsidR="00750122" w:rsidRPr="00D27395">
        <w:rPr>
          <w:sz w:val="28"/>
        </w:rPr>
        <w:t>К</w:t>
      </w:r>
      <w:r w:rsidR="006D70AA" w:rsidRPr="00D27395">
        <w:rPr>
          <w:sz w:val="28"/>
        </w:rPr>
        <w:t>ипрей узколистный</w:t>
      </w:r>
      <w:r w:rsidR="00597C8B">
        <w:rPr>
          <w:sz w:val="28"/>
        </w:rPr>
        <w:t xml:space="preserve"> </w:t>
      </w:r>
      <w:r w:rsidR="00750122" w:rsidRPr="00D27395">
        <w:rPr>
          <w:sz w:val="28"/>
        </w:rPr>
        <w:t>(иван-чай),</w:t>
      </w:r>
      <w:r w:rsidR="00597C8B">
        <w:rPr>
          <w:sz w:val="28"/>
        </w:rPr>
        <w:t xml:space="preserve"> </w:t>
      </w:r>
      <w:r w:rsidR="00750122" w:rsidRPr="00D27395">
        <w:rPr>
          <w:sz w:val="28"/>
        </w:rPr>
        <w:t>как правило</w:t>
      </w:r>
      <w:r w:rsidR="00597C8B">
        <w:rPr>
          <w:sz w:val="28"/>
        </w:rPr>
        <w:t>,</w:t>
      </w:r>
      <w:r w:rsidR="00750122" w:rsidRPr="00D27395">
        <w:rPr>
          <w:sz w:val="28"/>
        </w:rPr>
        <w:t xml:space="preserve"> являясь пионером заселения гарей, также присутствует на наших пробных площадях (от </w:t>
      </w:r>
      <w:r w:rsidR="008B285B" w:rsidRPr="00D27395">
        <w:rPr>
          <w:sz w:val="28"/>
        </w:rPr>
        <w:t>10</w:t>
      </w:r>
      <w:r w:rsidR="00750122" w:rsidRPr="00D27395">
        <w:rPr>
          <w:sz w:val="28"/>
        </w:rPr>
        <w:t xml:space="preserve">%  до </w:t>
      </w:r>
      <w:r w:rsidR="00CF6E77" w:rsidRPr="00D27395">
        <w:rPr>
          <w:sz w:val="28"/>
        </w:rPr>
        <w:t>30-</w:t>
      </w:r>
      <w:r w:rsidR="00750122" w:rsidRPr="00D27395">
        <w:rPr>
          <w:sz w:val="28"/>
        </w:rPr>
        <w:t>5</w:t>
      </w:r>
      <w:r w:rsidR="008B285B" w:rsidRPr="00D27395">
        <w:rPr>
          <w:sz w:val="28"/>
        </w:rPr>
        <w:t>0 %</w:t>
      </w:r>
      <w:r w:rsidR="00750122" w:rsidRPr="00D27395">
        <w:rPr>
          <w:sz w:val="28"/>
        </w:rPr>
        <w:t>). Как видно из таблицы 4.7</w:t>
      </w:r>
      <w:r w:rsidR="00434F8E" w:rsidRPr="00D27395">
        <w:rPr>
          <w:sz w:val="28"/>
        </w:rPr>
        <w:t xml:space="preserve">, черника, </w:t>
      </w:r>
      <w:r w:rsidR="00E11A61" w:rsidRPr="00D27395">
        <w:rPr>
          <w:sz w:val="28"/>
        </w:rPr>
        <w:t>обильно произраставшая</w:t>
      </w:r>
      <w:r w:rsidR="00434F8E" w:rsidRPr="00D27395">
        <w:rPr>
          <w:sz w:val="28"/>
        </w:rPr>
        <w:t xml:space="preserve"> на контрольной площади</w:t>
      </w:r>
      <w:r w:rsidR="00E11A61" w:rsidRPr="00D27395">
        <w:rPr>
          <w:sz w:val="28"/>
        </w:rPr>
        <w:t xml:space="preserve"> (30-5</w:t>
      </w:r>
      <w:r w:rsidR="00434F8E" w:rsidRPr="00D27395">
        <w:rPr>
          <w:sz w:val="28"/>
        </w:rPr>
        <w:t>0%), на гарях представлена единичными экземплярами, что также является характерной особенность</w:t>
      </w:r>
      <w:r w:rsidR="00E11A61" w:rsidRPr="00D27395">
        <w:rPr>
          <w:sz w:val="28"/>
        </w:rPr>
        <w:t>ю</w:t>
      </w:r>
      <w:r w:rsidR="00434F8E" w:rsidRPr="00D27395">
        <w:rPr>
          <w:sz w:val="28"/>
        </w:rPr>
        <w:t xml:space="preserve"> восстановления этого кустарничка</w:t>
      </w:r>
      <w:r w:rsidR="00E11A61" w:rsidRPr="00D27395">
        <w:rPr>
          <w:sz w:val="28"/>
        </w:rPr>
        <w:t xml:space="preserve"> после пожара</w:t>
      </w:r>
      <w:r w:rsidR="00434F8E" w:rsidRPr="00D27395">
        <w:rPr>
          <w:sz w:val="28"/>
        </w:rPr>
        <w:t xml:space="preserve">. </w:t>
      </w:r>
    </w:p>
    <w:p w:rsidR="004074A5" w:rsidRPr="00D27395" w:rsidRDefault="00073EB5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Восстановление живого напочвенного покрова после пожаров  протекает достаточно быстро</w:t>
      </w:r>
      <w:r w:rsidR="00E11A61" w:rsidRPr="00D27395">
        <w:rPr>
          <w:sz w:val="28"/>
        </w:rPr>
        <w:t>,</w:t>
      </w:r>
      <w:r w:rsidR="00E217CA" w:rsidRPr="00D27395">
        <w:rPr>
          <w:sz w:val="28"/>
        </w:rPr>
        <w:t xml:space="preserve"> его состав и структура близки к контрольному варианту,</w:t>
      </w:r>
      <w:r w:rsidR="00E11A61" w:rsidRPr="00D27395">
        <w:rPr>
          <w:sz w:val="28"/>
        </w:rPr>
        <w:t xml:space="preserve"> за исключением черники, </w:t>
      </w:r>
      <w:r w:rsidR="00E217CA" w:rsidRPr="00D27395">
        <w:rPr>
          <w:sz w:val="28"/>
        </w:rPr>
        <w:t xml:space="preserve"> в</w:t>
      </w:r>
      <w:r w:rsidRPr="00D27395">
        <w:rPr>
          <w:sz w:val="28"/>
        </w:rPr>
        <w:t xml:space="preserve"> составе живого напочвенного покрова присутствуют </w:t>
      </w:r>
      <w:proofErr w:type="spellStart"/>
      <w:r w:rsidRPr="00D27395">
        <w:rPr>
          <w:sz w:val="28"/>
        </w:rPr>
        <w:t>осочка</w:t>
      </w:r>
      <w:proofErr w:type="spellEnd"/>
      <w:r w:rsidR="00597C8B">
        <w:rPr>
          <w:sz w:val="28"/>
        </w:rPr>
        <w:t xml:space="preserve"> </w:t>
      </w:r>
      <w:proofErr w:type="spellStart"/>
      <w:r w:rsidR="00CF6E77" w:rsidRPr="00D27395">
        <w:rPr>
          <w:sz w:val="28"/>
        </w:rPr>
        <w:t>большехвостая</w:t>
      </w:r>
      <w:proofErr w:type="spellEnd"/>
      <w:r w:rsidR="00CF6E77" w:rsidRPr="00D27395">
        <w:rPr>
          <w:sz w:val="28"/>
        </w:rPr>
        <w:t xml:space="preserve"> </w:t>
      </w:r>
      <w:proofErr w:type="gramStart"/>
      <w:r w:rsidR="00CF6E77" w:rsidRPr="00D27395">
        <w:rPr>
          <w:sz w:val="28"/>
        </w:rPr>
        <w:t>-</w:t>
      </w:r>
      <w:r w:rsidR="00E11A61" w:rsidRPr="00D27395">
        <w:rPr>
          <w:sz w:val="28"/>
        </w:rPr>
        <w:t>д</w:t>
      </w:r>
      <w:proofErr w:type="gramEnd"/>
      <w:r w:rsidR="00E11A61" w:rsidRPr="00D27395">
        <w:rPr>
          <w:sz w:val="28"/>
        </w:rPr>
        <w:t>о 50  %,</w:t>
      </w:r>
      <w:r w:rsidR="006D70AA" w:rsidRPr="00D27395">
        <w:rPr>
          <w:sz w:val="28"/>
        </w:rPr>
        <w:t>кипрей узколистный  (</w:t>
      </w:r>
      <w:r w:rsidRPr="00D27395">
        <w:rPr>
          <w:sz w:val="28"/>
        </w:rPr>
        <w:t>иван-чай</w:t>
      </w:r>
      <w:r w:rsidR="006D70AA" w:rsidRPr="00D27395">
        <w:rPr>
          <w:sz w:val="28"/>
        </w:rPr>
        <w:t>)</w:t>
      </w:r>
      <w:r w:rsidR="00E11A61" w:rsidRPr="00D27395">
        <w:rPr>
          <w:sz w:val="28"/>
        </w:rPr>
        <w:t>– до 50  %,</w:t>
      </w:r>
      <w:r w:rsidR="00CF6E77" w:rsidRPr="00D27395">
        <w:rPr>
          <w:sz w:val="28"/>
        </w:rPr>
        <w:t xml:space="preserve"> но также следует отметить полное отсутствие на гарях мха </w:t>
      </w:r>
      <w:proofErr w:type="spellStart"/>
      <w:r w:rsidR="00CF6E77" w:rsidRPr="00D27395">
        <w:rPr>
          <w:sz w:val="28"/>
        </w:rPr>
        <w:t>Шребера</w:t>
      </w:r>
      <w:proofErr w:type="spellEnd"/>
      <w:r w:rsidR="00CF6E77" w:rsidRPr="00D27395">
        <w:rPr>
          <w:sz w:val="28"/>
        </w:rPr>
        <w:t>.</w:t>
      </w:r>
    </w:p>
    <w:p w:rsidR="00073EB5" w:rsidRPr="00D27395" w:rsidRDefault="00073EB5" w:rsidP="00D27395">
      <w:pPr>
        <w:ind w:firstLine="567"/>
        <w:rPr>
          <w:sz w:val="28"/>
        </w:rPr>
      </w:pPr>
      <w:r w:rsidRPr="00D27395">
        <w:rPr>
          <w:sz w:val="28"/>
        </w:rPr>
        <w:t xml:space="preserve">4.4 Влияние пожаров на процессы </w:t>
      </w:r>
      <w:proofErr w:type="spellStart"/>
      <w:r w:rsidRPr="00D27395">
        <w:rPr>
          <w:sz w:val="28"/>
        </w:rPr>
        <w:t>лесовозобновления</w:t>
      </w:r>
      <w:proofErr w:type="spellEnd"/>
    </w:p>
    <w:p w:rsidR="00073EB5" w:rsidRPr="00D27395" w:rsidRDefault="00073EB5" w:rsidP="00D27395">
      <w:pPr>
        <w:ind w:firstLine="567"/>
        <w:jc w:val="both"/>
        <w:rPr>
          <w:kern w:val="16"/>
          <w:sz w:val="28"/>
        </w:rPr>
      </w:pPr>
      <w:r w:rsidRPr="00D27395">
        <w:rPr>
          <w:kern w:val="16"/>
          <w:sz w:val="28"/>
        </w:rPr>
        <w:t xml:space="preserve">Практически все исследователи светлохвойных лесов замечали связь их возобновления с пожарами. Отмечалась необходимость региональных исследований и зависимость </w:t>
      </w:r>
      <w:proofErr w:type="spellStart"/>
      <w:r w:rsidRPr="00D27395">
        <w:rPr>
          <w:kern w:val="16"/>
          <w:sz w:val="28"/>
        </w:rPr>
        <w:t>лесовозобновления</w:t>
      </w:r>
      <w:proofErr w:type="spellEnd"/>
      <w:r w:rsidRPr="00D27395">
        <w:rPr>
          <w:kern w:val="16"/>
          <w:sz w:val="28"/>
        </w:rPr>
        <w:t xml:space="preserve"> от условий местопроизрастания, характеристик и частоты пожаров. При этом исследователи говорят о </w:t>
      </w:r>
      <w:proofErr w:type="spellStart"/>
      <w:r w:rsidRPr="00D27395">
        <w:rPr>
          <w:kern w:val="16"/>
          <w:sz w:val="28"/>
        </w:rPr>
        <w:t>разноплановости</w:t>
      </w:r>
      <w:proofErr w:type="spellEnd"/>
      <w:r w:rsidRPr="00D27395">
        <w:rPr>
          <w:kern w:val="16"/>
          <w:sz w:val="28"/>
        </w:rPr>
        <w:t xml:space="preserve"> последствий лесных пожаров для естественного возобновления насаждений – от полного смыва почв на склонах крутых экспозиций и отсутствия возобновления в результате недостатка </w:t>
      </w:r>
      <w:proofErr w:type="spellStart"/>
      <w:r w:rsidRPr="00D27395">
        <w:rPr>
          <w:kern w:val="16"/>
          <w:sz w:val="28"/>
        </w:rPr>
        <w:t>обсеменителей</w:t>
      </w:r>
      <w:proofErr w:type="spellEnd"/>
      <w:r w:rsidRPr="00D27395">
        <w:rPr>
          <w:kern w:val="16"/>
          <w:sz w:val="28"/>
        </w:rPr>
        <w:t xml:space="preserve"> (на крупных гарях) или разрастания травяной растительности, смен хвойных пород на лиственные до вспышек естественного возобновления при благоприятных условиях</w:t>
      </w:r>
      <w:r w:rsidRPr="00D27395">
        <w:rPr>
          <w:sz w:val="28"/>
        </w:rPr>
        <w:t xml:space="preserve"> [</w:t>
      </w:r>
      <w:r w:rsidR="00FF4630" w:rsidRPr="00D27395">
        <w:rPr>
          <w:sz w:val="28"/>
        </w:rPr>
        <w:t>7</w:t>
      </w:r>
      <w:r w:rsidRPr="00D27395">
        <w:rPr>
          <w:sz w:val="28"/>
        </w:rPr>
        <w:t>].</w:t>
      </w:r>
    </w:p>
    <w:p w:rsidR="00073EB5" w:rsidRPr="00D27395" w:rsidRDefault="00073EB5" w:rsidP="00D27395">
      <w:pPr>
        <w:ind w:firstLine="567"/>
        <w:jc w:val="both"/>
        <w:rPr>
          <w:kern w:val="16"/>
          <w:sz w:val="28"/>
        </w:rPr>
      </w:pPr>
      <w:r w:rsidRPr="00D27395">
        <w:rPr>
          <w:sz w:val="28"/>
        </w:rPr>
        <w:t xml:space="preserve">В целом для региона исследований, вследствие быстрого разрастания травяного покрова на большинстве участков лесных земель отмечаются </w:t>
      </w:r>
      <w:r w:rsidR="00EC17FD" w:rsidRPr="00D27395">
        <w:rPr>
          <w:sz w:val="28"/>
        </w:rPr>
        <w:t>у</w:t>
      </w:r>
      <w:r w:rsidRPr="00D27395">
        <w:rPr>
          <w:sz w:val="28"/>
        </w:rPr>
        <w:t>худш</w:t>
      </w:r>
      <w:r w:rsidR="00EC17FD" w:rsidRPr="00D27395">
        <w:rPr>
          <w:sz w:val="28"/>
        </w:rPr>
        <w:t>ение</w:t>
      </w:r>
      <w:r w:rsidRPr="00D27395">
        <w:rPr>
          <w:sz w:val="28"/>
        </w:rPr>
        <w:t xml:space="preserve"> условия для возобновления, по сравнению со средней и северной тайгой.</w:t>
      </w:r>
    </w:p>
    <w:p w:rsidR="00073EB5" w:rsidRPr="00D27395" w:rsidRDefault="009F12F1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 xml:space="preserve">В ходе </w:t>
      </w:r>
      <w:r w:rsidR="00484008" w:rsidRPr="00D27395">
        <w:rPr>
          <w:sz w:val="28"/>
        </w:rPr>
        <w:t xml:space="preserve">изучения </w:t>
      </w:r>
      <w:r w:rsidRPr="00D27395">
        <w:rPr>
          <w:sz w:val="28"/>
        </w:rPr>
        <w:t xml:space="preserve">состояния </w:t>
      </w:r>
      <w:r w:rsidR="00073EB5" w:rsidRPr="00D27395">
        <w:rPr>
          <w:sz w:val="28"/>
        </w:rPr>
        <w:t xml:space="preserve">подроста на пробных площадях </w:t>
      </w:r>
      <w:r w:rsidR="006576D5" w:rsidRPr="00D27395">
        <w:rPr>
          <w:sz w:val="28"/>
        </w:rPr>
        <w:t xml:space="preserve">(См. Приложение 1) </w:t>
      </w:r>
      <w:r w:rsidRPr="00D27395">
        <w:rPr>
          <w:sz w:val="28"/>
        </w:rPr>
        <w:t xml:space="preserve">было установлено, что </w:t>
      </w:r>
      <w:r w:rsidR="00C77173" w:rsidRPr="00D27395">
        <w:rPr>
          <w:sz w:val="28"/>
        </w:rPr>
        <w:t>на: п</w:t>
      </w:r>
      <w:r w:rsidR="00073EB5" w:rsidRPr="00D27395">
        <w:rPr>
          <w:sz w:val="28"/>
        </w:rPr>
        <w:t>робн</w:t>
      </w:r>
      <w:r w:rsidR="00C77173" w:rsidRPr="00D27395">
        <w:rPr>
          <w:sz w:val="28"/>
        </w:rPr>
        <w:t>ой</w:t>
      </w:r>
      <w:r w:rsidR="00073EB5" w:rsidRPr="00D27395">
        <w:rPr>
          <w:sz w:val="28"/>
        </w:rPr>
        <w:t xml:space="preserve"> площад</w:t>
      </w:r>
      <w:r w:rsidR="00C77173" w:rsidRPr="00D27395">
        <w:rPr>
          <w:sz w:val="28"/>
        </w:rPr>
        <w:t>и № 1, где насаждение, пройдено</w:t>
      </w:r>
      <w:r w:rsidR="00073EB5" w:rsidRPr="00D27395">
        <w:rPr>
          <w:sz w:val="28"/>
        </w:rPr>
        <w:t xml:space="preserve"> низовым устойчивым слабым пожаром</w:t>
      </w:r>
      <w:r w:rsidR="00C77173" w:rsidRPr="00D27395">
        <w:rPr>
          <w:sz w:val="28"/>
        </w:rPr>
        <w:t xml:space="preserve">, </w:t>
      </w:r>
      <w:r w:rsidR="00073EB5" w:rsidRPr="00D27395">
        <w:rPr>
          <w:sz w:val="28"/>
        </w:rPr>
        <w:t xml:space="preserve">возобновление происходит подростом </w:t>
      </w:r>
      <w:r w:rsidR="007D2C10" w:rsidRPr="00D27395">
        <w:rPr>
          <w:sz w:val="28"/>
        </w:rPr>
        <w:t>о</w:t>
      </w:r>
      <w:r w:rsidR="00073EB5" w:rsidRPr="00D27395">
        <w:rPr>
          <w:sz w:val="28"/>
        </w:rPr>
        <w:t>сины в количестве 1</w:t>
      </w:r>
      <w:r w:rsidR="00F069CB" w:rsidRPr="00D27395">
        <w:rPr>
          <w:sz w:val="28"/>
        </w:rPr>
        <w:t>378</w:t>
      </w:r>
      <w:r w:rsidR="00E02429" w:rsidRPr="00D27395">
        <w:rPr>
          <w:sz w:val="28"/>
        </w:rPr>
        <w:t>0</w:t>
      </w:r>
      <w:r w:rsidR="00073EB5" w:rsidRPr="00D27395">
        <w:rPr>
          <w:sz w:val="28"/>
        </w:rPr>
        <w:t xml:space="preserve"> шт./га, при этом благонадежны</w:t>
      </w:r>
      <w:r w:rsidR="00C77173" w:rsidRPr="00D27395">
        <w:rPr>
          <w:sz w:val="28"/>
        </w:rPr>
        <w:t xml:space="preserve">х </w:t>
      </w:r>
      <w:r w:rsidR="00F069CB" w:rsidRPr="00D27395">
        <w:rPr>
          <w:sz w:val="28"/>
        </w:rPr>
        <w:t>6</w:t>
      </w:r>
      <w:r w:rsidR="00E02429" w:rsidRPr="00D27395">
        <w:rPr>
          <w:sz w:val="28"/>
        </w:rPr>
        <w:t>8</w:t>
      </w:r>
      <w:r w:rsidR="00C77173" w:rsidRPr="00D27395">
        <w:rPr>
          <w:sz w:val="28"/>
        </w:rPr>
        <w:t>00 шт./га. Таким образом</w:t>
      </w:r>
      <w:r w:rsidR="00F069CB" w:rsidRPr="00D27395">
        <w:rPr>
          <w:sz w:val="28"/>
        </w:rPr>
        <w:t>,</w:t>
      </w:r>
      <w:r w:rsidR="00C77173" w:rsidRPr="00D27395">
        <w:rPr>
          <w:sz w:val="28"/>
        </w:rPr>
        <w:t xml:space="preserve"> п</w:t>
      </w:r>
      <w:r w:rsidR="00073EB5" w:rsidRPr="00D27395">
        <w:rPr>
          <w:sz w:val="28"/>
        </w:rPr>
        <w:t xml:space="preserve">роцент благонадежности составляет </w:t>
      </w:r>
      <w:r w:rsidR="00937AF4" w:rsidRPr="00D27395">
        <w:rPr>
          <w:sz w:val="28"/>
        </w:rPr>
        <w:t>4</w:t>
      </w:r>
      <w:r w:rsidR="00E02429" w:rsidRPr="00D27395">
        <w:rPr>
          <w:sz w:val="28"/>
        </w:rPr>
        <w:t>9</w:t>
      </w:r>
      <w:r w:rsidR="007D2C10" w:rsidRPr="00D27395">
        <w:rPr>
          <w:sz w:val="28"/>
        </w:rPr>
        <w:t>%</w:t>
      </w:r>
      <w:r w:rsidR="00073EB5" w:rsidRPr="00D27395">
        <w:rPr>
          <w:sz w:val="28"/>
        </w:rPr>
        <w:t xml:space="preserve">. Средний возраст 2 </w:t>
      </w:r>
      <w:r w:rsidR="007D2C10" w:rsidRPr="00D27395">
        <w:rPr>
          <w:sz w:val="28"/>
        </w:rPr>
        <w:t>года</w:t>
      </w:r>
      <w:r w:rsidR="00073EB5" w:rsidRPr="00D27395">
        <w:rPr>
          <w:sz w:val="28"/>
        </w:rPr>
        <w:t>, а высота 0,5 м.</w:t>
      </w:r>
    </w:p>
    <w:p w:rsidR="00073EB5" w:rsidRPr="00D27395" w:rsidRDefault="00C77173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На п</w:t>
      </w:r>
      <w:r w:rsidR="00073EB5" w:rsidRPr="00D27395">
        <w:rPr>
          <w:sz w:val="28"/>
        </w:rPr>
        <w:t>робн</w:t>
      </w:r>
      <w:r w:rsidRPr="00D27395">
        <w:rPr>
          <w:sz w:val="28"/>
        </w:rPr>
        <w:t>ой</w:t>
      </w:r>
      <w:r w:rsidR="00073EB5" w:rsidRPr="00D27395">
        <w:rPr>
          <w:sz w:val="28"/>
        </w:rPr>
        <w:t xml:space="preserve"> площад</w:t>
      </w:r>
      <w:r w:rsidRPr="00D27395">
        <w:rPr>
          <w:sz w:val="28"/>
        </w:rPr>
        <w:t>и</w:t>
      </w:r>
      <w:r w:rsidR="00073EB5" w:rsidRPr="00D27395">
        <w:rPr>
          <w:sz w:val="28"/>
        </w:rPr>
        <w:t xml:space="preserve"> № 2</w:t>
      </w:r>
      <w:r w:rsidRPr="00D27395">
        <w:rPr>
          <w:sz w:val="28"/>
        </w:rPr>
        <w:t>,</w:t>
      </w:r>
      <w:r w:rsidR="007D2C10" w:rsidRPr="00D27395">
        <w:rPr>
          <w:sz w:val="28"/>
        </w:rPr>
        <w:t xml:space="preserve"> пройденной</w:t>
      </w:r>
      <w:r w:rsidR="00073EB5" w:rsidRPr="00D27395">
        <w:rPr>
          <w:sz w:val="28"/>
        </w:rPr>
        <w:t xml:space="preserve"> низов</w:t>
      </w:r>
      <w:r w:rsidR="007D2C10" w:rsidRPr="00D27395">
        <w:rPr>
          <w:sz w:val="28"/>
        </w:rPr>
        <w:t>ым</w:t>
      </w:r>
      <w:r w:rsidR="00073EB5" w:rsidRPr="00D27395">
        <w:rPr>
          <w:sz w:val="28"/>
        </w:rPr>
        <w:t xml:space="preserve"> устойчивым </w:t>
      </w:r>
      <w:proofErr w:type="spellStart"/>
      <w:r w:rsidR="00073EB5" w:rsidRPr="00D27395">
        <w:rPr>
          <w:sz w:val="28"/>
        </w:rPr>
        <w:t>пожар</w:t>
      </w:r>
      <w:r w:rsidR="007D2C10" w:rsidRPr="00D27395">
        <w:rPr>
          <w:sz w:val="28"/>
        </w:rPr>
        <w:t>омсредней</w:t>
      </w:r>
      <w:proofErr w:type="spellEnd"/>
      <w:r w:rsidR="007D2C10" w:rsidRPr="00D27395">
        <w:rPr>
          <w:sz w:val="28"/>
        </w:rPr>
        <w:t xml:space="preserve"> силы</w:t>
      </w:r>
      <w:r w:rsidR="00073EB5" w:rsidRPr="00D27395">
        <w:rPr>
          <w:sz w:val="28"/>
        </w:rPr>
        <w:t xml:space="preserve"> возобновление происходит подростом </w:t>
      </w:r>
      <w:r w:rsidR="007D2C10" w:rsidRPr="00D27395">
        <w:rPr>
          <w:sz w:val="28"/>
        </w:rPr>
        <w:t>о</w:t>
      </w:r>
      <w:r w:rsidR="00073EB5" w:rsidRPr="00D27395">
        <w:rPr>
          <w:sz w:val="28"/>
        </w:rPr>
        <w:t xml:space="preserve">сины в количестве </w:t>
      </w:r>
      <w:r w:rsidR="00937AF4" w:rsidRPr="00D27395">
        <w:rPr>
          <w:sz w:val="28"/>
        </w:rPr>
        <w:t>12340</w:t>
      </w:r>
      <w:r w:rsidR="00073EB5" w:rsidRPr="00D27395">
        <w:rPr>
          <w:sz w:val="28"/>
        </w:rPr>
        <w:t xml:space="preserve"> шт./га, а благонадежные </w:t>
      </w:r>
      <w:r w:rsidR="00E02429" w:rsidRPr="00D27395">
        <w:rPr>
          <w:sz w:val="28"/>
        </w:rPr>
        <w:t>6100</w:t>
      </w:r>
      <w:r w:rsidR="00073EB5" w:rsidRPr="00D27395">
        <w:rPr>
          <w:sz w:val="28"/>
        </w:rPr>
        <w:t xml:space="preserve"> шт./га. Процент благонадежности составляет </w:t>
      </w:r>
      <w:r w:rsidR="00E02429" w:rsidRPr="00D27395">
        <w:rPr>
          <w:sz w:val="28"/>
        </w:rPr>
        <w:t>49</w:t>
      </w:r>
      <w:r w:rsidR="007D2C10" w:rsidRPr="00D27395">
        <w:rPr>
          <w:sz w:val="28"/>
        </w:rPr>
        <w:t>%</w:t>
      </w:r>
      <w:r w:rsidR="00073EB5" w:rsidRPr="00D27395">
        <w:rPr>
          <w:sz w:val="28"/>
        </w:rPr>
        <w:t xml:space="preserve">. Средний  возраст 2 </w:t>
      </w:r>
      <w:r w:rsidR="007D2C10" w:rsidRPr="00D27395">
        <w:rPr>
          <w:sz w:val="28"/>
        </w:rPr>
        <w:t>года</w:t>
      </w:r>
      <w:r w:rsidR="00073EB5" w:rsidRPr="00D27395">
        <w:rPr>
          <w:sz w:val="28"/>
        </w:rPr>
        <w:t xml:space="preserve">, а средняя высота 0,5м. </w:t>
      </w:r>
    </w:p>
    <w:p w:rsidR="00DE562A" w:rsidRPr="00D27395" w:rsidRDefault="00073EB5" w:rsidP="00D27395">
      <w:pPr>
        <w:ind w:firstLine="567"/>
        <w:jc w:val="both"/>
        <w:rPr>
          <w:kern w:val="16"/>
          <w:sz w:val="28"/>
        </w:rPr>
      </w:pPr>
      <w:r w:rsidRPr="00D27395">
        <w:rPr>
          <w:sz w:val="28"/>
        </w:rPr>
        <w:t xml:space="preserve">Пробная площадь № 3. Насаждение, пройденное низовым устойчивым сильным пожаром. На этой площади возобновление происходит так же подростом осины, количество подроста составляет </w:t>
      </w:r>
      <w:r w:rsidR="00E02429" w:rsidRPr="00D27395">
        <w:rPr>
          <w:sz w:val="28"/>
        </w:rPr>
        <w:t>1</w:t>
      </w:r>
      <w:r w:rsidR="00884922" w:rsidRPr="00D27395">
        <w:rPr>
          <w:sz w:val="28"/>
        </w:rPr>
        <w:t>2</w:t>
      </w:r>
      <w:r w:rsidR="00E02429" w:rsidRPr="00D27395">
        <w:rPr>
          <w:sz w:val="28"/>
        </w:rPr>
        <w:t>900</w:t>
      </w:r>
      <w:r w:rsidRPr="00D27395">
        <w:rPr>
          <w:sz w:val="28"/>
        </w:rPr>
        <w:t xml:space="preserve"> шт./га, из них </w:t>
      </w:r>
      <w:r w:rsidR="00E02429" w:rsidRPr="00D27395">
        <w:rPr>
          <w:sz w:val="28"/>
        </w:rPr>
        <w:t>62</w:t>
      </w:r>
      <w:r w:rsidRPr="00D27395">
        <w:rPr>
          <w:sz w:val="28"/>
        </w:rPr>
        <w:t>00 шт./га благонадежные, при этом проце</w:t>
      </w:r>
      <w:r w:rsidR="00E02429" w:rsidRPr="00D27395">
        <w:rPr>
          <w:sz w:val="28"/>
        </w:rPr>
        <w:t xml:space="preserve">нт благонадежности составляет </w:t>
      </w:r>
      <w:r w:rsidR="00884922" w:rsidRPr="00D27395">
        <w:rPr>
          <w:sz w:val="28"/>
        </w:rPr>
        <w:t>48</w:t>
      </w:r>
      <w:r w:rsidR="007D2C10" w:rsidRPr="00D27395">
        <w:rPr>
          <w:sz w:val="28"/>
        </w:rPr>
        <w:t>%</w:t>
      </w:r>
      <w:r w:rsidRPr="00D27395">
        <w:rPr>
          <w:sz w:val="28"/>
        </w:rPr>
        <w:t xml:space="preserve">. Средний возраст 2 </w:t>
      </w:r>
      <w:r w:rsidR="007D2C10" w:rsidRPr="00D27395">
        <w:rPr>
          <w:sz w:val="28"/>
        </w:rPr>
        <w:t>года</w:t>
      </w:r>
      <w:r w:rsidRPr="00D27395">
        <w:rPr>
          <w:sz w:val="28"/>
        </w:rPr>
        <w:t xml:space="preserve">. Средняя высота 0,5 м. Тип леса: сосняк </w:t>
      </w:r>
      <w:proofErr w:type="spellStart"/>
      <w:r w:rsidRPr="00D27395">
        <w:rPr>
          <w:sz w:val="28"/>
        </w:rPr>
        <w:t>зеленомошник</w:t>
      </w:r>
      <w:proofErr w:type="spellEnd"/>
      <w:r w:rsidRPr="00D27395">
        <w:rPr>
          <w:sz w:val="28"/>
        </w:rPr>
        <w:t>.</w:t>
      </w:r>
    </w:p>
    <w:p w:rsidR="00073EB5" w:rsidRPr="00D27395" w:rsidRDefault="00DE562A" w:rsidP="00D27395">
      <w:pPr>
        <w:ind w:firstLine="567"/>
        <w:jc w:val="both"/>
        <w:rPr>
          <w:sz w:val="28"/>
        </w:rPr>
      </w:pPr>
      <w:r w:rsidRPr="00D27395">
        <w:rPr>
          <w:kern w:val="16"/>
          <w:sz w:val="28"/>
        </w:rPr>
        <w:lastRenderedPageBreak/>
        <w:t>На контрольном участке состав подроста 4К3Е3Б, количество</w:t>
      </w:r>
      <w:r w:rsidR="00597C8B">
        <w:rPr>
          <w:kern w:val="16"/>
          <w:sz w:val="28"/>
        </w:rPr>
        <w:t xml:space="preserve"> </w:t>
      </w:r>
      <w:r w:rsidRPr="00D27395">
        <w:rPr>
          <w:kern w:val="16"/>
          <w:sz w:val="28"/>
        </w:rPr>
        <w:t xml:space="preserve">подроста составляетвсего3400 </w:t>
      </w:r>
      <w:r w:rsidRPr="00D27395">
        <w:rPr>
          <w:sz w:val="28"/>
        </w:rPr>
        <w:t>шт./</w:t>
      </w:r>
      <w:proofErr w:type="gramStart"/>
      <w:r w:rsidRPr="00D27395">
        <w:rPr>
          <w:sz w:val="28"/>
        </w:rPr>
        <w:t>га</w:t>
      </w:r>
      <w:proofErr w:type="gramEnd"/>
      <w:r w:rsidRPr="00D27395">
        <w:rPr>
          <w:sz w:val="28"/>
        </w:rPr>
        <w:t>, при этом 2800шт./га благонадежные.</w:t>
      </w:r>
    </w:p>
    <w:p w:rsidR="0018687E" w:rsidRPr="00D27395" w:rsidRDefault="00073EB5" w:rsidP="00D27395">
      <w:pPr>
        <w:jc w:val="both"/>
        <w:rPr>
          <w:kern w:val="16"/>
          <w:sz w:val="28"/>
        </w:rPr>
      </w:pPr>
      <w:r w:rsidRPr="00D27395">
        <w:rPr>
          <w:kern w:val="16"/>
          <w:sz w:val="28"/>
        </w:rPr>
        <w:t xml:space="preserve">Процент благонадежности составляет </w:t>
      </w:r>
      <w:r w:rsidR="00E02429" w:rsidRPr="00D27395">
        <w:rPr>
          <w:kern w:val="16"/>
          <w:sz w:val="28"/>
        </w:rPr>
        <w:t>82</w:t>
      </w:r>
      <w:r w:rsidR="007D2C10" w:rsidRPr="00D27395">
        <w:rPr>
          <w:kern w:val="16"/>
          <w:sz w:val="28"/>
        </w:rPr>
        <w:t>%</w:t>
      </w:r>
      <w:r w:rsidRPr="00D27395">
        <w:rPr>
          <w:kern w:val="16"/>
          <w:sz w:val="28"/>
        </w:rPr>
        <w:t xml:space="preserve">. </w:t>
      </w:r>
    </w:p>
    <w:p w:rsidR="009F12F1" w:rsidRPr="00D27395" w:rsidRDefault="009F12F1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Характеристика благонадежно</w:t>
      </w:r>
      <w:r w:rsidR="00C77173" w:rsidRPr="00D27395">
        <w:rPr>
          <w:sz w:val="28"/>
        </w:rPr>
        <w:t xml:space="preserve">сти </w:t>
      </w:r>
      <w:r w:rsidRPr="00D27395">
        <w:rPr>
          <w:sz w:val="28"/>
        </w:rPr>
        <w:t>подроста</w:t>
      </w:r>
      <w:r w:rsidR="00C77173" w:rsidRPr="00D27395">
        <w:rPr>
          <w:sz w:val="28"/>
        </w:rPr>
        <w:t xml:space="preserve"> на всех пробных площадях</w:t>
      </w:r>
      <w:r w:rsidRPr="00D27395">
        <w:rPr>
          <w:sz w:val="28"/>
        </w:rPr>
        <w:t xml:space="preserve"> пр</w:t>
      </w:r>
      <w:r w:rsidR="00C77173" w:rsidRPr="00D27395">
        <w:rPr>
          <w:sz w:val="28"/>
        </w:rPr>
        <w:t>едставлена</w:t>
      </w:r>
      <w:r w:rsidRPr="00D27395">
        <w:rPr>
          <w:sz w:val="28"/>
        </w:rPr>
        <w:t xml:space="preserve"> в таблице 4.8.</w:t>
      </w:r>
    </w:p>
    <w:p w:rsidR="00073EB5" w:rsidRPr="00D27395" w:rsidRDefault="00073EB5" w:rsidP="00D27395">
      <w:pPr>
        <w:ind w:firstLine="567"/>
        <w:rPr>
          <w:sz w:val="28"/>
        </w:rPr>
      </w:pPr>
      <w:r w:rsidRPr="00D27395">
        <w:rPr>
          <w:kern w:val="16"/>
          <w:sz w:val="28"/>
        </w:rPr>
        <w:t xml:space="preserve">Таблица 4.8 </w:t>
      </w:r>
      <w:r w:rsidRPr="00D27395">
        <w:rPr>
          <w:sz w:val="28"/>
        </w:rPr>
        <w:t>– Характеристика благонадежно</w:t>
      </w:r>
      <w:r w:rsidR="009F12F1" w:rsidRPr="00D27395">
        <w:rPr>
          <w:sz w:val="28"/>
        </w:rPr>
        <w:t>сти</w:t>
      </w:r>
      <w:r w:rsidRPr="00D27395">
        <w:rPr>
          <w:sz w:val="28"/>
        </w:rPr>
        <w:t xml:space="preserve"> подроста на пробных площадях</w:t>
      </w:r>
    </w:p>
    <w:tbl>
      <w:tblPr>
        <w:tblpPr w:leftFromText="180" w:rightFromText="180" w:vertAnchor="text" w:horzAnchor="margin" w:tblpY="87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1"/>
        <w:gridCol w:w="1103"/>
        <w:gridCol w:w="2298"/>
        <w:gridCol w:w="1419"/>
        <w:gridCol w:w="1082"/>
        <w:gridCol w:w="1183"/>
      </w:tblGrid>
      <w:tr w:rsidR="0018687E" w:rsidRPr="00DE562A" w:rsidTr="00E77A49">
        <w:trPr>
          <w:trHeight w:val="311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Год, форма и сила пожара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 xml:space="preserve">Состав подроста 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Характеристика подроста</w:t>
            </w:r>
          </w:p>
        </w:tc>
      </w:tr>
      <w:tr w:rsidR="0018687E" w:rsidRPr="00DE562A" w:rsidTr="00E77A49">
        <w:trPr>
          <w:trHeight w:val="14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rPr>
                <w:rFonts w:eastAsia="Calibri"/>
                <w:sz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rPr>
                <w:rFonts w:eastAsia="Calibri"/>
                <w:sz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количество всего/благо-</w:t>
            </w:r>
          </w:p>
          <w:p w:rsidR="0018687E" w:rsidRPr="00DE562A" w:rsidRDefault="0018687E" w:rsidP="00DE562A">
            <w:pPr>
              <w:jc w:val="center"/>
              <w:rPr>
                <w:sz w:val="20"/>
              </w:rPr>
            </w:pPr>
            <w:r w:rsidRPr="00DE562A">
              <w:rPr>
                <w:sz w:val="20"/>
              </w:rPr>
              <w:t xml:space="preserve">надежного, 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шт./га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% благо-</w:t>
            </w:r>
          </w:p>
          <w:p w:rsidR="0018687E" w:rsidRPr="00DE562A" w:rsidRDefault="0018687E" w:rsidP="00DE562A">
            <w:pPr>
              <w:jc w:val="center"/>
              <w:rPr>
                <w:sz w:val="20"/>
              </w:rPr>
            </w:pPr>
            <w:r w:rsidRPr="00DE562A">
              <w:rPr>
                <w:sz w:val="20"/>
              </w:rPr>
              <w:t>надежности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средний возраст,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лет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средняя высота, м</w:t>
            </w:r>
          </w:p>
        </w:tc>
      </w:tr>
      <w:tr w:rsidR="0018687E" w:rsidRPr="00DE562A" w:rsidTr="00E77A49">
        <w:trPr>
          <w:trHeight w:val="668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2016г.</w:t>
            </w:r>
            <w:r w:rsidR="00513B28" w:rsidRPr="00DE562A">
              <w:rPr>
                <w:sz w:val="20"/>
              </w:rPr>
              <w:t xml:space="preserve">, </w:t>
            </w:r>
            <w:proofErr w:type="spellStart"/>
            <w:r w:rsidR="00513B28" w:rsidRPr="00DE562A">
              <w:rPr>
                <w:sz w:val="20"/>
              </w:rPr>
              <w:t>н</w:t>
            </w:r>
            <w:r w:rsidRPr="00DE562A">
              <w:rPr>
                <w:sz w:val="20"/>
              </w:rPr>
              <w:t>изовой</w:t>
            </w:r>
            <w:proofErr w:type="gramStart"/>
            <w:r w:rsidR="00BC3FA5" w:rsidRPr="00DE562A">
              <w:rPr>
                <w:sz w:val="20"/>
              </w:rPr>
              <w:t>,</w:t>
            </w:r>
            <w:r w:rsidRPr="00DE562A">
              <w:rPr>
                <w:sz w:val="20"/>
              </w:rPr>
              <w:t>у</w:t>
            </w:r>
            <w:proofErr w:type="gramEnd"/>
            <w:r w:rsidRPr="00DE562A">
              <w:rPr>
                <w:sz w:val="20"/>
              </w:rPr>
              <w:t>стойчивый</w:t>
            </w:r>
            <w:proofErr w:type="spellEnd"/>
            <w:r w:rsidRPr="00DE562A">
              <w:rPr>
                <w:sz w:val="20"/>
              </w:rPr>
              <w:t xml:space="preserve"> слабый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10Ос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E02429" w:rsidP="00DE562A">
            <w:pPr>
              <w:jc w:val="center"/>
              <w:rPr>
                <w:rFonts w:eastAsia="Calibri"/>
                <w:sz w:val="20"/>
                <w:u w:val="single"/>
              </w:rPr>
            </w:pPr>
            <w:r w:rsidRPr="00DE562A">
              <w:rPr>
                <w:sz w:val="20"/>
                <w:u w:val="single"/>
              </w:rPr>
              <w:t>1378</w:t>
            </w:r>
            <w:r w:rsidR="0018687E" w:rsidRPr="00DE562A">
              <w:rPr>
                <w:sz w:val="20"/>
                <w:u w:val="single"/>
              </w:rPr>
              <w:t>0</w:t>
            </w:r>
          </w:p>
          <w:p w:rsidR="0018687E" w:rsidRPr="00DE562A" w:rsidRDefault="00E02429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68</w:t>
            </w:r>
            <w:r w:rsidR="0018687E" w:rsidRPr="00DE562A">
              <w:rPr>
                <w:sz w:val="20"/>
              </w:rPr>
              <w:t>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E02429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0,5</w:t>
            </w:r>
          </w:p>
        </w:tc>
      </w:tr>
      <w:tr w:rsidR="0018687E" w:rsidRPr="00DE562A" w:rsidTr="00E77A49">
        <w:trPr>
          <w:trHeight w:val="422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BC3FA5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2016г., н</w:t>
            </w:r>
            <w:r w:rsidR="0018687E" w:rsidRPr="00DE562A">
              <w:rPr>
                <w:sz w:val="20"/>
              </w:rPr>
              <w:t>изовой</w:t>
            </w:r>
            <w:r w:rsidRPr="00DE562A">
              <w:rPr>
                <w:sz w:val="20"/>
              </w:rPr>
              <w:t>,</w:t>
            </w:r>
            <w:r w:rsidR="0018687E" w:rsidRPr="00DE562A">
              <w:rPr>
                <w:sz w:val="20"/>
              </w:rPr>
              <w:t xml:space="preserve"> устойчивый средний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10Ос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7E" w:rsidRPr="00DE562A" w:rsidRDefault="00884922" w:rsidP="00DE562A">
            <w:pPr>
              <w:jc w:val="center"/>
              <w:rPr>
                <w:sz w:val="20"/>
                <w:u w:val="single"/>
              </w:rPr>
            </w:pPr>
            <w:r w:rsidRPr="00DE562A">
              <w:rPr>
                <w:sz w:val="20"/>
                <w:u w:val="single"/>
              </w:rPr>
              <w:t>1234</w:t>
            </w:r>
            <w:r w:rsidR="0018687E" w:rsidRPr="00DE562A">
              <w:rPr>
                <w:sz w:val="20"/>
                <w:u w:val="single"/>
              </w:rPr>
              <w:t>0</w:t>
            </w:r>
          </w:p>
          <w:p w:rsidR="0018687E" w:rsidRPr="00DE562A" w:rsidRDefault="00E02429" w:rsidP="00DE562A">
            <w:pPr>
              <w:jc w:val="center"/>
              <w:rPr>
                <w:sz w:val="20"/>
              </w:rPr>
            </w:pPr>
            <w:r w:rsidRPr="00DE562A">
              <w:rPr>
                <w:sz w:val="20"/>
              </w:rPr>
              <w:t>6</w:t>
            </w:r>
            <w:r w:rsidR="00884922" w:rsidRPr="00DE562A">
              <w:rPr>
                <w:sz w:val="20"/>
              </w:rPr>
              <w:t>1</w:t>
            </w:r>
            <w:r w:rsidR="0018687E" w:rsidRPr="00DE562A">
              <w:rPr>
                <w:sz w:val="20"/>
              </w:rPr>
              <w:t>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884922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0,5</w:t>
            </w:r>
          </w:p>
        </w:tc>
      </w:tr>
      <w:tr w:rsidR="0018687E" w:rsidRPr="00DE562A" w:rsidTr="00E77A49">
        <w:trPr>
          <w:trHeight w:val="57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BC3FA5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2016г., н</w:t>
            </w:r>
            <w:r w:rsidR="0018687E" w:rsidRPr="00DE562A">
              <w:rPr>
                <w:sz w:val="20"/>
              </w:rPr>
              <w:t>изовой</w:t>
            </w:r>
            <w:r w:rsidRPr="00DE562A">
              <w:rPr>
                <w:sz w:val="20"/>
              </w:rPr>
              <w:t>,</w:t>
            </w:r>
            <w:r w:rsidR="0018687E" w:rsidRPr="00DE562A">
              <w:rPr>
                <w:sz w:val="20"/>
              </w:rPr>
              <w:t xml:space="preserve"> устойчивый сильный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10Ос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7E" w:rsidRPr="00DE562A" w:rsidRDefault="00884922" w:rsidP="00DE562A">
            <w:pPr>
              <w:jc w:val="center"/>
              <w:rPr>
                <w:sz w:val="20"/>
                <w:u w:val="single"/>
              </w:rPr>
            </w:pPr>
            <w:r w:rsidRPr="00DE562A">
              <w:rPr>
                <w:sz w:val="20"/>
                <w:u w:val="single"/>
              </w:rPr>
              <w:t>129</w:t>
            </w:r>
            <w:r w:rsidR="0018687E" w:rsidRPr="00DE562A">
              <w:rPr>
                <w:sz w:val="20"/>
                <w:u w:val="single"/>
              </w:rPr>
              <w:t>00</w:t>
            </w:r>
          </w:p>
          <w:p w:rsidR="0018687E" w:rsidRPr="00DE562A" w:rsidRDefault="00884922" w:rsidP="00DE562A">
            <w:pPr>
              <w:jc w:val="center"/>
              <w:rPr>
                <w:sz w:val="20"/>
              </w:rPr>
            </w:pPr>
            <w:r w:rsidRPr="00DE562A">
              <w:rPr>
                <w:sz w:val="20"/>
              </w:rPr>
              <w:t>62</w:t>
            </w:r>
            <w:r w:rsidR="0018687E" w:rsidRPr="00DE562A">
              <w:rPr>
                <w:sz w:val="20"/>
              </w:rPr>
              <w:t>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884922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48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0,5</w:t>
            </w:r>
          </w:p>
        </w:tc>
      </w:tr>
      <w:tr w:rsidR="0018687E" w:rsidRPr="00DE562A" w:rsidTr="00E77A49">
        <w:trPr>
          <w:trHeight w:val="427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Контрольный участок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kern w:val="16"/>
                <w:sz w:val="20"/>
              </w:rPr>
              <w:t>4К3Е3Б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  <w:u w:val="single"/>
              </w:rPr>
            </w:pPr>
            <w:r w:rsidRPr="00DE562A">
              <w:rPr>
                <w:sz w:val="20"/>
                <w:u w:val="single"/>
              </w:rPr>
              <w:t>3</w:t>
            </w:r>
            <w:r w:rsidR="00884922" w:rsidRPr="00DE562A">
              <w:rPr>
                <w:sz w:val="20"/>
                <w:u w:val="single"/>
              </w:rPr>
              <w:t>4</w:t>
            </w:r>
            <w:r w:rsidRPr="00DE562A">
              <w:rPr>
                <w:sz w:val="20"/>
                <w:u w:val="single"/>
              </w:rPr>
              <w:t>00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2800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884922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82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15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  <w:r w:rsidRPr="00DE562A">
              <w:rPr>
                <w:sz w:val="20"/>
              </w:rPr>
              <w:t>1,5</w:t>
            </w:r>
          </w:p>
          <w:p w:rsidR="0018687E" w:rsidRPr="00DE562A" w:rsidRDefault="0018687E" w:rsidP="00DE562A">
            <w:pPr>
              <w:jc w:val="center"/>
              <w:rPr>
                <w:rFonts w:eastAsia="Calibri"/>
                <w:sz w:val="20"/>
              </w:rPr>
            </w:pPr>
          </w:p>
        </w:tc>
      </w:tr>
    </w:tbl>
    <w:p w:rsidR="00E815F9" w:rsidRDefault="00E815F9" w:rsidP="00D27395">
      <w:pPr>
        <w:pStyle w:val="22"/>
        <w:spacing w:after="0" w:line="240" w:lineRule="auto"/>
        <w:ind w:left="0" w:firstLine="567"/>
        <w:jc w:val="both"/>
        <w:rPr>
          <w:sz w:val="28"/>
        </w:rPr>
      </w:pPr>
    </w:p>
    <w:p w:rsidR="00073EB5" w:rsidRPr="00D27395" w:rsidRDefault="00EC17FD" w:rsidP="00D2739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D27395">
        <w:rPr>
          <w:sz w:val="28"/>
        </w:rPr>
        <w:t xml:space="preserve">Исходя из </w:t>
      </w:r>
      <w:r w:rsidR="00E815F9">
        <w:rPr>
          <w:sz w:val="28"/>
        </w:rPr>
        <w:t xml:space="preserve">всех </w:t>
      </w:r>
      <w:r w:rsidRPr="00D27395">
        <w:rPr>
          <w:sz w:val="28"/>
        </w:rPr>
        <w:t>полученных данных</w:t>
      </w:r>
      <w:r w:rsidR="008F626C" w:rsidRPr="00D27395">
        <w:rPr>
          <w:sz w:val="28"/>
        </w:rPr>
        <w:t>,</w:t>
      </w:r>
      <w:r w:rsidR="00073EB5" w:rsidRPr="00D27395">
        <w:rPr>
          <w:sz w:val="28"/>
        </w:rPr>
        <w:t xml:space="preserve"> можно сделать следующие выводы:</w:t>
      </w:r>
    </w:p>
    <w:p w:rsidR="00073EB5" w:rsidRPr="00D27395" w:rsidRDefault="00073EB5" w:rsidP="00D27395">
      <w:pPr>
        <w:pStyle w:val="ac"/>
        <w:numPr>
          <w:ilvl w:val="0"/>
          <w:numId w:val="30"/>
        </w:numPr>
        <w:tabs>
          <w:tab w:val="clear" w:pos="720"/>
          <w:tab w:val="num" w:pos="0"/>
        </w:tabs>
        <w:suppressAutoHyphens w:val="0"/>
        <w:ind w:left="0" w:firstLine="567"/>
        <w:rPr>
          <w:sz w:val="28"/>
        </w:rPr>
      </w:pPr>
      <w:r w:rsidRPr="00D27395">
        <w:rPr>
          <w:sz w:val="28"/>
        </w:rPr>
        <w:t xml:space="preserve"> за период с 2009 по 2018 год на территории лесничества возникло 573 пожара, </w:t>
      </w:r>
      <w:proofErr w:type="gramStart"/>
      <w:r w:rsidRPr="00D27395">
        <w:rPr>
          <w:sz w:val="28"/>
        </w:rPr>
        <w:t>площадь</w:t>
      </w:r>
      <w:proofErr w:type="gramEnd"/>
      <w:r w:rsidRPr="00D27395">
        <w:rPr>
          <w:sz w:val="28"/>
        </w:rPr>
        <w:t xml:space="preserve"> пройденная ими, составила 136519,9 гектара. Пик </w:t>
      </w:r>
      <w:proofErr w:type="spellStart"/>
      <w:r w:rsidRPr="00D27395">
        <w:rPr>
          <w:sz w:val="28"/>
        </w:rPr>
        <w:t>горимости</w:t>
      </w:r>
      <w:proofErr w:type="spellEnd"/>
      <w:r w:rsidRPr="00D27395">
        <w:rPr>
          <w:sz w:val="28"/>
        </w:rPr>
        <w:t xml:space="preserve"> приходится на 2012 год, когда пожа</w:t>
      </w:r>
      <w:r w:rsidR="001054F7" w:rsidRPr="00D27395">
        <w:rPr>
          <w:sz w:val="28"/>
        </w:rPr>
        <w:t xml:space="preserve">рами было пройдено </w:t>
      </w:r>
      <w:r w:rsidRPr="00D27395">
        <w:rPr>
          <w:sz w:val="28"/>
        </w:rPr>
        <w:t>108585,5  гектар, что составило около 79,5 %  от всей выгоревшей площади за период с 2009-2018 годы;</w:t>
      </w:r>
    </w:p>
    <w:p w:rsidR="00073EB5" w:rsidRPr="00D27395" w:rsidRDefault="00073EB5" w:rsidP="00D27395">
      <w:pPr>
        <w:pStyle w:val="ac"/>
        <w:numPr>
          <w:ilvl w:val="0"/>
          <w:numId w:val="30"/>
        </w:numPr>
        <w:tabs>
          <w:tab w:val="clear" w:pos="720"/>
          <w:tab w:val="num" w:pos="851"/>
        </w:tabs>
        <w:suppressAutoHyphens w:val="0"/>
        <w:ind w:left="0" w:firstLine="567"/>
        <w:rPr>
          <w:sz w:val="28"/>
        </w:rPr>
      </w:pPr>
      <w:r w:rsidRPr="00D27395">
        <w:rPr>
          <w:sz w:val="28"/>
        </w:rPr>
        <w:t xml:space="preserve">максимум </w:t>
      </w:r>
      <w:proofErr w:type="spellStart"/>
      <w:r w:rsidRPr="00D27395">
        <w:rPr>
          <w:sz w:val="28"/>
        </w:rPr>
        <w:t>горимости</w:t>
      </w:r>
      <w:proofErr w:type="spellEnd"/>
      <w:r w:rsidRPr="00D27395">
        <w:rPr>
          <w:sz w:val="28"/>
        </w:rPr>
        <w:t xml:space="preserve"> лесов приходится на июнь-август, пик </w:t>
      </w:r>
      <w:proofErr w:type="spellStart"/>
      <w:r w:rsidRPr="00D27395">
        <w:rPr>
          <w:sz w:val="28"/>
        </w:rPr>
        <w:t>горимости</w:t>
      </w:r>
      <w:proofErr w:type="spellEnd"/>
      <w:r w:rsidRPr="00D27395">
        <w:rPr>
          <w:sz w:val="28"/>
        </w:rPr>
        <w:t xml:space="preserve"> приходится на июль, продолжительность пожароопасного сезона может достигать 118 дней;</w:t>
      </w:r>
    </w:p>
    <w:p w:rsidR="00073EB5" w:rsidRPr="00D27395" w:rsidRDefault="00073EB5" w:rsidP="00D27395">
      <w:pPr>
        <w:pStyle w:val="ac"/>
        <w:numPr>
          <w:ilvl w:val="0"/>
          <w:numId w:val="30"/>
        </w:numPr>
        <w:tabs>
          <w:tab w:val="clear" w:pos="720"/>
          <w:tab w:val="num" w:pos="851"/>
        </w:tabs>
        <w:suppressAutoHyphens w:val="0"/>
        <w:ind w:left="0" w:firstLine="567"/>
        <w:rPr>
          <w:sz w:val="28"/>
        </w:rPr>
      </w:pPr>
      <w:r w:rsidRPr="00D27395">
        <w:rPr>
          <w:sz w:val="28"/>
        </w:rPr>
        <w:t xml:space="preserve">основной причиной пожаров </w:t>
      </w:r>
      <w:r w:rsidR="00622158" w:rsidRPr="00D27395">
        <w:rPr>
          <w:sz w:val="28"/>
        </w:rPr>
        <w:t>(</w:t>
      </w:r>
      <w:r w:rsidRPr="00D27395">
        <w:rPr>
          <w:sz w:val="28"/>
        </w:rPr>
        <w:t>98,08</w:t>
      </w:r>
      <w:r w:rsidRPr="00D27395">
        <w:rPr>
          <w:color w:val="000000"/>
          <w:sz w:val="28"/>
        </w:rPr>
        <w:t xml:space="preserve"> %</w:t>
      </w:r>
      <w:r w:rsidR="00622158" w:rsidRPr="00D27395">
        <w:rPr>
          <w:color w:val="000000"/>
          <w:sz w:val="28"/>
        </w:rPr>
        <w:t>)</w:t>
      </w:r>
      <w:r w:rsidRPr="00D27395">
        <w:rPr>
          <w:sz w:val="28"/>
        </w:rPr>
        <w:t xml:space="preserve"> является гроза;</w:t>
      </w:r>
    </w:p>
    <w:p w:rsidR="0008298A" w:rsidRPr="00D27395" w:rsidRDefault="0008298A" w:rsidP="00D27395">
      <w:pPr>
        <w:pStyle w:val="22"/>
        <w:numPr>
          <w:ilvl w:val="0"/>
          <w:numId w:val="2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sz w:val="28"/>
        </w:rPr>
      </w:pPr>
      <w:proofErr w:type="spellStart"/>
      <w:r w:rsidRPr="00D27395">
        <w:rPr>
          <w:sz w:val="28"/>
        </w:rPr>
        <w:t>послепожарное</w:t>
      </w:r>
      <w:proofErr w:type="spellEnd"/>
      <w:r w:rsidRPr="00D27395">
        <w:rPr>
          <w:sz w:val="28"/>
        </w:rPr>
        <w:t xml:space="preserve"> состояние древостоев определяется лесорастительными условиями и  типом леса;</w:t>
      </w:r>
    </w:p>
    <w:p w:rsidR="00073EB5" w:rsidRPr="00D27395" w:rsidRDefault="00073EB5" w:rsidP="00D27395">
      <w:pPr>
        <w:pStyle w:val="22"/>
        <w:numPr>
          <w:ilvl w:val="0"/>
          <w:numId w:val="2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sz w:val="28"/>
        </w:rPr>
      </w:pPr>
      <w:r w:rsidRPr="00D27395">
        <w:rPr>
          <w:sz w:val="28"/>
        </w:rPr>
        <w:t xml:space="preserve">на величину </w:t>
      </w:r>
      <w:proofErr w:type="spellStart"/>
      <w:r w:rsidRPr="00D27395">
        <w:rPr>
          <w:sz w:val="28"/>
        </w:rPr>
        <w:t>послепожарного</w:t>
      </w:r>
      <w:proofErr w:type="spellEnd"/>
      <w:r w:rsidR="00135C1A">
        <w:rPr>
          <w:sz w:val="28"/>
        </w:rPr>
        <w:t xml:space="preserve"> </w:t>
      </w:r>
      <w:proofErr w:type="gramStart"/>
      <w:r w:rsidRPr="00D27395">
        <w:rPr>
          <w:sz w:val="28"/>
        </w:rPr>
        <w:t>отпада</w:t>
      </w:r>
      <w:proofErr w:type="gramEnd"/>
      <w:r w:rsidRPr="00D27395">
        <w:rPr>
          <w:sz w:val="28"/>
        </w:rPr>
        <w:t xml:space="preserve"> в насаждениях </w:t>
      </w:r>
      <w:proofErr w:type="spellStart"/>
      <w:r w:rsidRPr="00D27395">
        <w:rPr>
          <w:sz w:val="28"/>
        </w:rPr>
        <w:t>Нижне-Енисейского</w:t>
      </w:r>
      <w:proofErr w:type="spellEnd"/>
      <w:r w:rsidRPr="00D27395">
        <w:rPr>
          <w:sz w:val="28"/>
        </w:rPr>
        <w:t xml:space="preserve"> лесничества в наибольшей степени влияют форма и сила пожара;</w:t>
      </w:r>
    </w:p>
    <w:p w:rsidR="00073EB5" w:rsidRPr="00D27395" w:rsidRDefault="00073EB5" w:rsidP="00D27395">
      <w:pPr>
        <w:pStyle w:val="22"/>
        <w:numPr>
          <w:ilvl w:val="0"/>
          <w:numId w:val="2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sz w:val="28"/>
        </w:rPr>
      </w:pPr>
      <w:r w:rsidRPr="00D27395">
        <w:rPr>
          <w:sz w:val="28"/>
        </w:rPr>
        <w:t>в древостоях, пройденных</w:t>
      </w:r>
      <w:r w:rsidR="00622158" w:rsidRPr="00D27395">
        <w:rPr>
          <w:sz w:val="28"/>
        </w:rPr>
        <w:t xml:space="preserve"> низовым сильным беглым пожаром</w:t>
      </w:r>
      <w:r w:rsidR="00DE562A" w:rsidRPr="00D27395">
        <w:rPr>
          <w:sz w:val="28"/>
        </w:rPr>
        <w:t xml:space="preserve">, </w:t>
      </w:r>
      <w:r w:rsidRPr="00D27395">
        <w:rPr>
          <w:sz w:val="28"/>
        </w:rPr>
        <w:t>наблюдается наибольший</w:t>
      </w:r>
      <w:r w:rsidR="00135C1A">
        <w:rPr>
          <w:sz w:val="28"/>
        </w:rPr>
        <w:t xml:space="preserve"> </w:t>
      </w:r>
      <w:proofErr w:type="spellStart"/>
      <w:r w:rsidRPr="00D27395">
        <w:rPr>
          <w:sz w:val="28"/>
        </w:rPr>
        <w:t>послепожарный</w:t>
      </w:r>
      <w:proofErr w:type="spellEnd"/>
      <w:r w:rsidR="00597C8B">
        <w:rPr>
          <w:sz w:val="28"/>
        </w:rPr>
        <w:t xml:space="preserve"> </w:t>
      </w:r>
      <w:proofErr w:type="gramStart"/>
      <w:r w:rsidRPr="00D27395">
        <w:rPr>
          <w:sz w:val="28"/>
        </w:rPr>
        <w:t>отпад</w:t>
      </w:r>
      <w:proofErr w:type="gramEnd"/>
      <w:r w:rsidRPr="00D27395">
        <w:rPr>
          <w:sz w:val="28"/>
        </w:rPr>
        <w:t>;</w:t>
      </w:r>
    </w:p>
    <w:p w:rsidR="00073EB5" w:rsidRPr="00D27395" w:rsidRDefault="00073EB5" w:rsidP="00D27395">
      <w:pPr>
        <w:numPr>
          <w:ilvl w:val="0"/>
          <w:numId w:val="29"/>
        </w:numPr>
        <w:tabs>
          <w:tab w:val="clear" w:pos="720"/>
          <w:tab w:val="num" w:pos="851"/>
        </w:tabs>
        <w:ind w:left="0" w:firstLine="567"/>
        <w:jc w:val="both"/>
        <w:rPr>
          <w:sz w:val="28"/>
        </w:rPr>
      </w:pPr>
      <w:r w:rsidRPr="00D27395">
        <w:rPr>
          <w:sz w:val="28"/>
        </w:rPr>
        <w:t>в результате воздействия огня из состава живо</w:t>
      </w:r>
      <w:r w:rsidR="0008298A" w:rsidRPr="00D27395">
        <w:rPr>
          <w:sz w:val="28"/>
        </w:rPr>
        <w:t>го напочвенного покрова исчезли</w:t>
      </w:r>
      <w:r w:rsidRPr="00D27395">
        <w:rPr>
          <w:sz w:val="28"/>
        </w:rPr>
        <w:t xml:space="preserve"> мхи, разрастается </w:t>
      </w:r>
      <w:proofErr w:type="spellStart"/>
      <w:r w:rsidRPr="00D27395">
        <w:rPr>
          <w:sz w:val="28"/>
        </w:rPr>
        <w:t>осочка</w:t>
      </w:r>
      <w:proofErr w:type="spellEnd"/>
      <w:r w:rsidRPr="00D27395">
        <w:rPr>
          <w:sz w:val="28"/>
        </w:rPr>
        <w:t xml:space="preserve">, </w:t>
      </w:r>
      <w:r w:rsidR="0008298A" w:rsidRPr="00D27395">
        <w:rPr>
          <w:sz w:val="28"/>
        </w:rPr>
        <w:t>кипрей узколистный (</w:t>
      </w:r>
      <w:r w:rsidRPr="00D27395">
        <w:rPr>
          <w:sz w:val="28"/>
        </w:rPr>
        <w:t>иван-чай</w:t>
      </w:r>
      <w:r w:rsidR="0008298A" w:rsidRPr="00D27395">
        <w:rPr>
          <w:sz w:val="28"/>
        </w:rPr>
        <w:t>);</w:t>
      </w:r>
    </w:p>
    <w:p w:rsidR="00073EB5" w:rsidRPr="00D27395" w:rsidRDefault="00073EB5" w:rsidP="00D27395">
      <w:pPr>
        <w:numPr>
          <w:ilvl w:val="0"/>
          <w:numId w:val="29"/>
        </w:numPr>
        <w:tabs>
          <w:tab w:val="clear" w:pos="720"/>
          <w:tab w:val="num" w:pos="851"/>
        </w:tabs>
        <w:ind w:left="0" w:firstLine="567"/>
        <w:jc w:val="both"/>
        <w:rPr>
          <w:sz w:val="28"/>
        </w:rPr>
      </w:pPr>
      <w:r w:rsidRPr="00D27395">
        <w:rPr>
          <w:sz w:val="28"/>
        </w:rPr>
        <w:t xml:space="preserve">на данный момент процесс </w:t>
      </w:r>
      <w:proofErr w:type="spellStart"/>
      <w:r w:rsidRPr="00D27395">
        <w:rPr>
          <w:sz w:val="28"/>
        </w:rPr>
        <w:t>лесовос</w:t>
      </w:r>
      <w:r w:rsidR="00904332" w:rsidRPr="00D27395">
        <w:rPr>
          <w:sz w:val="28"/>
        </w:rPr>
        <w:t>с</w:t>
      </w:r>
      <w:r w:rsidRPr="00D27395">
        <w:rPr>
          <w:sz w:val="28"/>
        </w:rPr>
        <w:t>тановлен</w:t>
      </w:r>
      <w:r w:rsidR="00904332" w:rsidRPr="00D27395">
        <w:rPr>
          <w:sz w:val="28"/>
        </w:rPr>
        <w:t>и</w:t>
      </w:r>
      <w:r w:rsidRPr="00D27395">
        <w:rPr>
          <w:sz w:val="28"/>
        </w:rPr>
        <w:t>я</w:t>
      </w:r>
      <w:proofErr w:type="spellEnd"/>
      <w:r w:rsidRPr="00D27395">
        <w:rPr>
          <w:sz w:val="28"/>
        </w:rPr>
        <w:t xml:space="preserve"> пройденных пожаром участков идет равномерно, зарастание </w:t>
      </w:r>
      <w:r w:rsidR="00622158" w:rsidRPr="00D27395">
        <w:rPr>
          <w:sz w:val="28"/>
        </w:rPr>
        <w:t xml:space="preserve">территорий происходит </w:t>
      </w:r>
      <w:r w:rsidRPr="00D27395">
        <w:rPr>
          <w:sz w:val="28"/>
        </w:rPr>
        <w:t>осиной семенного происхождения. Количество подроста достаточно для</w:t>
      </w:r>
      <w:r w:rsidR="0008298A" w:rsidRPr="00D27395">
        <w:rPr>
          <w:sz w:val="28"/>
        </w:rPr>
        <w:t xml:space="preserve"> того, чтобы считать его</w:t>
      </w:r>
      <w:r w:rsidRPr="00D27395">
        <w:rPr>
          <w:sz w:val="28"/>
        </w:rPr>
        <w:t xml:space="preserve"> успешн</w:t>
      </w:r>
      <w:r w:rsidR="0008298A" w:rsidRPr="00D27395">
        <w:rPr>
          <w:sz w:val="28"/>
        </w:rPr>
        <w:t>ым.</w:t>
      </w:r>
      <w:r w:rsidRPr="00D27395">
        <w:rPr>
          <w:sz w:val="28"/>
        </w:rPr>
        <w:t xml:space="preserve"> Среди лесоводов существует убеждение, что смена сосны осиной – явление нежел</w:t>
      </w:r>
      <w:r w:rsidR="001054F7" w:rsidRPr="00D27395">
        <w:rPr>
          <w:sz w:val="28"/>
        </w:rPr>
        <w:t>ательное, что сосна имеет больш</w:t>
      </w:r>
      <w:r w:rsidRPr="00D27395">
        <w:rPr>
          <w:sz w:val="28"/>
        </w:rPr>
        <w:t xml:space="preserve">е </w:t>
      </w:r>
      <w:r w:rsidR="00DE562A" w:rsidRPr="00D27395">
        <w:rPr>
          <w:sz w:val="28"/>
        </w:rPr>
        <w:t xml:space="preserve">значение в народном хозяйстве. </w:t>
      </w:r>
      <w:r w:rsidRPr="00D27395">
        <w:rPr>
          <w:sz w:val="28"/>
        </w:rPr>
        <w:t>Смена же сосны осиной с последующ</w:t>
      </w:r>
      <w:r w:rsidR="00904332" w:rsidRPr="00D27395">
        <w:rPr>
          <w:sz w:val="28"/>
        </w:rPr>
        <w:t>и</w:t>
      </w:r>
      <w:r w:rsidRPr="00D27395">
        <w:rPr>
          <w:sz w:val="28"/>
        </w:rPr>
        <w:t>м восстановлением сосны, наоборот целесообразна, т.к. оно повышает производительность почв.</w:t>
      </w:r>
    </w:p>
    <w:p w:rsidR="003151E1" w:rsidRPr="00D27395" w:rsidRDefault="002E17FB" w:rsidP="00D27395">
      <w:pPr>
        <w:jc w:val="both"/>
        <w:rPr>
          <w:b/>
          <w:sz w:val="28"/>
        </w:rPr>
      </w:pPr>
      <w:r w:rsidRPr="002E17FB">
        <w:rPr>
          <w:b/>
          <w:noProof/>
        </w:rPr>
        <w:pict>
          <v:shape id="Text Box 24" o:spid="_x0000_s1039" type="#_x0000_t202" style="position:absolute;left:0;text-align:left;margin-left:462.45pt;margin-top:615.85pt;width:30.75pt;height:21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" stroked="f">
            <v:fill opacity="0"/>
            <v:textbox style="mso-fit-shape-to-text:t">
              <w:txbxContent>
                <w:p w:rsidR="00D522BF" w:rsidRDefault="00D522BF" w:rsidP="004F7F1F">
                  <w:r>
                    <w:t>25</w:t>
                  </w:r>
                </w:p>
              </w:txbxContent>
            </v:textbox>
          </v:shape>
        </w:pict>
      </w:r>
      <w:r w:rsidR="008F626C">
        <w:rPr>
          <w:b/>
        </w:rPr>
        <w:br w:type="page"/>
      </w:r>
      <w:r w:rsidR="002D4437" w:rsidRPr="00D27395">
        <w:rPr>
          <w:b/>
          <w:sz w:val="28"/>
        </w:rPr>
        <w:lastRenderedPageBreak/>
        <w:t>Заключение</w:t>
      </w:r>
      <w:r w:rsidR="00E815F9">
        <w:rPr>
          <w:b/>
          <w:sz w:val="28"/>
        </w:rPr>
        <w:t>.</w:t>
      </w:r>
    </w:p>
    <w:p w:rsidR="008A75CF" w:rsidRPr="00D27395" w:rsidRDefault="008A75CF" w:rsidP="00D27395">
      <w:pPr>
        <w:tabs>
          <w:tab w:val="num" w:pos="1815"/>
        </w:tabs>
        <w:ind w:firstLine="567"/>
        <w:jc w:val="both"/>
        <w:rPr>
          <w:sz w:val="28"/>
        </w:rPr>
      </w:pPr>
      <w:r w:rsidRPr="00D27395">
        <w:rPr>
          <w:sz w:val="28"/>
        </w:rPr>
        <w:t xml:space="preserve">В </w:t>
      </w:r>
      <w:r w:rsidR="00D67AF9" w:rsidRPr="00D27395">
        <w:rPr>
          <w:sz w:val="28"/>
        </w:rPr>
        <w:t>лесах Нижне-Енисейского</w:t>
      </w:r>
      <w:r w:rsidRPr="00D27395">
        <w:rPr>
          <w:sz w:val="28"/>
        </w:rPr>
        <w:t xml:space="preserve"> лесничества наиболее актуальной проблемой является борьба с лесными пожарами, которые оказывают разрушительное действие на лесные ресурсы, уничтожая древостои и фауну, вызывая повреждение органического слоя почвы и ее эрозию, </w:t>
      </w:r>
      <w:r w:rsidR="00C82294" w:rsidRPr="00D27395">
        <w:rPr>
          <w:sz w:val="28"/>
        </w:rPr>
        <w:t xml:space="preserve">загрязняя атмосферу продуктами </w:t>
      </w:r>
      <w:r w:rsidRPr="00D27395">
        <w:rPr>
          <w:sz w:val="28"/>
        </w:rPr>
        <w:t>гор</w:t>
      </w:r>
      <w:r w:rsidR="00C82294" w:rsidRPr="00D27395">
        <w:rPr>
          <w:sz w:val="28"/>
        </w:rPr>
        <w:t>е</w:t>
      </w:r>
      <w:r w:rsidRPr="00D27395">
        <w:rPr>
          <w:sz w:val="28"/>
        </w:rPr>
        <w:t>ния.</w:t>
      </w:r>
      <w:r w:rsidR="00597C8B">
        <w:rPr>
          <w:sz w:val="28"/>
        </w:rPr>
        <w:t xml:space="preserve"> </w:t>
      </w:r>
      <w:r w:rsidR="00D16B85" w:rsidRPr="00D27395">
        <w:rPr>
          <w:sz w:val="28"/>
        </w:rPr>
        <w:t>По данным отчетов только за 201</w:t>
      </w:r>
      <w:r w:rsidR="00C82294" w:rsidRPr="00D27395">
        <w:rPr>
          <w:sz w:val="28"/>
        </w:rPr>
        <w:t>8</w:t>
      </w:r>
      <w:r w:rsidR="00D16B85" w:rsidRPr="00D27395">
        <w:rPr>
          <w:sz w:val="28"/>
        </w:rPr>
        <w:t xml:space="preserve"> год ущерб лесному фонду составил </w:t>
      </w:r>
      <w:r w:rsidR="000C3825" w:rsidRPr="00D27395">
        <w:rPr>
          <w:sz w:val="28"/>
        </w:rPr>
        <w:t>59 013</w:t>
      </w:r>
      <w:r w:rsidR="00D16B85" w:rsidRPr="00D27395">
        <w:rPr>
          <w:sz w:val="28"/>
        </w:rPr>
        <w:t xml:space="preserve"> тыс. руб., с</w:t>
      </w:r>
      <w:r w:rsidR="00664E35" w:rsidRPr="00D27395">
        <w:rPr>
          <w:sz w:val="28"/>
        </w:rPr>
        <w:t xml:space="preserve">горело древесины на корню </w:t>
      </w:r>
      <w:r w:rsidR="000C3825" w:rsidRPr="00D27395">
        <w:rPr>
          <w:sz w:val="28"/>
        </w:rPr>
        <w:t>426396</w:t>
      </w:r>
      <w:r w:rsidR="00D16B85" w:rsidRPr="00D27395">
        <w:rPr>
          <w:sz w:val="28"/>
        </w:rPr>
        <w:t xml:space="preserve"> м</w:t>
      </w:r>
      <w:r w:rsidR="00D16B85" w:rsidRPr="00D27395">
        <w:rPr>
          <w:sz w:val="28"/>
          <w:vertAlign w:val="superscript"/>
        </w:rPr>
        <w:t>3</w:t>
      </w:r>
      <w:r w:rsidR="00D16B85" w:rsidRPr="00D27395">
        <w:rPr>
          <w:sz w:val="28"/>
        </w:rPr>
        <w:t>.</w:t>
      </w:r>
    </w:p>
    <w:p w:rsidR="008A75CF" w:rsidRPr="00D27395" w:rsidRDefault="008A75CF" w:rsidP="00D27395">
      <w:pPr>
        <w:ind w:firstLine="540"/>
        <w:jc w:val="both"/>
        <w:rPr>
          <w:sz w:val="28"/>
        </w:rPr>
      </w:pPr>
      <w:r w:rsidRPr="00D27395">
        <w:rPr>
          <w:bCs/>
          <w:sz w:val="28"/>
        </w:rPr>
        <w:t xml:space="preserve">Для </w:t>
      </w:r>
      <w:r w:rsidRPr="00D27395">
        <w:rPr>
          <w:sz w:val="28"/>
        </w:rPr>
        <w:t xml:space="preserve">установления влияния  пожаров на состояние насаждений и их возобновление в условиях КГБУ «Нижне-Енисейское лесничество»  были изучены характеристики лесорастительных условий КГБУ «Нижне-Енисейское лесничество», проведен анализ </w:t>
      </w:r>
      <w:proofErr w:type="spellStart"/>
      <w:r w:rsidRPr="00D27395">
        <w:rPr>
          <w:sz w:val="28"/>
        </w:rPr>
        <w:t>горимости</w:t>
      </w:r>
      <w:proofErr w:type="spellEnd"/>
      <w:r w:rsidRPr="00D27395">
        <w:rPr>
          <w:sz w:val="28"/>
        </w:rPr>
        <w:t xml:space="preserve"> территории лесничества за последние десять лет, определено влияние пожаров на древостой, живой напочвенный покров и возобновление леса.</w:t>
      </w:r>
    </w:p>
    <w:p w:rsidR="002D4437" w:rsidRPr="00D27395" w:rsidRDefault="008A75CF" w:rsidP="00D27395">
      <w:pPr>
        <w:ind w:firstLine="567"/>
        <w:jc w:val="both"/>
        <w:rPr>
          <w:sz w:val="28"/>
        </w:rPr>
      </w:pPr>
      <w:r w:rsidRPr="00D27395">
        <w:rPr>
          <w:bCs/>
          <w:sz w:val="28"/>
        </w:rPr>
        <w:t xml:space="preserve">В результате </w:t>
      </w:r>
      <w:r w:rsidR="0046274B" w:rsidRPr="00D27395">
        <w:rPr>
          <w:bCs/>
          <w:sz w:val="28"/>
        </w:rPr>
        <w:t xml:space="preserve">работы, </w:t>
      </w:r>
      <w:r w:rsidRPr="00D27395">
        <w:rPr>
          <w:bCs/>
          <w:sz w:val="28"/>
        </w:rPr>
        <w:t xml:space="preserve">было установлено, что на территории </w:t>
      </w:r>
      <w:r w:rsidR="00D64CBD" w:rsidRPr="00D27395">
        <w:rPr>
          <w:sz w:val="28"/>
        </w:rPr>
        <w:t>Нижне-Енисейского лесничества преобладают сосновые насаждения с лишайниковым и зеленомошным типами леса</w:t>
      </w:r>
      <w:r w:rsidR="00E07128" w:rsidRPr="00D27395">
        <w:rPr>
          <w:sz w:val="28"/>
        </w:rPr>
        <w:t xml:space="preserve">. При этом в сосняках лишайниковых наблюдается максимальная частота возгорания (9,6 пожаров/100 тыс.га.). </w:t>
      </w:r>
      <w:r w:rsidR="0046274B" w:rsidRPr="00D27395">
        <w:rPr>
          <w:sz w:val="28"/>
        </w:rPr>
        <w:t xml:space="preserve">Согласно изученных данных </w:t>
      </w:r>
      <w:r w:rsidR="00E07128" w:rsidRPr="00D27395">
        <w:rPr>
          <w:sz w:val="28"/>
        </w:rPr>
        <w:t xml:space="preserve">за </w:t>
      </w:r>
      <w:r w:rsidR="002D4437" w:rsidRPr="00D27395">
        <w:rPr>
          <w:sz w:val="28"/>
        </w:rPr>
        <w:t>последние 10 лет на территории лесничества было зарегистрировано 5</w:t>
      </w:r>
      <w:r w:rsidR="001E3E19" w:rsidRPr="00D27395">
        <w:rPr>
          <w:sz w:val="28"/>
        </w:rPr>
        <w:t>73</w:t>
      </w:r>
      <w:r w:rsidR="002D4437" w:rsidRPr="00D27395">
        <w:rPr>
          <w:sz w:val="28"/>
        </w:rPr>
        <w:t xml:space="preserve"> пожара на площади 1</w:t>
      </w:r>
      <w:r w:rsidR="001E3E19" w:rsidRPr="00D27395">
        <w:rPr>
          <w:sz w:val="28"/>
        </w:rPr>
        <w:t xml:space="preserve">36519,9 </w:t>
      </w:r>
      <w:r w:rsidR="002D4437" w:rsidRPr="00D27395">
        <w:rPr>
          <w:sz w:val="28"/>
        </w:rPr>
        <w:t>г</w:t>
      </w:r>
      <w:r w:rsidR="001E3E19" w:rsidRPr="00D27395">
        <w:rPr>
          <w:sz w:val="28"/>
        </w:rPr>
        <w:t>а</w:t>
      </w:r>
      <w:r w:rsidR="002D4437" w:rsidRPr="00D27395">
        <w:rPr>
          <w:sz w:val="28"/>
        </w:rPr>
        <w:t xml:space="preserve">. </w:t>
      </w:r>
      <w:r w:rsidR="0046274B" w:rsidRPr="00D27395">
        <w:rPr>
          <w:sz w:val="28"/>
        </w:rPr>
        <w:t>При этом н</w:t>
      </w:r>
      <w:r w:rsidR="002D4437" w:rsidRPr="00D27395">
        <w:rPr>
          <w:sz w:val="28"/>
        </w:rPr>
        <w:t xml:space="preserve">аибольший пик </w:t>
      </w:r>
      <w:proofErr w:type="spellStart"/>
      <w:r w:rsidR="002D4437" w:rsidRPr="00D27395">
        <w:rPr>
          <w:sz w:val="28"/>
        </w:rPr>
        <w:t>горимости</w:t>
      </w:r>
      <w:proofErr w:type="spellEnd"/>
      <w:r w:rsidR="002D4437" w:rsidRPr="00D27395">
        <w:rPr>
          <w:sz w:val="28"/>
        </w:rPr>
        <w:t xml:space="preserve"> приходи</w:t>
      </w:r>
      <w:r w:rsidR="001E3E19" w:rsidRPr="00D27395">
        <w:rPr>
          <w:sz w:val="28"/>
        </w:rPr>
        <w:t>лся</w:t>
      </w:r>
      <w:r w:rsidR="002D4437" w:rsidRPr="00D27395">
        <w:rPr>
          <w:sz w:val="28"/>
        </w:rPr>
        <w:t xml:space="preserve"> на 2012 год, когда б</w:t>
      </w:r>
      <w:r w:rsidR="0046274B" w:rsidRPr="00D27395">
        <w:rPr>
          <w:sz w:val="28"/>
        </w:rPr>
        <w:t>ыл</w:t>
      </w:r>
      <w:r w:rsidR="001E3E19" w:rsidRPr="00D27395">
        <w:rPr>
          <w:sz w:val="28"/>
        </w:rPr>
        <w:t xml:space="preserve"> зарегистрирован201 пожар</w:t>
      </w:r>
      <w:r w:rsidR="002D4437" w:rsidRPr="00D27395">
        <w:rPr>
          <w:sz w:val="28"/>
        </w:rPr>
        <w:t xml:space="preserve"> на площади 108585,5 гектар. </w:t>
      </w:r>
      <w:r w:rsidR="0046274B" w:rsidRPr="00D27395">
        <w:rPr>
          <w:sz w:val="28"/>
        </w:rPr>
        <w:t>Таким образом, в</w:t>
      </w:r>
      <w:r w:rsidR="002D4437" w:rsidRPr="00D27395">
        <w:rPr>
          <w:sz w:val="28"/>
        </w:rPr>
        <w:t xml:space="preserve"> среднем за год возникало 5</w:t>
      </w:r>
      <w:r w:rsidR="001E3E19" w:rsidRPr="00D27395">
        <w:rPr>
          <w:sz w:val="28"/>
        </w:rPr>
        <w:t>7</w:t>
      </w:r>
      <w:r w:rsidR="002D4437" w:rsidRPr="00D27395">
        <w:rPr>
          <w:sz w:val="28"/>
        </w:rPr>
        <w:t xml:space="preserve"> пожаров</w:t>
      </w:r>
      <w:r w:rsidR="0046274B" w:rsidRPr="00D27395">
        <w:rPr>
          <w:sz w:val="28"/>
        </w:rPr>
        <w:t xml:space="preserve"> со с</w:t>
      </w:r>
      <w:r w:rsidR="002D4437" w:rsidRPr="00D27395">
        <w:rPr>
          <w:sz w:val="28"/>
        </w:rPr>
        <w:t>редн</w:t>
      </w:r>
      <w:r w:rsidR="0046274B" w:rsidRPr="00D27395">
        <w:rPr>
          <w:sz w:val="28"/>
        </w:rPr>
        <w:t>ей</w:t>
      </w:r>
      <w:r w:rsidR="002D4437" w:rsidRPr="00D27395">
        <w:rPr>
          <w:sz w:val="28"/>
        </w:rPr>
        <w:t xml:space="preserve"> площадь</w:t>
      </w:r>
      <w:r w:rsidR="0046274B" w:rsidRPr="00D27395">
        <w:rPr>
          <w:sz w:val="28"/>
        </w:rPr>
        <w:t>ю</w:t>
      </w:r>
      <w:r w:rsidR="002D4437" w:rsidRPr="00D27395">
        <w:rPr>
          <w:sz w:val="28"/>
        </w:rPr>
        <w:t xml:space="preserve"> 23</w:t>
      </w:r>
      <w:r w:rsidR="001E3E19" w:rsidRPr="00D27395">
        <w:rPr>
          <w:sz w:val="28"/>
        </w:rPr>
        <w:t>8</w:t>
      </w:r>
      <w:r w:rsidR="002D4437" w:rsidRPr="00D27395">
        <w:rPr>
          <w:sz w:val="28"/>
        </w:rPr>
        <w:t>,</w:t>
      </w:r>
      <w:r w:rsidR="001E3E19" w:rsidRPr="00D27395">
        <w:rPr>
          <w:sz w:val="28"/>
        </w:rPr>
        <w:t>3 га</w:t>
      </w:r>
      <w:r w:rsidR="002D4437" w:rsidRPr="00D27395">
        <w:rPr>
          <w:sz w:val="28"/>
        </w:rPr>
        <w:t xml:space="preserve">. </w:t>
      </w:r>
      <w:r w:rsidR="009E32B5" w:rsidRPr="00D27395">
        <w:rPr>
          <w:sz w:val="28"/>
        </w:rPr>
        <w:t>В условиях лесничества пожароопасный сезон длится с июня по август, а с</w:t>
      </w:r>
      <w:r w:rsidR="002D4437" w:rsidRPr="00D27395">
        <w:rPr>
          <w:sz w:val="28"/>
        </w:rPr>
        <w:t>реднегодовая продолжи</w:t>
      </w:r>
      <w:r w:rsidR="00597C8B">
        <w:rPr>
          <w:sz w:val="28"/>
        </w:rPr>
        <w:t xml:space="preserve">тельность </w:t>
      </w:r>
      <w:proofErr w:type="gramStart"/>
      <w:r w:rsidR="009E32B5" w:rsidRPr="00D27395">
        <w:rPr>
          <w:sz w:val="28"/>
        </w:rPr>
        <w:t>фактической</w:t>
      </w:r>
      <w:proofErr w:type="gramEnd"/>
      <w:r w:rsidR="00597C8B">
        <w:rPr>
          <w:sz w:val="28"/>
        </w:rPr>
        <w:t xml:space="preserve"> </w:t>
      </w:r>
      <w:proofErr w:type="spellStart"/>
      <w:r w:rsidR="009E32B5" w:rsidRPr="00D27395">
        <w:rPr>
          <w:sz w:val="28"/>
        </w:rPr>
        <w:t>горимости</w:t>
      </w:r>
      <w:proofErr w:type="spellEnd"/>
      <w:r w:rsidR="00597C8B">
        <w:rPr>
          <w:sz w:val="28"/>
        </w:rPr>
        <w:t xml:space="preserve"> </w:t>
      </w:r>
      <w:r w:rsidR="002D4437" w:rsidRPr="00D27395">
        <w:rPr>
          <w:sz w:val="28"/>
        </w:rPr>
        <w:t>состав</w:t>
      </w:r>
      <w:r w:rsidR="009E32B5" w:rsidRPr="00D27395">
        <w:rPr>
          <w:sz w:val="28"/>
        </w:rPr>
        <w:t>ляет</w:t>
      </w:r>
      <w:r w:rsidR="00597C8B">
        <w:rPr>
          <w:sz w:val="28"/>
        </w:rPr>
        <w:t xml:space="preserve"> </w:t>
      </w:r>
      <w:r w:rsidR="0046274B" w:rsidRPr="00D27395">
        <w:rPr>
          <w:sz w:val="28"/>
        </w:rPr>
        <w:t>66.5</w:t>
      </w:r>
      <w:r w:rsidR="002D4437" w:rsidRPr="00D27395">
        <w:rPr>
          <w:sz w:val="28"/>
        </w:rPr>
        <w:t>дня.</w:t>
      </w:r>
      <w:r w:rsidR="00597C8B">
        <w:rPr>
          <w:sz w:val="28"/>
        </w:rPr>
        <w:t xml:space="preserve"> </w:t>
      </w:r>
      <w:r w:rsidR="0046274B" w:rsidRPr="00D27395">
        <w:rPr>
          <w:sz w:val="28"/>
        </w:rPr>
        <w:t xml:space="preserve">Пик пожарной опасности приходится на июль, </w:t>
      </w:r>
      <w:r w:rsidR="000C3825" w:rsidRPr="00D27395">
        <w:rPr>
          <w:sz w:val="28"/>
        </w:rPr>
        <w:t>число пожаров в этом месяце</w:t>
      </w:r>
      <w:r w:rsidR="009E32B5" w:rsidRPr="00D27395">
        <w:rPr>
          <w:sz w:val="28"/>
        </w:rPr>
        <w:t xml:space="preserve"> составляет </w:t>
      </w:r>
      <w:r w:rsidR="0046274B" w:rsidRPr="00D27395">
        <w:rPr>
          <w:sz w:val="28"/>
        </w:rPr>
        <w:t>45,3 %</w:t>
      </w:r>
    </w:p>
    <w:p w:rsidR="0046274B" w:rsidRPr="00D27395" w:rsidRDefault="0046274B" w:rsidP="00D27395">
      <w:pPr>
        <w:ind w:firstLine="539"/>
        <w:jc w:val="both"/>
        <w:rPr>
          <w:sz w:val="28"/>
        </w:rPr>
      </w:pPr>
      <w:r w:rsidRPr="00D27395">
        <w:rPr>
          <w:sz w:val="28"/>
        </w:rPr>
        <w:t>Анализ п</w:t>
      </w:r>
      <w:r w:rsidR="009E32B5" w:rsidRPr="00D27395">
        <w:rPr>
          <w:sz w:val="28"/>
        </w:rPr>
        <w:t>ричин возникновения</w:t>
      </w:r>
      <w:r w:rsidRPr="00D27395">
        <w:rPr>
          <w:sz w:val="28"/>
        </w:rPr>
        <w:t xml:space="preserve"> пожаров, </w:t>
      </w:r>
      <w:r w:rsidR="009E32B5" w:rsidRPr="00D27395">
        <w:rPr>
          <w:sz w:val="28"/>
        </w:rPr>
        <w:t xml:space="preserve">показал, что в </w:t>
      </w:r>
      <w:r w:rsidRPr="00D27395">
        <w:rPr>
          <w:sz w:val="28"/>
        </w:rPr>
        <w:t>562 случая</w:t>
      </w:r>
      <w:r w:rsidR="009E32B5" w:rsidRPr="00D27395">
        <w:rPr>
          <w:sz w:val="28"/>
        </w:rPr>
        <w:t>х они возникли</w:t>
      </w:r>
      <w:r w:rsidRPr="00D27395">
        <w:rPr>
          <w:sz w:val="28"/>
        </w:rPr>
        <w:t xml:space="preserve"> от грозовых явлений, что составляет 98,08 % от общего количества и 99,88 % от площади.</w:t>
      </w:r>
    </w:p>
    <w:p w:rsidR="008F626C" w:rsidRPr="00D27395" w:rsidRDefault="001F27C2" w:rsidP="00D27395">
      <w:pPr>
        <w:ind w:firstLine="539"/>
        <w:jc w:val="both"/>
        <w:rPr>
          <w:sz w:val="28"/>
        </w:rPr>
      </w:pPr>
      <w:r w:rsidRPr="00D27395">
        <w:rPr>
          <w:sz w:val="28"/>
        </w:rPr>
        <w:t xml:space="preserve">Для изучения влияния пожаров на сосновые насаждения (на древостой, на характеристики напочвенного покрова и на ход </w:t>
      </w:r>
      <w:proofErr w:type="spellStart"/>
      <w:r w:rsidRPr="00D27395">
        <w:rPr>
          <w:sz w:val="28"/>
        </w:rPr>
        <w:t>послепожарного</w:t>
      </w:r>
      <w:proofErr w:type="spellEnd"/>
      <w:r w:rsidR="00135C1A">
        <w:rPr>
          <w:sz w:val="28"/>
        </w:rPr>
        <w:t xml:space="preserve"> </w:t>
      </w:r>
      <w:proofErr w:type="spellStart"/>
      <w:r w:rsidRPr="00D27395">
        <w:rPr>
          <w:sz w:val="28"/>
        </w:rPr>
        <w:t>лесовозобновления</w:t>
      </w:r>
      <w:proofErr w:type="spellEnd"/>
      <w:r w:rsidRPr="00D27395">
        <w:rPr>
          <w:sz w:val="28"/>
        </w:rPr>
        <w:t>)</w:t>
      </w:r>
      <w:r w:rsidR="00135C1A">
        <w:rPr>
          <w:sz w:val="28"/>
        </w:rPr>
        <w:t xml:space="preserve"> </w:t>
      </w:r>
      <w:r w:rsidRPr="00D27395">
        <w:rPr>
          <w:sz w:val="28"/>
        </w:rPr>
        <w:t xml:space="preserve">в гарях </w:t>
      </w:r>
      <w:r w:rsidR="00433377" w:rsidRPr="00D27395">
        <w:rPr>
          <w:sz w:val="28"/>
        </w:rPr>
        <w:t>двухгодичной давности</w:t>
      </w:r>
      <w:r w:rsidR="00135C1A">
        <w:rPr>
          <w:sz w:val="28"/>
        </w:rPr>
        <w:t xml:space="preserve"> </w:t>
      </w:r>
      <w:r w:rsidR="00433377" w:rsidRPr="00D27395">
        <w:rPr>
          <w:sz w:val="28"/>
        </w:rPr>
        <w:t xml:space="preserve">в зеленомошном  типе леса </w:t>
      </w:r>
      <w:r w:rsidRPr="00D27395">
        <w:rPr>
          <w:sz w:val="28"/>
        </w:rPr>
        <w:t xml:space="preserve">были заложены </w:t>
      </w:r>
      <w:r w:rsidR="009E32B5" w:rsidRPr="00D27395">
        <w:rPr>
          <w:sz w:val="28"/>
        </w:rPr>
        <w:t>три пробные площадки</w:t>
      </w:r>
      <w:r w:rsidR="00433377" w:rsidRPr="00D27395">
        <w:rPr>
          <w:sz w:val="28"/>
        </w:rPr>
        <w:t xml:space="preserve"> и одна контрольная, в </w:t>
      </w:r>
      <w:proofErr w:type="gramStart"/>
      <w:r w:rsidR="00433377" w:rsidRPr="00D27395">
        <w:rPr>
          <w:sz w:val="28"/>
        </w:rPr>
        <w:t>сосняке</w:t>
      </w:r>
      <w:proofErr w:type="gramEnd"/>
      <w:r w:rsidR="00433377" w:rsidRPr="00D27395">
        <w:rPr>
          <w:sz w:val="28"/>
        </w:rPr>
        <w:t xml:space="preserve"> не пройденном огнем</w:t>
      </w:r>
      <w:r w:rsidR="006576D5" w:rsidRPr="00D27395">
        <w:rPr>
          <w:sz w:val="28"/>
        </w:rPr>
        <w:t xml:space="preserve"> (См. Приложение 1)</w:t>
      </w:r>
      <w:r w:rsidR="00597C8B">
        <w:rPr>
          <w:sz w:val="28"/>
        </w:rPr>
        <w:t>.</w:t>
      </w:r>
      <w:r w:rsidR="00433377" w:rsidRPr="00D27395">
        <w:rPr>
          <w:sz w:val="28"/>
        </w:rPr>
        <w:t xml:space="preserve"> В ходе исследования было </w:t>
      </w:r>
      <w:r w:rsidR="009E32B5" w:rsidRPr="00D27395">
        <w:rPr>
          <w:sz w:val="28"/>
        </w:rPr>
        <w:t>установлено</w:t>
      </w:r>
      <w:r w:rsidR="004F2C1A" w:rsidRPr="00D27395">
        <w:rPr>
          <w:sz w:val="28"/>
        </w:rPr>
        <w:t>, что</w:t>
      </w:r>
      <w:r w:rsidR="00135C1A">
        <w:rPr>
          <w:sz w:val="28"/>
        </w:rPr>
        <w:t xml:space="preserve"> </w:t>
      </w:r>
      <w:r w:rsidR="004F2C1A" w:rsidRPr="00D27395">
        <w:rPr>
          <w:sz w:val="28"/>
        </w:rPr>
        <w:t>н</w:t>
      </w:r>
      <w:r w:rsidR="002D4437" w:rsidRPr="00D27395">
        <w:rPr>
          <w:sz w:val="28"/>
        </w:rPr>
        <w:t xml:space="preserve">а величину </w:t>
      </w:r>
      <w:proofErr w:type="spellStart"/>
      <w:r w:rsidR="002D4437" w:rsidRPr="00D27395">
        <w:rPr>
          <w:sz w:val="28"/>
        </w:rPr>
        <w:t>послепожарного</w:t>
      </w:r>
      <w:proofErr w:type="spellEnd"/>
      <w:r w:rsidR="00135C1A">
        <w:rPr>
          <w:sz w:val="28"/>
        </w:rPr>
        <w:t xml:space="preserve"> </w:t>
      </w:r>
      <w:proofErr w:type="gramStart"/>
      <w:r w:rsidR="002D4437" w:rsidRPr="00D27395">
        <w:rPr>
          <w:sz w:val="28"/>
        </w:rPr>
        <w:t>отпада</w:t>
      </w:r>
      <w:proofErr w:type="gramEnd"/>
      <w:r w:rsidR="002D4437" w:rsidRPr="00D27395">
        <w:rPr>
          <w:sz w:val="28"/>
        </w:rPr>
        <w:t xml:space="preserve"> в насаждениях лесничества  влияют форма и сила пожара. Так на</w:t>
      </w:r>
      <w:r w:rsidR="004F2C1A" w:rsidRPr="00D27395">
        <w:rPr>
          <w:sz w:val="28"/>
        </w:rPr>
        <w:t xml:space="preserve"> первой </w:t>
      </w:r>
      <w:r w:rsidR="002D4437" w:rsidRPr="00D27395">
        <w:rPr>
          <w:sz w:val="28"/>
        </w:rPr>
        <w:t xml:space="preserve"> пробной площади после устойчивого низового пожара слабой интенсивности процент отпада сосны по запасу составил 13 %.  На </w:t>
      </w:r>
      <w:r w:rsidR="004F2C1A" w:rsidRPr="00D27395">
        <w:rPr>
          <w:sz w:val="28"/>
        </w:rPr>
        <w:t>второй</w:t>
      </w:r>
      <w:r w:rsidR="002D4437" w:rsidRPr="00D27395">
        <w:rPr>
          <w:sz w:val="28"/>
        </w:rPr>
        <w:t xml:space="preserve"> пробной площади после устойчивого низового пожара средней интенсивности отпад составил 33 %. На</w:t>
      </w:r>
      <w:r w:rsidR="004F2C1A" w:rsidRPr="00D27395">
        <w:rPr>
          <w:sz w:val="28"/>
        </w:rPr>
        <w:t xml:space="preserve"> третьей</w:t>
      </w:r>
      <w:r w:rsidR="002D4437" w:rsidRPr="00D27395">
        <w:rPr>
          <w:sz w:val="28"/>
        </w:rPr>
        <w:t xml:space="preserve"> пробной площади после низового пожа</w:t>
      </w:r>
      <w:r w:rsidR="00664E35" w:rsidRPr="00D27395">
        <w:rPr>
          <w:sz w:val="28"/>
        </w:rPr>
        <w:t xml:space="preserve">ра сильной интенсивности отпад </w:t>
      </w:r>
      <w:r w:rsidR="002D4437" w:rsidRPr="00D27395">
        <w:rPr>
          <w:sz w:val="28"/>
        </w:rPr>
        <w:t xml:space="preserve"> составил 86 %. </w:t>
      </w:r>
    </w:p>
    <w:p w:rsidR="00C82294" w:rsidRPr="00D27395" w:rsidRDefault="00C82294" w:rsidP="00D27395">
      <w:pPr>
        <w:ind w:firstLine="539"/>
        <w:jc w:val="both"/>
        <w:rPr>
          <w:sz w:val="28"/>
        </w:rPr>
      </w:pPr>
      <w:r w:rsidRPr="00D27395">
        <w:rPr>
          <w:sz w:val="28"/>
        </w:rPr>
        <w:t xml:space="preserve">При этом </w:t>
      </w:r>
      <w:r w:rsidR="00F00764" w:rsidRPr="00D27395">
        <w:rPr>
          <w:sz w:val="28"/>
        </w:rPr>
        <w:t xml:space="preserve">на всех пробных площадях пройденных пожаром установлено, что после воздействия низовых пожаров, при заглублении огня в подстилку, деревья повреждаются не только в результате прогорания корней, но и повреждения луба. </w:t>
      </w:r>
    </w:p>
    <w:p w:rsidR="00EC17FD" w:rsidRPr="00D27395" w:rsidRDefault="00EC17FD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lastRenderedPageBreak/>
        <w:t>Изучение восстановления живого напочвенного покрова после пожаров  разной интенсивности показало, что оно протекает достаточно быстро, т.к. его состав и структура близки к контрольному варианту, где  в составе живого напочвенно</w:t>
      </w:r>
      <w:r w:rsidR="00D73EFE" w:rsidRPr="00D27395">
        <w:rPr>
          <w:sz w:val="28"/>
        </w:rPr>
        <w:t xml:space="preserve">го покрова представлены </w:t>
      </w:r>
      <w:proofErr w:type="spellStart"/>
      <w:r w:rsidR="00D73EFE" w:rsidRPr="00D27395">
        <w:rPr>
          <w:sz w:val="28"/>
        </w:rPr>
        <w:t>осочка</w:t>
      </w:r>
      <w:proofErr w:type="spellEnd"/>
      <w:r w:rsidR="00135C1A">
        <w:rPr>
          <w:sz w:val="28"/>
        </w:rPr>
        <w:t xml:space="preserve"> </w:t>
      </w:r>
      <w:proofErr w:type="spellStart"/>
      <w:r w:rsidR="00D73EFE" w:rsidRPr="00D27395">
        <w:rPr>
          <w:sz w:val="28"/>
        </w:rPr>
        <w:t>большехвостая</w:t>
      </w:r>
      <w:proofErr w:type="spellEnd"/>
      <w:r w:rsidR="00135C1A">
        <w:rPr>
          <w:sz w:val="28"/>
        </w:rPr>
        <w:t xml:space="preserve"> </w:t>
      </w:r>
      <w:r w:rsidR="00D73EFE" w:rsidRPr="00D27395">
        <w:rPr>
          <w:sz w:val="28"/>
        </w:rPr>
        <w:t>и</w:t>
      </w:r>
      <w:r w:rsidR="00135C1A">
        <w:rPr>
          <w:sz w:val="28"/>
        </w:rPr>
        <w:t xml:space="preserve"> </w:t>
      </w:r>
      <w:r w:rsidR="00D73EFE" w:rsidRPr="00D27395">
        <w:rPr>
          <w:sz w:val="28"/>
        </w:rPr>
        <w:t>кипрей узколистный (</w:t>
      </w:r>
      <w:r w:rsidRPr="00D27395">
        <w:rPr>
          <w:sz w:val="28"/>
        </w:rPr>
        <w:t>иван-чай</w:t>
      </w:r>
      <w:r w:rsidR="00D73EFE" w:rsidRPr="00D27395">
        <w:rPr>
          <w:sz w:val="28"/>
        </w:rPr>
        <w:t>)</w:t>
      </w:r>
      <w:r w:rsidRPr="00D27395">
        <w:rPr>
          <w:sz w:val="28"/>
        </w:rPr>
        <w:t xml:space="preserve">. </w:t>
      </w:r>
    </w:p>
    <w:p w:rsidR="00EC17FD" w:rsidRPr="00D27395" w:rsidRDefault="008F626C" w:rsidP="00D27395">
      <w:pPr>
        <w:ind w:firstLine="567"/>
        <w:jc w:val="both"/>
        <w:rPr>
          <w:sz w:val="28"/>
        </w:rPr>
      </w:pPr>
      <w:r w:rsidRPr="00D27395">
        <w:rPr>
          <w:sz w:val="28"/>
        </w:rPr>
        <w:t>В ходе и</w:t>
      </w:r>
      <w:r w:rsidR="00EC17FD" w:rsidRPr="00D27395">
        <w:rPr>
          <w:sz w:val="28"/>
        </w:rPr>
        <w:t>сследовани</w:t>
      </w:r>
      <w:r w:rsidRPr="00D27395">
        <w:rPr>
          <w:sz w:val="28"/>
        </w:rPr>
        <w:t>я</w:t>
      </w:r>
      <w:r w:rsidR="00EC17FD" w:rsidRPr="00D27395">
        <w:rPr>
          <w:sz w:val="28"/>
        </w:rPr>
        <w:t xml:space="preserve"> процесса </w:t>
      </w:r>
      <w:proofErr w:type="spellStart"/>
      <w:r w:rsidR="00EC17FD" w:rsidRPr="00D27395">
        <w:rPr>
          <w:sz w:val="28"/>
        </w:rPr>
        <w:t>лесовос</w:t>
      </w:r>
      <w:r w:rsidR="00E77A49" w:rsidRPr="00D27395">
        <w:rPr>
          <w:sz w:val="28"/>
        </w:rPr>
        <w:t>с</w:t>
      </w:r>
      <w:r w:rsidR="00EC17FD" w:rsidRPr="00D27395">
        <w:rPr>
          <w:sz w:val="28"/>
        </w:rPr>
        <w:t>тановления</w:t>
      </w:r>
      <w:proofErr w:type="spellEnd"/>
      <w:r w:rsidR="00EC17FD" w:rsidRPr="00D27395">
        <w:rPr>
          <w:sz w:val="28"/>
        </w:rPr>
        <w:t xml:space="preserve"> на пройденных пожаром участках </w:t>
      </w:r>
      <w:r w:rsidRPr="00D27395">
        <w:rPr>
          <w:sz w:val="28"/>
        </w:rPr>
        <w:t>было установлено,</w:t>
      </w:r>
      <w:r w:rsidR="00EC17FD" w:rsidRPr="00D27395">
        <w:rPr>
          <w:sz w:val="28"/>
        </w:rPr>
        <w:t xml:space="preserve"> что оно идет равномерно</w:t>
      </w:r>
      <w:r w:rsidR="001629A6" w:rsidRPr="00D27395">
        <w:rPr>
          <w:sz w:val="28"/>
        </w:rPr>
        <w:t xml:space="preserve"> и</w:t>
      </w:r>
      <w:r w:rsidR="00EC17FD" w:rsidRPr="00D27395">
        <w:rPr>
          <w:sz w:val="28"/>
        </w:rPr>
        <w:t xml:space="preserve"> зарастание территорий</w:t>
      </w:r>
      <w:r w:rsidR="00CD5D62" w:rsidRPr="00D27395">
        <w:rPr>
          <w:sz w:val="28"/>
        </w:rPr>
        <w:t>,</w:t>
      </w:r>
      <w:r w:rsidR="00135C1A">
        <w:rPr>
          <w:sz w:val="28"/>
        </w:rPr>
        <w:t xml:space="preserve"> </w:t>
      </w:r>
      <w:r w:rsidR="00CD5D62" w:rsidRPr="00D27395">
        <w:rPr>
          <w:sz w:val="28"/>
        </w:rPr>
        <w:t xml:space="preserve">благодаря </w:t>
      </w:r>
      <w:proofErr w:type="gramStart"/>
      <w:r w:rsidR="00CD5D62" w:rsidRPr="00D27395">
        <w:rPr>
          <w:sz w:val="28"/>
        </w:rPr>
        <w:t>незначительному</w:t>
      </w:r>
      <w:proofErr w:type="gramEnd"/>
      <w:r w:rsidR="00CD5D62" w:rsidRPr="00D27395">
        <w:rPr>
          <w:sz w:val="28"/>
        </w:rPr>
        <w:t xml:space="preserve"> </w:t>
      </w:r>
      <w:proofErr w:type="spellStart"/>
      <w:r w:rsidR="00CD5D62" w:rsidRPr="00D27395">
        <w:rPr>
          <w:sz w:val="28"/>
        </w:rPr>
        <w:t>задернению</w:t>
      </w:r>
      <w:proofErr w:type="spellEnd"/>
      <w:r w:rsidR="00CD5D62" w:rsidRPr="00D27395">
        <w:rPr>
          <w:sz w:val="28"/>
        </w:rPr>
        <w:t xml:space="preserve"> почвы, </w:t>
      </w:r>
      <w:r w:rsidR="00EC17FD" w:rsidRPr="00D27395">
        <w:rPr>
          <w:sz w:val="28"/>
        </w:rPr>
        <w:t xml:space="preserve">происходит </w:t>
      </w:r>
      <w:r w:rsidR="007E5B2A" w:rsidRPr="00D27395">
        <w:rPr>
          <w:sz w:val="28"/>
        </w:rPr>
        <w:t>осиной семенного происхождения</w:t>
      </w:r>
      <w:r w:rsidR="00CD5D62" w:rsidRPr="00D27395">
        <w:rPr>
          <w:sz w:val="28"/>
        </w:rPr>
        <w:t>.</w:t>
      </w:r>
      <w:r w:rsidR="007E5B2A" w:rsidRPr="00D27395">
        <w:rPr>
          <w:sz w:val="28"/>
        </w:rPr>
        <w:t xml:space="preserve"> Поэтому </w:t>
      </w:r>
      <w:r w:rsidR="002D4437" w:rsidRPr="00D27395">
        <w:rPr>
          <w:sz w:val="28"/>
        </w:rPr>
        <w:t xml:space="preserve">мы рекомендуем оставить </w:t>
      </w:r>
      <w:r w:rsidR="007E5B2A" w:rsidRPr="00D27395">
        <w:rPr>
          <w:sz w:val="28"/>
        </w:rPr>
        <w:t xml:space="preserve">данные </w:t>
      </w:r>
      <w:r w:rsidR="002D4437" w:rsidRPr="00D27395">
        <w:rPr>
          <w:sz w:val="28"/>
        </w:rPr>
        <w:t>площади под естественное заращивание.</w:t>
      </w:r>
      <w:r w:rsidR="004F2C1A" w:rsidRPr="00D27395">
        <w:rPr>
          <w:sz w:val="28"/>
        </w:rPr>
        <w:t xml:space="preserve"> Это целесообразно, т.к. с</w:t>
      </w:r>
      <w:r w:rsidR="002D4437" w:rsidRPr="00D27395">
        <w:rPr>
          <w:sz w:val="28"/>
        </w:rPr>
        <w:t>реди лесоводов существует убеждение, что смена сосны осиной – явление не желательное</w:t>
      </w:r>
      <w:r w:rsidR="004F2C1A" w:rsidRPr="00D27395">
        <w:rPr>
          <w:sz w:val="28"/>
        </w:rPr>
        <w:t>, но с</w:t>
      </w:r>
      <w:r w:rsidR="002D4437" w:rsidRPr="00D27395">
        <w:rPr>
          <w:sz w:val="28"/>
        </w:rPr>
        <w:t>м</w:t>
      </w:r>
      <w:r w:rsidR="00042A14" w:rsidRPr="00D27395">
        <w:rPr>
          <w:sz w:val="28"/>
        </w:rPr>
        <w:t>ена же сосны осиной с последующи</w:t>
      </w:r>
      <w:r w:rsidR="002D4437" w:rsidRPr="00D27395">
        <w:rPr>
          <w:sz w:val="28"/>
        </w:rPr>
        <w:t>м восстановлением сосны, наоборот целесообразна, т.к. оно повышает производительность почв.</w:t>
      </w:r>
    </w:p>
    <w:p w:rsidR="00FA3F75" w:rsidRPr="00D27395" w:rsidRDefault="008966F2" w:rsidP="00D27395">
      <w:pPr>
        <w:pStyle w:val="32"/>
        <w:tabs>
          <w:tab w:val="left" w:pos="540"/>
        </w:tabs>
        <w:spacing w:after="0"/>
        <w:ind w:left="0" w:firstLine="567"/>
        <w:jc w:val="both"/>
        <w:rPr>
          <w:sz w:val="28"/>
          <w:szCs w:val="24"/>
        </w:rPr>
      </w:pPr>
      <w:r w:rsidRPr="00D27395">
        <w:rPr>
          <w:sz w:val="28"/>
          <w:szCs w:val="24"/>
        </w:rPr>
        <w:t>Таким образом, а</w:t>
      </w:r>
      <w:r w:rsidR="001629A6" w:rsidRPr="00D27395">
        <w:rPr>
          <w:sz w:val="28"/>
          <w:szCs w:val="24"/>
        </w:rPr>
        <w:t>нализ полученных данных позволяет утверждать, что состояние сосновых насаждений пройденных пожарами в условиях КГБУ «Нижне-Енисейское лесничество»  зависит от вида пожара и его интенсивности. Возобновление можно считать хорошим, т.к.</w:t>
      </w:r>
      <w:r w:rsidR="00B91D2D" w:rsidRPr="00D27395">
        <w:rPr>
          <w:sz w:val="28"/>
          <w:szCs w:val="24"/>
        </w:rPr>
        <w:t xml:space="preserve"> его количество и качество достаточно для успешного восстановления. Поэтому дополнительных мероприятий для содействия </w:t>
      </w:r>
      <w:proofErr w:type="spellStart"/>
      <w:r w:rsidR="00B91D2D" w:rsidRPr="00D27395">
        <w:rPr>
          <w:sz w:val="28"/>
          <w:szCs w:val="24"/>
        </w:rPr>
        <w:t>лесовосстановлению</w:t>
      </w:r>
      <w:proofErr w:type="spellEnd"/>
      <w:r w:rsidR="00B91D2D" w:rsidRPr="00D27395">
        <w:rPr>
          <w:sz w:val="28"/>
          <w:szCs w:val="24"/>
        </w:rPr>
        <w:t xml:space="preserve"> не требуется.</w:t>
      </w:r>
      <w:r w:rsidR="00135C1A">
        <w:rPr>
          <w:sz w:val="28"/>
          <w:szCs w:val="24"/>
        </w:rPr>
        <w:t xml:space="preserve"> </w:t>
      </w:r>
      <w:r w:rsidR="00077ACA" w:rsidRPr="00D27395">
        <w:rPr>
          <w:sz w:val="28"/>
          <w:szCs w:val="24"/>
        </w:rPr>
        <w:t>Но д</w:t>
      </w:r>
      <w:r w:rsidR="00852B0E" w:rsidRPr="00D27395">
        <w:rPr>
          <w:sz w:val="28"/>
          <w:szCs w:val="24"/>
        </w:rPr>
        <w:t xml:space="preserve">ля своевременного обнаружения и тушения лесных пожаров, </w:t>
      </w:r>
      <w:r w:rsidR="00077ACA" w:rsidRPr="00D27395">
        <w:rPr>
          <w:sz w:val="28"/>
          <w:szCs w:val="24"/>
        </w:rPr>
        <w:t xml:space="preserve">возникающих в основном  по причине сухих гроз, необходимо повышать эффективность авиационных работ, внедрять новые способы более быстрого </w:t>
      </w:r>
      <w:r w:rsidR="00A332B3" w:rsidRPr="00D27395">
        <w:rPr>
          <w:sz w:val="28"/>
          <w:szCs w:val="24"/>
        </w:rPr>
        <w:t xml:space="preserve">их </w:t>
      </w:r>
      <w:r w:rsidR="00077ACA" w:rsidRPr="00D27395">
        <w:rPr>
          <w:sz w:val="28"/>
          <w:szCs w:val="24"/>
        </w:rPr>
        <w:t xml:space="preserve">обнаружения. </w:t>
      </w:r>
      <w:r w:rsidR="00A332B3" w:rsidRPr="00D27395">
        <w:rPr>
          <w:sz w:val="28"/>
          <w:szCs w:val="24"/>
        </w:rPr>
        <w:t>Например, использовать беспилотные летательные аппараты, создать локальную  си</w:t>
      </w:r>
      <w:r w:rsidR="00135C1A">
        <w:rPr>
          <w:sz w:val="28"/>
          <w:szCs w:val="24"/>
        </w:rPr>
        <w:t xml:space="preserve">стему </w:t>
      </w:r>
      <w:proofErr w:type="spellStart"/>
      <w:r w:rsidR="00135C1A">
        <w:rPr>
          <w:sz w:val="28"/>
          <w:szCs w:val="24"/>
        </w:rPr>
        <w:t>грозопеленгации</w:t>
      </w:r>
      <w:proofErr w:type="spellEnd"/>
      <w:r w:rsidR="00135C1A">
        <w:rPr>
          <w:sz w:val="28"/>
          <w:szCs w:val="24"/>
        </w:rPr>
        <w:t xml:space="preserve">, которая </w:t>
      </w:r>
      <w:r w:rsidR="00A332B3" w:rsidRPr="00D27395">
        <w:rPr>
          <w:sz w:val="28"/>
          <w:szCs w:val="24"/>
        </w:rPr>
        <w:t>позволит направлять патрульный самолет не «в слепую» по кольцу патрулирования, а точечно в районы, где прошли грозы. Таким образом существенно снизятся затраты, сократится время на обнаружение и ликвидацию лесных пожаров.</w:t>
      </w:r>
      <w:r w:rsidR="00A202D3" w:rsidRPr="00D27395">
        <w:rPr>
          <w:sz w:val="28"/>
          <w:szCs w:val="24"/>
        </w:rPr>
        <w:t xml:space="preserve"> Так же необходимо увеличить протяженность автомобильных дорог для наземного патрулирования в наиболее пожароопасных сосняках лишайниковых, преобладающих на территории лесничества, создавать дополнительные минерализованные полосы.</w:t>
      </w:r>
      <w:r w:rsidR="00597C8B">
        <w:rPr>
          <w:sz w:val="28"/>
          <w:szCs w:val="24"/>
        </w:rPr>
        <w:t xml:space="preserve"> </w:t>
      </w:r>
      <w:r w:rsidR="00A202D3" w:rsidRPr="00D27395">
        <w:rPr>
          <w:sz w:val="28"/>
          <w:szCs w:val="24"/>
        </w:rPr>
        <w:t>А для улучшения естественного возобновления и профилактики рекомендуется проведение весенних контролируемых палов.</w:t>
      </w:r>
    </w:p>
    <w:p w:rsidR="00A95341" w:rsidRPr="00D27395" w:rsidRDefault="00E20FC0" w:rsidP="00D273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 w:rsidRPr="00D27395">
        <w:rPr>
          <w:sz w:val="28"/>
        </w:rPr>
        <w:t xml:space="preserve">Все полученные в ходе работы данные </w:t>
      </w:r>
      <w:r w:rsidR="008754A1" w:rsidRPr="00D27395">
        <w:rPr>
          <w:sz w:val="28"/>
        </w:rPr>
        <w:t xml:space="preserve"> име</w:t>
      </w:r>
      <w:r w:rsidRPr="00D27395">
        <w:rPr>
          <w:sz w:val="28"/>
        </w:rPr>
        <w:t>ю</w:t>
      </w:r>
      <w:r w:rsidR="008754A1" w:rsidRPr="00D27395">
        <w:rPr>
          <w:sz w:val="28"/>
        </w:rPr>
        <w:t xml:space="preserve">т </w:t>
      </w:r>
      <w:r w:rsidRPr="00D27395">
        <w:rPr>
          <w:sz w:val="28"/>
        </w:rPr>
        <w:t xml:space="preserve">практическое </w:t>
      </w:r>
      <w:r w:rsidR="008754A1" w:rsidRPr="00D27395">
        <w:rPr>
          <w:sz w:val="28"/>
        </w:rPr>
        <w:t xml:space="preserve"> значение для </w:t>
      </w:r>
      <w:r w:rsidR="006C11B9" w:rsidRPr="00D27395">
        <w:rPr>
          <w:sz w:val="28"/>
        </w:rPr>
        <w:t>Нижне-Енисейского лесничества</w:t>
      </w:r>
      <w:r w:rsidR="008754A1" w:rsidRPr="00D27395">
        <w:rPr>
          <w:sz w:val="28"/>
        </w:rPr>
        <w:t xml:space="preserve"> и </w:t>
      </w:r>
      <w:r w:rsidR="00A622B9" w:rsidRPr="00D27395">
        <w:rPr>
          <w:sz w:val="28"/>
        </w:rPr>
        <w:t xml:space="preserve">работников </w:t>
      </w:r>
      <w:proofErr w:type="spellStart"/>
      <w:r w:rsidR="00A622B9" w:rsidRPr="00D27395">
        <w:rPr>
          <w:sz w:val="28"/>
        </w:rPr>
        <w:t>авиалесоохраны</w:t>
      </w:r>
      <w:proofErr w:type="spellEnd"/>
      <w:r w:rsidRPr="00D27395">
        <w:rPr>
          <w:sz w:val="28"/>
        </w:rPr>
        <w:t>, т.к. они могут быть использованы</w:t>
      </w:r>
      <w:r w:rsidR="00135C1A">
        <w:rPr>
          <w:sz w:val="28"/>
        </w:rPr>
        <w:t xml:space="preserve"> </w:t>
      </w:r>
      <w:r w:rsidR="006C11B9" w:rsidRPr="00D27395">
        <w:rPr>
          <w:sz w:val="28"/>
        </w:rPr>
        <w:t>при планировании и осуществлении</w:t>
      </w:r>
      <w:r w:rsidR="00135C1A">
        <w:rPr>
          <w:sz w:val="28"/>
        </w:rPr>
        <w:t xml:space="preserve"> </w:t>
      </w:r>
      <w:r w:rsidR="008754A1" w:rsidRPr="00D27395">
        <w:rPr>
          <w:sz w:val="28"/>
        </w:rPr>
        <w:t>лесоохранных мероприятий</w:t>
      </w:r>
      <w:r w:rsidRPr="00D27395">
        <w:rPr>
          <w:sz w:val="28"/>
        </w:rPr>
        <w:t>. Б</w:t>
      </w:r>
      <w:r w:rsidR="008754A1" w:rsidRPr="00D27395">
        <w:rPr>
          <w:sz w:val="28"/>
        </w:rPr>
        <w:t xml:space="preserve">ольшой информационный материал о лесных пожарах и </w:t>
      </w:r>
      <w:r w:rsidRPr="00D27395">
        <w:rPr>
          <w:sz w:val="28"/>
        </w:rPr>
        <w:t xml:space="preserve">результаты </w:t>
      </w:r>
      <w:r w:rsidR="008754A1" w:rsidRPr="00D27395">
        <w:rPr>
          <w:sz w:val="28"/>
        </w:rPr>
        <w:t>анализ</w:t>
      </w:r>
      <w:r w:rsidRPr="00D27395">
        <w:rPr>
          <w:sz w:val="28"/>
        </w:rPr>
        <w:t>а</w:t>
      </w:r>
      <w:r w:rsidR="008754A1" w:rsidRPr="00D27395">
        <w:rPr>
          <w:sz w:val="28"/>
        </w:rPr>
        <w:t xml:space="preserve"> статис</w:t>
      </w:r>
      <w:r w:rsidR="001A73BE" w:rsidRPr="00D27395">
        <w:rPr>
          <w:sz w:val="28"/>
        </w:rPr>
        <w:t xml:space="preserve">тических данных нашей местности </w:t>
      </w:r>
      <w:r w:rsidR="00A622B9" w:rsidRPr="00D27395">
        <w:rPr>
          <w:sz w:val="28"/>
        </w:rPr>
        <w:t>мо</w:t>
      </w:r>
      <w:r w:rsidR="001A73BE" w:rsidRPr="00D27395">
        <w:rPr>
          <w:sz w:val="28"/>
        </w:rPr>
        <w:t>гут</w:t>
      </w:r>
      <w:r w:rsidR="00A622B9" w:rsidRPr="00D27395">
        <w:rPr>
          <w:sz w:val="28"/>
        </w:rPr>
        <w:t xml:space="preserve"> быть использован</w:t>
      </w:r>
      <w:r w:rsidR="001A73BE" w:rsidRPr="00D27395">
        <w:rPr>
          <w:sz w:val="28"/>
        </w:rPr>
        <w:t>ы</w:t>
      </w:r>
      <w:r w:rsidR="008754A1" w:rsidRPr="00D27395">
        <w:rPr>
          <w:sz w:val="28"/>
        </w:rPr>
        <w:t xml:space="preserve"> при проведении лекционных и практических занятий с</w:t>
      </w:r>
      <w:r w:rsidR="00A622B9" w:rsidRPr="00D27395">
        <w:rPr>
          <w:sz w:val="28"/>
        </w:rPr>
        <w:t>о</w:t>
      </w:r>
      <w:r w:rsidR="008754A1" w:rsidRPr="00D27395">
        <w:rPr>
          <w:sz w:val="28"/>
        </w:rPr>
        <w:t xml:space="preserve"> школьн</w:t>
      </w:r>
      <w:r w:rsidR="00A622B9" w:rsidRPr="00D27395">
        <w:rPr>
          <w:sz w:val="28"/>
        </w:rPr>
        <w:t>иками</w:t>
      </w:r>
      <w:r w:rsidR="001A73BE" w:rsidRPr="00D27395">
        <w:rPr>
          <w:sz w:val="28"/>
        </w:rPr>
        <w:t>, агитационно-пропагандисткой работы с населением.</w:t>
      </w:r>
    </w:p>
    <w:p w:rsidR="00FA3F75" w:rsidRPr="00D27395" w:rsidRDefault="00A95341" w:rsidP="00D273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</w:rPr>
      </w:pPr>
      <w:r w:rsidRPr="00D27395">
        <w:rPr>
          <w:sz w:val="28"/>
        </w:rPr>
        <w:t xml:space="preserve">В перспективе, для сравнения с полученными в ходе работы данными, хотелось бы провести </w:t>
      </w:r>
      <w:r w:rsidR="005F0FE4" w:rsidRPr="00D27395">
        <w:rPr>
          <w:sz w:val="28"/>
        </w:rPr>
        <w:t>дополнительные</w:t>
      </w:r>
      <w:r w:rsidRPr="00D27395">
        <w:rPr>
          <w:sz w:val="28"/>
        </w:rPr>
        <w:t xml:space="preserve"> исследования в гарях 5-ти, 7-ми, 10-ти летней давности, с различными типами леса</w:t>
      </w:r>
      <w:r w:rsidR="005F0FE4" w:rsidRPr="00D27395">
        <w:rPr>
          <w:sz w:val="28"/>
        </w:rPr>
        <w:t xml:space="preserve">. </w:t>
      </w:r>
    </w:p>
    <w:p w:rsidR="001629A6" w:rsidRPr="000D4D59" w:rsidRDefault="007E7D15" w:rsidP="000D4D59">
      <w:pPr>
        <w:pStyle w:val="22"/>
        <w:tabs>
          <w:tab w:val="left" w:pos="2506"/>
        </w:tabs>
        <w:spacing w:after="0" w:line="360" w:lineRule="auto"/>
        <w:ind w:left="0"/>
        <w:jc w:val="center"/>
      </w:pPr>
      <w:r w:rsidRPr="000D4D59">
        <w:rPr>
          <w:b/>
          <w:bCs/>
        </w:rPr>
        <w:br w:type="page"/>
      </w:r>
    </w:p>
    <w:p w:rsidR="00FA3F75" w:rsidRPr="00D27395" w:rsidRDefault="00C750D5" w:rsidP="00D27395">
      <w:pPr>
        <w:pStyle w:val="22"/>
        <w:tabs>
          <w:tab w:val="left" w:pos="2506"/>
        </w:tabs>
        <w:spacing w:after="0" w:line="240" w:lineRule="auto"/>
        <w:ind w:left="0"/>
        <w:jc w:val="center"/>
        <w:rPr>
          <w:sz w:val="28"/>
        </w:rPr>
      </w:pPr>
      <w:r w:rsidRPr="00D27395">
        <w:rPr>
          <w:sz w:val="28"/>
        </w:rPr>
        <w:lastRenderedPageBreak/>
        <w:t>С</w:t>
      </w:r>
      <w:r w:rsidR="00FA3F75" w:rsidRPr="00D27395">
        <w:rPr>
          <w:sz w:val="28"/>
        </w:rPr>
        <w:t>писок</w:t>
      </w:r>
      <w:r w:rsidRPr="00D27395">
        <w:rPr>
          <w:sz w:val="28"/>
        </w:rPr>
        <w:t xml:space="preserve"> литературы</w:t>
      </w:r>
      <w:r w:rsidR="00087EFD" w:rsidRPr="00D27395">
        <w:rPr>
          <w:sz w:val="28"/>
        </w:rPr>
        <w:t>:</w:t>
      </w:r>
    </w:p>
    <w:p w:rsidR="00715E8F" w:rsidRPr="00D27395" w:rsidRDefault="00F43088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proofErr w:type="spellStart"/>
      <w:r w:rsidRPr="00D27395">
        <w:rPr>
          <w:sz w:val="28"/>
        </w:rPr>
        <w:t>Валендик</w:t>
      </w:r>
      <w:proofErr w:type="spellEnd"/>
      <w:r w:rsidR="00673AED" w:rsidRPr="00D27395">
        <w:rPr>
          <w:sz w:val="28"/>
        </w:rPr>
        <w:t>, Э.Н.</w:t>
      </w:r>
      <w:r w:rsidR="00715E8F" w:rsidRPr="00D27395">
        <w:rPr>
          <w:sz w:val="28"/>
        </w:rPr>
        <w:t xml:space="preserve"> Крупные лесные пож</w:t>
      </w:r>
      <w:r w:rsidR="00087EFD" w:rsidRPr="00D27395">
        <w:rPr>
          <w:sz w:val="28"/>
        </w:rPr>
        <w:t xml:space="preserve">ары. / Э.Н. </w:t>
      </w:r>
      <w:proofErr w:type="spellStart"/>
      <w:r w:rsidR="00087EFD" w:rsidRPr="00D27395">
        <w:rPr>
          <w:sz w:val="28"/>
        </w:rPr>
        <w:t>Валендик</w:t>
      </w:r>
      <w:proofErr w:type="spellEnd"/>
      <w:r w:rsidR="00087EFD" w:rsidRPr="00D27395">
        <w:rPr>
          <w:sz w:val="28"/>
        </w:rPr>
        <w:t>,</w:t>
      </w:r>
      <w:r w:rsidR="00715E8F" w:rsidRPr="00D27395">
        <w:rPr>
          <w:sz w:val="28"/>
        </w:rPr>
        <w:t xml:space="preserve"> П.М. Матвеев, М.А. Софронов. - М.: «Наука», 1979. – 198 с</w:t>
      </w:r>
      <w:r w:rsidR="00673AED" w:rsidRPr="00D27395">
        <w:rPr>
          <w:sz w:val="28"/>
        </w:rPr>
        <w:t>.</w:t>
      </w:r>
    </w:p>
    <w:p w:rsidR="00715E8F" w:rsidRPr="00D27395" w:rsidRDefault="00715E8F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lang w:eastAsia="en-US"/>
        </w:rPr>
        <w:t>Коровин</w:t>
      </w:r>
      <w:r w:rsidR="00673AED" w:rsidRPr="00D27395">
        <w:rPr>
          <w:rFonts w:eastAsia="Calibri"/>
          <w:sz w:val="28"/>
          <w:lang w:eastAsia="en-US"/>
        </w:rPr>
        <w:t>,</w:t>
      </w:r>
      <w:r w:rsidR="00D06E14">
        <w:rPr>
          <w:rFonts w:eastAsia="Calibri"/>
          <w:sz w:val="28"/>
          <w:lang w:eastAsia="en-US"/>
        </w:rPr>
        <w:t xml:space="preserve"> </w:t>
      </w:r>
      <w:r w:rsidR="00673AED" w:rsidRPr="00D27395">
        <w:rPr>
          <w:rFonts w:eastAsia="Calibri"/>
          <w:sz w:val="28"/>
          <w:lang w:eastAsia="en-US"/>
        </w:rPr>
        <w:t>Г.Н.</w:t>
      </w:r>
      <w:r w:rsidR="00DD419B" w:rsidRPr="00D27395">
        <w:rPr>
          <w:rFonts w:eastAsia="Calibri"/>
          <w:sz w:val="28"/>
          <w:lang w:eastAsia="en-US"/>
        </w:rPr>
        <w:t xml:space="preserve">, </w:t>
      </w:r>
      <w:r w:rsidRPr="00D27395">
        <w:rPr>
          <w:rFonts w:eastAsia="Calibri"/>
          <w:sz w:val="28"/>
          <w:lang w:eastAsia="en-US"/>
        </w:rPr>
        <w:t xml:space="preserve">Исаев А.С. Охрана лесов от пожаров как важнейший элемент национальной безопасности России // </w:t>
      </w:r>
      <w:r w:rsidR="00673AED" w:rsidRPr="00D27395">
        <w:rPr>
          <w:rFonts w:eastAsia="Calibri"/>
          <w:sz w:val="28"/>
          <w:lang w:eastAsia="en-US"/>
        </w:rPr>
        <w:t>Лесной бюллетень. 1998. № 8-9. с</w:t>
      </w:r>
      <w:r w:rsidRPr="00D27395">
        <w:rPr>
          <w:rFonts w:eastAsia="Calibri"/>
          <w:sz w:val="28"/>
          <w:lang w:eastAsia="en-US"/>
        </w:rPr>
        <w:t>. 4-5.</w:t>
      </w:r>
    </w:p>
    <w:p w:rsidR="00715E8F" w:rsidRPr="00D27395" w:rsidRDefault="00715E8F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proofErr w:type="spellStart"/>
      <w:r w:rsidRPr="00D27395">
        <w:rPr>
          <w:rFonts w:eastAsia="Calibri"/>
          <w:sz w:val="28"/>
          <w:lang w:eastAsia="en-US"/>
        </w:rPr>
        <w:t>Курбатский</w:t>
      </w:r>
      <w:proofErr w:type="spellEnd"/>
      <w:r w:rsidR="00673AED" w:rsidRPr="00D27395">
        <w:rPr>
          <w:rFonts w:eastAsia="Calibri"/>
          <w:sz w:val="28"/>
          <w:lang w:eastAsia="en-US"/>
        </w:rPr>
        <w:t>,</w:t>
      </w:r>
      <w:r w:rsidRPr="00D27395">
        <w:rPr>
          <w:rFonts w:eastAsia="Calibri"/>
          <w:sz w:val="28"/>
          <w:shd w:val="clear" w:color="auto" w:fill="FFFFFF"/>
          <w:lang w:eastAsia="en-US"/>
        </w:rPr>
        <w:t> Н.П. Проблема лесных пожаров // Возникновение лесных пожаров, М.: Наука, 1964, С. 5-60.</w:t>
      </w:r>
    </w:p>
    <w:p w:rsidR="00087EFD" w:rsidRPr="00D27395" w:rsidRDefault="00F43088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lang w:eastAsia="en-US"/>
        </w:rPr>
        <w:t>Матвеев</w:t>
      </w:r>
      <w:r w:rsidR="00673AED" w:rsidRPr="00D27395">
        <w:rPr>
          <w:rFonts w:eastAsia="Calibri"/>
          <w:sz w:val="28"/>
          <w:lang w:eastAsia="en-US"/>
        </w:rPr>
        <w:t>, П.М.</w:t>
      </w:r>
      <w:r w:rsidR="00087EFD" w:rsidRPr="00D27395">
        <w:rPr>
          <w:rFonts w:eastAsia="Calibri"/>
          <w:sz w:val="28"/>
          <w:lang w:eastAsia="en-US"/>
        </w:rPr>
        <w:t xml:space="preserve"> Обнаружение лесных пожаров: Учебное пособие для студентов 31.12 всех форм обучения. /  П.М. Матвеев, А.М. Матвеев.– Красноярск: СТИ, 1994. – 80 с.</w:t>
      </w:r>
    </w:p>
    <w:p w:rsidR="00087EFD" w:rsidRPr="00D27395" w:rsidRDefault="00F43088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lang w:eastAsia="en-US"/>
        </w:rPr>
        <w:t>Матвеев</w:t>
      </w:r>
      <w:r w:rsidR="00673AED" w:rsidRPr="00D27395">
        <w:rPr>
          <w:rFonts w:eastAsia="Calibri"/>
          <w:sz w:val="28"/>
          <w:lang w:eastAsia="en-US"/>
        </w:rPr>
        <w:t>, П.М.</w:t>
      </w:r>
      <w:r w:rsidR="00597C8B">
        <w:rPr>
          <w:rFonts w:eastAsia="Calibri"/>
          <w:sz w:val="28"/>
          <w:lang w:eastAsia="en-US"/>
        </w:rPr>
        <w:t xml:space="preserve"> </w:t>
      </w:r>
      <w:proofErr w:type="gramStart"/>
      <w:r w:rsidR="00087EFD" w:rsidRPr="00D27395">
        <w:rPr>
          <w:rFonts w:eastAsia="Calibri"/>
          <w:sz w:val="28"/>
          <w:lang w:eastAsia="en-US"/>
        </w:rPr>
        <w:t>Лесная</w:t>
      </w:r>
      <w:proofErr w:type="gramEnd"/>
      <w:r w:rsidR="00597C8B">
        <w:rPr>
          <w:rFonts w:eastAsia="Calibri"/>
          <w:sz w:val="28"/>
          <w:lang w:eastAsia="en-US"/>
        </w:rPr>
        <w:t xml:space="preserve"> </w:t>
      </w:r>
      <w:proofErr w:type="spellStart"/>
      <w:r w:rsidR="00087EFD" w:rsidRPr="00D27395">
        <w:rPr>
          <w:rFonts w:eastAsia="Calibri"/>
          <w:sz w:val="28"/>
          <w:lang w:eastAsia="en-US"/>
        </w:rPr>
        <w:t>пирология</w:t>
      </w:r>
      <w:proofErr w:type="spellEnd"/>
      <w:r w:rsidR="00087EFD" w:rsidRPr="00D27395">
        <w:rPr>
          <w:rFonts w:eastAsia="Calibri"/>
          <w:sz w:val="28"/>
          <w:lang w:eastAsia="en-US"/>
        </w:rPr>
        <w:t xml:space="preserve">: учебное пособие для студентов специальности 260400 всех форм обучения. / П.М.Матвеев, А.М. Матвеев /  – Красноярск: </w:t>
      </w:r>
      <w:proofErr w:type="spellStart"/>
      <w:r w:rsidR="00087EFD" w:rsidRPr="00D27395">
        <w:rPr>
          <w:rFonts w:eastAsia="Calibri"/>
          <w:sz w:val="28"/>
          <w:lang w:eastAsia="en-US"/>
        </w:rPr>
        <w:t>СибГТУ</w:t>
      </w:r>
      <w:proofErr w:type="spellEnd"/>
      <w:r w:rsidR="00087EFD" w:rsidRPr="00D27395">
        <w:rPr>
          <w:rFonts w:eastAsia="Calibri"/>
          <w:sz w:val="28"/>
          <w:lang w:eastAsia="en-US"/>
        </w:rPr>
        <w:t>, 2002. – 316 с.</w:t>
      </w:r>
    </w:p>
    <w:p w:rsidR="00715E8F" w:rsidRPr="00D27395" w:rsidRDefault="00F43088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shd w:val="clear" w:color="auto" w:fill="FFFFFF"/>
          <w:lang w:eastAsia="en-US"/>
        </w:rPr>
        <w:t>Мелехов</w:t>
      </w:r>
      <w:r w:rsidR="00673AED" w:rsidRPr="00D27395">
        <w:rPr>
          <w:rFonts w:eastAsia="Calibri"/>
          <w:sz w:val="28"/>
          <w:shd w:val="clear" w:color="auto" w:fill="FFFFFF"/>
          <w:lang w:eastAsia="en-US"/>
        </w:rPr>
        <w:t>,</w:t>
      </w:r>
      <w:r w:rsidR="00597C8B">
        <w:rPr>
          <w:rFonts w:eastAsia="Calibri"/>
          <w:sz w:val="28"/>
          <w:shd w:val="clear" w:color="auto" w:fill="FFFFFF"/>
          <w:lang w:eastAsia="en-US"/>
        </w:rPr>
        <w:t xml:space="preserve"> </w:t>
      </w:r>
      <w:r w:rsidR="00673AED" w:rsidRPr="00D27395">
        <w:rPr>
          <w:rFonts w:eastAsia="Calibri"/>
          <w:sz w:val="28"/>
          <w:shd w:val="clear" w:color="auto" w:fill="FFFFFF"/>
          <w:lang w:eastAsia="en-US"/>
        </w:rPr>
        <w:t>И.С. Лесоведение: Учебник Текст</w:t>
      </w:r>
      <w:r w:rsidR="00715E8F" w:rsidRPr="00D27395">
        <w:rPr>
          <w:rFonts w:eastAsia="Calibri"/>
          <w:sz w:val="28"/>
          <w:shd w:val="clear" w:color="auto" w:fill="FFFFFF"/>
          <w:lang w:eastAsia="en-US"/>
        </w:rPr>
        <w:t>: /</w:t>
      </w:r>
      <w:r w:rsidR="00673AED" w:rsidRPr="00D27395">
        <w:rPr>
          <w:rFonts w:eastAsia="Calibri"/>
          <w:sz w:val="28"/>
          <w:shd w:val="clear" w:color="auto" w:fill="FFFFFF"/>
          <w:lang w:eastAsia="en-US"/>
        </w:rPr>
        <w:t xml:space="preserve"> И.С.Мелехов.-3-е изд., </w:t>
      </w:r>
      <w:proofErr w:type="spellStart"/>
      <w:r w:rsidR="00673AED" w:rsidRPr="00D27395">
        <w:rPr>
          <w:rFonts w:eastAsia="Calibri"/>
          <w:sz w:val="28"/>
          <w:shd w:val="clear" w:color="auto" w:fill="FFFFFF"/>
          <w:lang w:eastAsia="en-US"/>
        </w:rPr>
        <w:t>испр</w:t>
      </w:r>
      <w:proofErr w:type="spellEnd"/>
      <w:r w:rsidR="00673AED" w:rsidRPr="00D27395">
        <w:rPr>
          <w:rFonts w:eastAsia="Calibri"/>
          <w:sz w:val="28"/>
          <w:shd w:val="clear" w:color="auto" w:fill="FFFFFF"/>
          <w:lang w:eastAsia="en-US"/>
        </w:rPr>
        <w:t>. и</w:t>
      </w:r>
      <w:r w:rsidR="00715E8F" w:rsidRPr="00D27395">
        <w:rPr>
          <w:rFonts w:eastAsia="Calibri"/>
          <w:sz w:val="28"/>
          <w:shd w:val="clear" w:color="auto" w:fill="FFFFFF"/>
          <w:lang w:eastAsia="en-US"/>
        </w:rPr>
        <w:t xml:space="preserve"> доп. М.: </w:t>
      </w:r>
      <w:r w:rsidR="00715E8F" w:rsidRPr="00D27395">
        <w:rPr>
          <w:rFonts w:eastAsia="Calibri"/>
          <w:sz w:val="28"/>
          <w:lang w:eastAsia="en-US"/>
        </w:rPr>
        <w:t>ГОУ</w:t>
      </w:r>
      <w:r w:rsidR="00715E8F" w:rsidRPr="00D27395">
        <w:rPr>
          <w:rFonts w:eastAsia="Calibri"/>
          <w:sz w:val="28"/>
          <w:shd w:val="clear" w:color="auto" w:fill="FFFFFF"/>
          <w:lang w:eastAsia="en-US"/>
        </w:rPr>
        <w:t xml:space="preserve"> ВПО МГУЛ, 2005. -372 </w:t>
      </w:r>
      <w:proofErr w:type="gramStart"/>
      <w:r w:rsidR="00715E8F" w:rsidRPr="00D27395">
        <w:rPr>
          <w:rFonts w:eastAsia="Calibri"/>
          <w:sz w:val="28"/>
          <w:shd w:val="clear" w:color="auto" w:fill="FFFFFF"/>
          <w:lang w:eastAsia="en-US"/>
        </w:rPr>
        <w:t>с</w:t>
      </w:r>
      <w:proofErr w:type="gramEnd"/>
      <w:r w:rsidR="00715E8F" w:rsidRPr="00D27395">
        <w:rPr>
          <w:rFonts w:eastAsia="Calibri"/>
          <w:sz w:val="28"/>
          <w:shd w:val="clear" w:color="auto" w:fill="FFFFFF"/>
          <w:lang w:eastAsia="en-US"/>
        </w:rPr>
        <w:t>.</w:t>
      </w:r>
    </w:p>
    <w:p w:rsidR="00715E8F" w:rsidRPr="00D27395" w:rsidRDefault="00715E8F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lang w:eastAsia="en-US"/>
        </w:rPr>
        <w:t>Мелехов</w:t>
      </w:r>
      <w:r w:rsidR="00673AED" w:rsidRPr="00D27395">
        <w:rPr>
          <w:rFonts w:eastAsia="Calibri"/>
          <w:sz w:val="28"/>
          <w:lang w:eastAsia="en-US"/>
        </w:rPr>
        <w:t>, И.С.</w:t>
      </w:r>
      <w:r w:rsidRPr="00D27395">
        <w:rPr>
          <w:rFonts w:eastAsia="Calibri"/>
          <w:sz w:val="28"/>
          <w:lang w:eastAsia="en-US"/>
        </w:rPr>
        <w:t xml:space="preserve"> Влияние пожаров на лес / И.С.Мелехов. — М: </w:t>
      </w:r>
      <w:proofErr w:type="spellStart"/>
      <w:r w:rsidRPr="00D27395">
        <w:rPr>
          <w:rFonts w:eastAsia="Calibri"/>
          <w:sz w:val="28"/>
          <w:lang w:eastAsia="en-US"/>
        </w:rPr>
        <w:t>Лесн</w:t>
      </w:r>
      <w:proofErr w:type="spellEnd"/>
      <w:r w:rsidRPr="00D27395">
        <w:rPr>
          <w:rFonts w:eastAsia="Calibri"/>
          <w:sz w:val="28"/>
          <w:lang w:eastAsia="en-US"/>
        </w:rPr>
        <w:t xml:space="preserve">. </w:t>
      </w:r>
      <w:proofErr w:type="spellStart"/>
      <w:r w:rsidRPr="00D27395">
        <w:rPr>
          <w:rFonts w:eastAsia="Calibri"/>
          <w:sz w:val="28"/>
          <w:lang w:eastAsia="en-US"/>
        </w:rPr>
        <w:t>пром-ть</w:t>
      </w:r>
      <w:proofErr w:type="spellEnd"/>
      <w:r w:rsidRPr="00D27395">
        <w:rPr>
          <w:rFonts w:eastAsia="Calibri"/>
          <w:sz w:val="28"/>
          <w:lang w:eastAsia="en-US"/>
        </w:rPr>
        <w:t>,  1948. — 124 с.</w:t>
      </w:r>
    </w:p>
    <w:p w:rsidR="00715E8F" w:rsidRPr="00D27395" w:rsidRDefault="00F43088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sz w:val="28"/>
        </w:rPr>
        <w:t>Мелехов</w:t>
      </w:r>
      <w:r w:rsidR="00673AED" w:rsidRPr="00D27395">
        <w:rPr>
          <w:sz w:val="28"/>
        </w:rPr>
        <w:t>, И.С.</w:t>
      </w:r>
      <w:r w:rsidR="00715E8F" w:rsidRPr="00D27395">
        <w:rPr>
          <w:sz w:val="28"/>
        </w:rPr>
        <w:t>Лесная</w:t>
      </w:r>
      <w:r w:rsidR="00597C8B">
        <w:rPr>
          <w:sz w:val="28"/>
        </w:rPr>
        <w:t xml:space="preserve"> </w:t>
      </w:r>
      <w:proofErr w:type="spellStart"/>
      <w:r w:rsidR="00673AED" w:rsidRPr="00D27395">
        <w:rPr>
          <w:sz w:val="28"/>
        </w:rPr>
        <w:t>пирология</w:t>
      </w:r>
      <w:proofErr w:type="spellEnd"/>
      <w:r w:rsidR="00715E8F" w:rsidRPr="00D27395">
        <w:rPr>
          <w:sz w:val="28"/>
        </w:rPr>
        <w:t xml:space="preserve"> /  И.С. Мелехов, С.И. </w:t>
      </w:r>
      <w:proofErr w:type="spellStart"/>
      <w:r w:rsidR="00715E8F" w:rsidRPr="00D27395">
        <w:rPr>
          <w:sz w:val="28"/>
        </w:rPr>
        <w:t>Душа-Гудым</w:t>
      </w:r>
      <w:proofErr w:type="spellEnd"/>
      <w:r w:rsidR="00715E8F" w:rsidRPr="00D27395">
        <w:rPr>
          <w:sz w:val="28"/>
        </w:rPr>
        <w:t>, Е.П. Сергеева. – Выпуск 4. – М.: 1999. – 296 с.</w:t>
      </w:r>
    </w:p>
    <w:p w:rsidR="00715E8F" w:rsidRPr="00D27395" w:rsidRDefault="00715E8F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proofErr w:type="spellStart"/>
      <w:r w:rsidRPr="00D27395">
        <w:rPr>
          <w:rFonts w:eastAsia="Calibri"/>
          <w:sz w:val="28"/>
          <w:lang w:eastAsia="en-US"/>
        </w:rPr>
        <w:t>Повзик</w:t>
      </w:r>
      <w:proofErr w:type="spellEnd"/>
      <w:r w:rsidR="00673AED" w:rsidRPr="00D27395">
        <w:rPr>
          <w:rFonts w:eastAsia="Calibri"/>
          <w:sz w:val="28"/>
          <w:lang w:eastAsia="en-US"/>
        </w:rPr>
        <w:t>,</w:t>
      </w:r>
      <w:r w:rsidRPr="00D27395">
        <w:rPr>
          <w:rFonts w:eastAsia="Calibri"/>
          <w:sz w:val="28"/>
          <w:lang w:eastAsia="en-US"/>
        </w:rPr>
        <w:t xml:space="preserve"> Я. С. Справочник руководителя тушения пожара. - М.: ЗАО "Спецтехника", 2004. - 361 с.</w:t>
      </w:r>
    </w:p>
    <w:p w:rsidR="00715E8F" w:rsidRPr="00D27395" w:rsidRDefault="00715E8F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lang w:eastAsia="en-US"/>
        </w:rPr>
        <w:t>Фарбер</w:t>
      </w:r>
      <w:r w:rsidR="00673AED" w:rsidRPr="00D27395">
        <w:rPr>
          <w:rFonts w:eastAsia="Calibri"/>
          <w:sz w:val="28"/>
          <w:lang w:eastAsia="en-US"/>
        </w:rPr>
        <w:t>, С.К.</w:t>
      </w:r>
      <w:r w:rsidRPr="00D27395">
        <w:rPr>
          <w:rFonts w:eastAsia="Calibri"/>
          <w:sz w:val="28"/>
          <w:lang w:eastAsia="en-US"/>
        </w:rPr>
        <w:t xml:space="preserve"> Воздействие пожаров на леса вост</w:t>
      </w:r>
      <w:r w:rsidR="00087EFD" w:rsidRPr="00D27395">
        <w:rPr>
          <w:rFonts w:eastAsia="Calibri"/>
          <w:sz w:val="28"/>
          <w:lang w:eastAsia="en-US"/>
        </w:rPr>
        <w:t xml:space="preserve">очной Сибири </w:t>
      </w:r>
      <w:r w:rsidRPr="00D27395">
        <w:rPr>
          <w:rFonts w:eastAsia="Calibri"/>
          <w:sz w:val="28"/>
          <w:lang w:eastAsia="en-US"/>
        </w:rPr>
        <w:t>/ С.К Фарбер // Лесная таксация и лесоу</w:t>
      </w:r>
      <w:r w:rsidR="00673AED" w:rsidRPr="00D27395">
        <w:rPr>
          <w:rFonts w:eastAsia="Calibri"/>
          <w:sz w:val="28"/>
          <w:lang w:eastAsia="en-US"/>
        </w:rPr>
        <w:t>стройство. – 2012. – №1 (47). – с</w:t>
      </w:r>
      <w:r w:rsidRPr="00D27395">
        <w:rPr>
          <w:rFonts w:eastAsia="Calibri"/>
          <w:sz w:val="28"/>
          <w:lang w:eastAsia="en-US"/>
        </w:rPr>
        <w:t>. 131.</w:t>
      </w:r>
    </w:p>
    <w:p w:rsidR="00715E8F" w:rsidRPr="00D27395" w:rsidRDefault="00F43088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proofErr w:type="spellStart"/>
      <w:r w:rsidRPr="00D27395">
        <w:rPr>
          <w:sz w:val="28"/>
        </w:rPr>
        <w:t>Щетинский</w:t>
      </w:r>
      <w:proofErr w:type="spellEnd"/>
      <w:r w:rsidR="00673AED" w:rsidRPr="00D27395">
        <w:rPr>
          <w:sz w:val="28"/>
        </w:rPr>
        <w:t>, Е.А.</w:t>
      </w:r>
      <w:r w:rsidR="00715E8F" w:rsidRPr="00D27395">
        <w:rPr>
          <w:sz w:val="28"/>
        </w:rPr>
        <w:t xml:space="preserve"> Тушение лесных пожаров / Е.А. </w:t>
      </w:r>
      <w:proofErr w:type="spellStart"/>
      <w:r w:rsidR="00715E8F" w:rsidRPr="00D27395">
        <w:rPr>
          <w:sz w:val="28"/>
        </w:rPr>
        <w:t>Щетинский</w:t>
      </w:r>
      <w:proofErr w:type="spellEnd"/>
      <w:r w:rsidR="00715E8F" w:rsidRPr="00D27395">
        <w:rPr>
          <w:sz w:val="28"/>
        </w:rPr>
        <w:t>. – М.: Федеральная служба лесного хозяйства России, 1994. – 51с.</w:t>
      </w:r>
    </w:p>
    <w:p w:rsidR="00715E8F" w:rsidRPr="00D27395" w:rsidRDefault="00087EFD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rFonts w:eastAsia="Calibri"/>
          <w:sz w:val="28"/>
          <w:lang w:eastAsia="en-US"/>
        </w:rPr>
        <w:t xml:space="preserve">Официальный сайт </w:t>
      </w:r>
      <w:r w:rsidR="00715E8F" w:rsidRPr="00D27395">
        <w:rPr>
          <w:rFonts w:eastAsia="Calibri"/>
          <w:sz w:val="28"/>
          <w:lang w:eastAsia="en-US"/>
        </w:rPr>
        <w:t xml:space="preserve">ФБУ "АВИАЛЕСООХРАНА" </w:t>
      </w:r>
      <w:hyperlink r:id="rId11" w:history="1">
        <w:r w:rsidR="00BB657F" w:rsidRPr="00D27395">
          <w:rPr>
            <w:rStyle w:val="aa"/>
            <w:rFonts w:eastAsia="Calibri"/>
            <w:sz w:val="28"/>
            <w:lang w:eastAsia="en-US"/>
          </w:rPr>
          <w:t>HTTPS://AVIALES.RU/</w:t>
        </w:r>
      </w:hyperlink>
    </w:p>
    <w:p w:rsidR="00673AED" w:rsidRPr="00D27395" w:rsidRDefault="00087EFD" w:rsidP="00D27395">
      <w:pPr>
        <w:numPr>
          <w:ilvl w:val="0"/>
          <w:numId w:val="37"/>
        </w:numPr>
        <w:spacing w:after="200"/>
        <w:contextualSpacing/>
        <w:rPr>
          <w:rFonts w:eastAsia="Calibri"/>
          <w:sz w:val="28"/>
          <w:lang w:eastAsia="en-US"/>
        </w:rPr>
      </w:pPr>
      <w:r w:rsidRPr="00D27395">
        <w:rPr>
          <w:sz w:val="28"/>
        </w:rPr>
        <w:t>Российские лесные вести. – М.: 2014. – Режим доступа к журналу: /</w:t>
      </w:r>
      <w:hyperlink r:id="rId12" w:history="1">
        <w:r w:rsidR="00BB657F" w:rsidRPr="00D27395">
          <w:rPr>
            <w:rStyle w:val="aa"/>
            <w:sz w:val="28"/>
          </w:rPr>
          <w:t>http://lesvesti.ru/news/news/7768/</w:t>
        </w:r>
      </w:hyperlink>
    </w:p>
    <w:p w:rsidR="00DB53F4" w:rsidRPr="00D27395" w:rsidRDefault="00673AED" w:rsidP="00D27395">
      <w:pPr>
        <w:numPr>
          <w:ilvl w:val="0"/>
          <w:numId w:val="37"/>
        </w:numPr>
        <w:spacing w:after="200"/>
        <w:contextualSpacing/>
        <w:rPr>
          <w:sz w:val="28"/>
        </w:rPr>
      </w:pPr>
      <w:r w:rsidRPr="00D27395">
        <w:rPr>
          <w:sz w:val="28"/>
        </w:rPr>
        <w:t>Приказ министерства природных ресурсов и лесного комплекса Красноярского края от 22.12.2008№ 144-0 «Об утверждении лесохозяйственного регламента Нижне-Енисейского  лесничества»</w:t>
      </w:r>
    </w:p>
    <w:p w:rsidR="00DB53F4" w:rsidRPr="00DB53F4" w:rsidRDefault="00DB53F4" w:rsidP="00DB53F4">
      <w:pPr>
        <w:jc w:val="right"/>
        <w:rPr>
          <w:rFonts w:eastAsia="Calibri"/>
          <w:szCs w:val="22"/>
          <w:lang w:eastAsia="en-US"/>
        </w:rPr>
      </w:pPr>
      <w:r>
        <w:br w:type="page"/>
      </w:r>
      <w:r w:rsidRPr="00DB53F4">
        <w:rPr>
          <w:rFonts w:eastAsia="Calibri"/>
          <w:szCs w:val="22"/>
          <w:lang w:eastAsia="en-US"/>
        </w:rPr>
        <w:lastRenderedPageBreak/>
        <w:t>Приложение 1</w:t>
      </w:r>
    </w:p>
    <w:p w:rsidR="00DB53F4" w:rsidRPr="00DB53F4" w:rsidRDefault="00DB53F4" w:rsidP="00DB53F4">
      <w:pPr>
        <w:spacing w:after="200" w:line="276" w:lineRule="auto"/>
        <w:jc w:val="center"/>
        <w:rPr>
          <w:rFonts w:eastAsia="Calibri"/>
          <w:b/>
          <w:szCs w:val="22"/>
          <w:lang w:eastAsia="en-US"/>
        </w:rPr>
      </w:pPr>
      <w:r w:rsidRPr="00DB53F4">
        <w:rPr>
          <w:rFonts w:eastAsia="Calibri"/>
          <w:b/>
          <w:szCs w:val="22"/>
          <w:lang w:eastAsia="en-US"/>
        </w:rPr>
        <w:t>Закладка пробных площадей</w:t>
      </w:r>
    </w:p>
    <w:p w:rsidR="00DB53F4" w:rsidRPr="00DB53F4" w:rsidRDefault="00DB53F4" w:rsidP="00DB53F4">
      <w:pPr>
        <w:spacing w:after="200" w:line="276" w:lineRule="auto"/>
        <w:rPr>
          <w:rFonts w:eastAsia="Calibri"/>
          <w:b/>
          <w:szCs w:val="22"/>
          <w:lang w:eastAsia="en-US"/>
        </w:rPr>
      </w:pPr>
      <w:r w:rsidRPr="00DB53F4">
        <w:rPr>
          <w:rFonts w:eastAsia="Calibri"/>
          <w:b/>
          <w:szCs w:val="22"/>
          <w:lang w:eastAsia="en-US"/>
        </w:rPr>
        <w:t>Пробная площадь №1</w:t>
      </w:r>
    </w:p>
    <w:p w:rsidR="00DB53F4" w:rsidRPr="00DB53F4" w:rsidRDefault="00DB53F4" w:rsidP="00DB53F4">
      <w:pPr>
        <w:suppressAutoHyphens/>
        <w:spacing w:line="360" w:lineRule="auto"/>
        <w:ind w:right="283"/>
        <w:jc w:val="both"/>
        <w:rPr>
          <w:lang w:eastAsia="ar-SA"/>
        </w:rPr>
      </w:pPr>
      <w:proofErr w:type="gramStart"/>
      <w:r w:rsidRPr="00DB53F4">
        <w:rPr>
          <w:lang w:eastAsia="ar-SA"/>
        </w:rPr>
        <w:t>Заложена</w:t>
      </w:r>
      <w:proofErr w:type="gramEnd"/>
      <w:r w:rsidRPr="00DB53F4">
        <w:rPr>
          <w:lang w:eastAsia="ar-SA"/>
        </w:rPr>
        <w:t xml:space="preserve"> в сосновом насаждении, где прошёл низовой устойчивый  пожар слабой силы. </w:t>
      </w: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  <w:r w:rsidRPr="00DB53F4"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270510</wp:posOffset>
            </wp:positionV>
            <wp:extent cx="3371215" cy="1896745"/>
            <wp:effectExtent l="0" t="0" r="635" b="8255"/>
            <wp:wrapTight wrapText="bothSides">
              <wp:wrapPolygon edited="0">
                <wp:start x="0" y="0"/>
                <wp:lineTo x="0" y="21477"/>
                <wp:lineTo x="21482" y="21477"/>
                <wp:lineTo x="21482" y="0"/>
                <wp:lineTo x="0" y="0"/>
              </wp:wrapPolygon>
            </wp:wrapTight>
            <wp:docPr id="4" name="Рисунок 4" descr="G:\Подрост Ярцево 2018г\Лесоведение и лесоводство. Енисейский, Ярцево\ФОТО\2014-07-24-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Подрост Ярцево 2018г\Лесоведение и лесоводство. Енисейский, Ярцево\ФОТО\2014-07-24-110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3F4"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271145</wp:posOffset>
            </wp:positionV>
            <wp:extent cx="3371215" cy="1896745"/>
            <wp:effectExtent l="0" t="0" r="635" b="8255"/>
            <wp:wrapTight wrapText="bothSides">
              <wp:wrapPolygon edited="0">
                <wp:start x="0" y="0"/>
                <wp:lineTo x="0" y="21477"/>
                <wp:lineTo x="21482" y="21477"/>
                <wp:lineTo x="21482" y="0"/>
                <wp:lineTo x="0" y="0"/>
              </wp:wrapPolygon>
            </wp:wrapTight>
            <wp:docPr id="5" name="Рисунок 5" descr="G:\Подрост Ярцево 2018г\Лесоведение и лесоводство. Енисейский, Ярцево\ФОТО\2014-07-24-1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Подрост Ярцево 2018г\Лесоведение и лесоводство. Енисейский, Ярцево\ФОТО\2014-07-24-109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b/>
          <w:lang w:eastAsia="ar-SA"/>
        </w:rPr>
      </w:pPr>
      <w:r w:rsidRPr="00DB53F4">
        <w:rPr>
          <w:b/>
          <w:lang w:eastAsia="ar-SA"/>
        </w:rPr>
        <w:t>Пробная площадь №2</w:t>
      </w:r>
    </w:p>
    <w:p w:rsidR="00DB53F4" w:rsidRPr="00DB53F4" w:rsidRDefault="00DB53F4" w:rsidP="00DB53F4">
      <w:pPr>
        <w:suppressAutoHyphens/>
        <w:spacing w:line="360" w:lineRule="auto"/>
        <w:jc w:val="both"/>
        <w:rPr>
          <w:lang w:eastAsia="ar-SA"/>
        </w:rPr>
      </w:pPr>
      <w:r w:rsidRPr="00DB53F4">
        <w:rPr>
          <w:lang w:eastAsia="ar-SA"/>
        </w:rPr>
        <w:t xml:space="preserve">Заложена в сосновом насаждении, где прошел устойчивый низовой пожар средней силы. </w:t>
      </w:r>
    </w:p>
    <w:p w:rsidR="00DB53F4" w:rsidRPr="00DB53F4" w:rsidRDefault="00DB53F4" w:rsidP="00DB53F4">
      <w:pPr>
        <w:suppressAutoHyphens/>
        <w:spacing w:line="360" w:lineRule="auto"/>
        <w:ind w:firstLine="708"/>
        <w:jc w:val="right"/>
        <w:rPr>
          <w:lang w:eastAsia="ar-SA"/>
        </w:rPr>
      </w:pPr>
      <w:r w:rsidRPr="00DB53F4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133985</wp:posOffset>
            </wp:positionV>
            <wp:extent cx="3940175" cy="2497455"/>
            <wp:effectExtent l="0" t="0" r="0" b="0"/>
            <wp:wrapTight wrapText="bothSides">
              <wp:wrapPolygon edited="0">
                <wp:start x="0" y="0"/>
                <wp:lineTo x="0" y="21419"/>
                <wp:lineTo x="21513" y="21419"/>
                <wp:lineTo x="21513" y="0"/>
                <wp:lineTo x="0" y="0"/>
              </wp:wrapPolygon>
            </wp:wrapTight>
            <wp:docPr id="6" name="Рисунок 6" descr="G:\Подрост Ярцево 2018г\Лесоведение и лесоводство. Енисейский, Ярцево\ФОТО\2014-07-24-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Подрост Ярцево 2018г\Лесоведение и лесоводство. Енисейский, Ярцево\ФОТО\2014-07-24-1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l="5960" r="1987"/>
                    <a:stretch/>
                  </pic:blipFill>
                  <pic:spPr bwMode="auto">
                    <a:xfrm>
                      <a:off x="0" y="0"/>
                      <a:ext cx="394017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B53F4"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481580" cy="3879850"/>
            <wp:effectExtent l="0" t="0" r="0" b="6350"/>
            <wp:wrapTight wrapText="bothSides">
              <wp:wrapPolygon edited="0">
                <wp:start x="0" y="0"/>
                <wp:lineTo x="0" y="21529"/>
                <wp:lineTo x="21390" y="21529"/>
                <wp:lineTo x="21390" y="0"/>
                <wp:lineTo x="0" y="0"/>
              </wp:wrapPolygon>
            </wp:wrapTight>
            <wp:docPr id="7" name="Рисунок 7" descr="G:\Подрост Ярцево 2018г\Лесоведение и лесоводство. Енисейский, Ярцево\ФОТО\2014-07-24-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Подрост Ярцево 2018г\Лесоведение и лесоводство. Енисейский, Ярцево\ФОТО\2014-07-24-11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b="6273"/>
                    <a:stretch/>
                  </pic:blipFill>
                  <pic:spPr bwMode="auto">
                    <a:xfrm>
                      <a:off x="0" y="0"/>
                      <a:ext cx="248158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Default="00DB53F4" w:rsidP="00DB53F4">
      <w:pPr>
        <w:suppressAutoHyphens/>
        <w:spacing w:line="360" w:lineRule="auto"/>
        <w:ind w:firstLine="708"/>
        <w:jc w:val="center"/>
        <w:rPr>
          <w:b/>
          <w:lang w:eastAsia="ar-SA"/>
        </w:rPr>
      </w:pPr>
    </w:p>
    <w:p w:rsidR="00DB53F4" w:rsidRDefault="00DB53F4" w:rsidP="00DB53F4">
      <w:pPr>
        <w:suppressAutoHyphens/>
        <w:spacing w:line="360" w:lineRule="auto"/>
        <w:ind w:firstLine="708"/>
        <w:jc w:val="center"/>
        <w:rPr>
          <w:b/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b/>
          <w:lang w:eastAsia="ar-SA"/>
        </w:rPr>
      </w:pPr>
      <w:r w:rsidRPr="00DB53F4">
        <w:rPr>
          <w:b/>
          <w:lang w:eastAsia="ar-SA"/>
        </w:rPr>
        <w:lastRenderedPageBreak/>
        <w:t>Пробная площадь №3</w:t>
      </w:r>
    </w:p>
    <w:p w:rsidR="00DB53F4" w:rsidRPr="00DB53F4" w:rsidRDefault="00DB53F4" w:rsidP="00DB53F4">
      <w:pPr>
        <w:spacing w:after="200" w:line="360" w:lineRule="auto"/>
        <w:ind w:right="1275"/>
        <w:jc w:val="both"/>
        <w:rPr>
          <w:rFonts w:eastAsia="Calibri"/>
          <w:szCs w:val="22"/>
          <w:lang w:eastAsia="en-US"/>
        </w:rPr>
      </w:pPr>
      <w:r w:rsidRPr="00DB53F4">
        <w:rPr>
          <w:rFonts w:ascii="Calibri" w:eastAsia="Calibri" w:hAnsi="Calibri"/>
          <w:noProof/>
          <w:sz w:val="28"/>
          <w:szCs w:val="22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636270</wp:posOffset>
            </wp:positionV>
            <wp:extent cx="380047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46" y="21407"/>
                <wp:lineTo x="21546" y="0"/>
                <wp:lineTo x="0" y="0"/>
              </wp:wrapPolygon>
            </wp:wrapTight>
            <wp:docPr id="8" name="Рисунок 8" descr="G:\Подрост Ярцево 2018г\Лесоведение и лесоводство. Енисейский, Ярцево\ФОТО\2014-07-24-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Подрост Ярцево 2018г\Лесоведение и лесоводство. Енисейский, Ярцево\ФОТО\2014-07-24-110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3F4">
        <w:rPr>
          <w:rFonts w:ascii="Calibri" w:eastAsia="Calibri" w:hAnsi="Calibri"/>
          <w:noProof/>
          <w:sz w:val="28"/>
          <w:szCs w:val="2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636270</wp:posOffset>
            </wp:positionV>
            <wp:extent cx="2778760" cy="4801870"/>
            <wp:effectExtent l="0" t="0" r="2540" b="0"/>
            <wp:wrapTight wrapText="bothSides">
              <wp:wrapPolygon edited="0">
                <wp:start x="0" y="0"/>
                <wp:lineTo x="0" y="21509"/>
                <wp:lineTo x="21472" y="21509"/>
                <wp:lineTo x="21472" y="0"/>
                <wp:lineTo x="0" y="0"/>
              </wp:wrapPolygon>
            </wp:wrapTight>
            <wp:docPr id="9" name="Рисунок 9" descr="G:\Подрост Ярцево 2018г\Лесоведение и лесоводство. Енисейский, Ярцево\ФОТО\2014-07-24-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Подрост Ярцево 2018г\Лесоведение и лесоводство. Енисейский, Ярцево\ФОТО\2014-07-24-1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2956"/>
                    <a:stretch/>
                  </pic:blipFill>
                  <pic:spPr bwMode="auto">
                    <a:xfrm>
                      <a:off x="0" y="0"/>
                      <a:ext cx="2778760" cy="48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B53F4">
        <w:rPr>
          <w:rFonts w:eastAsia="Calibri"/>
          <w:szCs w:val="22"/>
          <w:lang w:eastAsia="en-US"/>
        </w:rPr>
        <w:t xml:space="preserve">Заложена в сосновом насаждении, где прошел устойчивый сильный низовой пожар. </w:t>
      </w: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sz w:val="28"/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  <w:r w:rsidRPr="00DB53F4">
        <w:rPr>
          <w:noProof/>
          <w:sz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73025</wp:posOffset>
            </wp:positionV>
            <wp:extent cx="383413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64" y="21409"/>
                <wp:lineTo x="21464" y="0"/>
                <wp:lineTo x="0" y="0"/>
              </wp:wrapPolygon>
            </wp:wrapTight>
            <wp:docPr id="10" name="Рисунок 10" descr="G:\Подрост Ярцево 2018г\Лесоведение и лесоводство. Енисейский, Ярцево\ФОТО\2014-07-24-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Подрост Ярцево 2018г\Лесоведение и лесоводство. Енисейский, Ярцево\ФОТО\2014-07-24-1109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  <w:r w:rsidRPr="00DB53F4">
        <w:rPr>
          <w:noProof/>
          <w:sz w:val="28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30480</wp:posOffset>
            </wp:positionV>
            <wp:extent cx="3810000" cy="2138045"/>
            <wp:effectExtent l="0" t="0" r="0" b="0"/>
            <wp:wrapTight wrapText="bothSides">
              <wp:wrapPolygon edited="0">
                <wp:start x="0" y="0"/>
                <wp:lineTo x="0" y="21363"/>
                <wp:lineTo x="21492" y="21363"/>
                <wp:lineTo x="21492" y="0"/>
                <wp:lineTo x="0" y="0"/>
              </wp:wrapPolygon>
            </wp:wrapTight>
            <wp:docPr id="11" name="Рисунок 11" descr="G:\Подрост Ярцево 2018г\Лесоведение и лесоводство. Енисейский, Ярцево\ФОТО\2014-07-24-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Подрост Ярцево 2018г\Лесоведение и лесоводство. Енисейский, Ярцево\ФОТО\2014-07-24-1110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ind w:firstLine="708"/>
        <w:jc w:val="center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  <w:r w:rsidRPr="00DB53F4">
        <w:rPr>
          <w:noProof/>
          <w:sz w:val="28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107315</wp:posOffset>
            </wp:positionV>
            <wp:extent cx="3790950" cy="2127885"/>
            <wp:effectExtent l="0" t="0" r="0" b="5715"/>
            <wp:wrapTight wrapText="bothSides">
              <wp:wrapPolygon edited="0">
                <wp:start x="0" y="0"/>
                <wp:lineTo x="0" y="21465"/>
                <wp:lineTo x="21491" y="21465"/>
                <wp:lineTo x="21491" y="0"/>
                <wp:lineTo x="0" y="0"/>
              </wp:wrapPolygon>
            </wp:wrapTight>
            <wp:docPr id="12" name="Рисунок 12" descr="G:\Подрост Ярцево 2018г\Лесоведение и лесоводство. Енисейский, Ярцево\ФОТО\2014-07-24-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Подрост Ярцево 2018г\Лесоведение и лесоводство. Енисейский, Ярцево\ФОТО\2014-07-24-1112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Default="00DB53F4" w:rsidP="00DB53F4">
      <w:pPr>
        <w:suppressAutoHyphens/>
        <w:spacing w:line="360" w:lineRule="auto"/>
        <w:jc w:val="center"/>
        <w:rPr>
          <w:b/>
          <w:lang w:eastAsia="ar-SA"/>
        </w:rPr>
      </w:pPr>
    </w:p>
    <w:p w:rsidR="00DB53F4" w:rsidRDefault="00DB53F4" w:rsidP="00DB53F4">
      <w:pPr>
        <w:suppressAutoHyphens/>
        <w:spacing w:line="360" w:lineRule="auto"/>
        <w:jc w:val="center"/>
        <w:rPr>
          <w:b/>
          <w:lang w:eastAsia="ar-SA"/>
        </w:rPr>
      </w:pPr>
    </w:p>
    <w:p w:rsidR="00DB53F4" w:rsidRDefault="00DB53F4" w:rsidP="00DB53F4">
      <w:pPr>
        <w:suppressAutoHyphens/>
        <w:spacing w:line="360" w:lineRule="auto"/>
        <w:jc w:val="center"/>
        <w:rPr>
          <w:b/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jc w:val="center"/>
        <w:rPr>
          <w:b/>
          <w:lang w:eastAsia="ar-SA"/>
        </w:rPr>
      </w:pPr>
      <w:r w:rsidRPr="00DB53F4">
        <w:rPr>
          <w:b/>
          <w:lang w:eastAsia="ar-SA"/>
        </w:rPr>
        <w:lastRenderedPageBreak/>
        <w:t>Пробная площадь №4 (контрольная)</w:t>
      </w:r>
    </w:p>
    <w:p w:rsidR="00DB53F4" w:rsidRPr="00DB53F4" w:rsidRDefault="00DB53F4" w:rsidP="00DB53F4">
      <w:pPr>
        <w:suppressAutoHyphens/>
        <w:spacing w:line="360" w:lineRule="auto"/>
        <w:ind w:firstLine="850"/>
        <w:jc w:val="both"/>
        <w:rPr>
          <w:lang w:eastAsia="ar-SA"/>
        </w:rPr>
      </w:pPr>
      <w:r w:rsidRPr="00DB53F4">
        <w:rPr>
          <w:lang w:eastAsia="ar-SA"/>
        </w:rPr>
        <w:t xml:space="preserve">Заложена в сосновом насаждении, не пройденном пожаром. </w:t>
      </w: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  <w:r w:rsidRPr="00DB53F4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159385</wp:posOffset>
            </wp:positionV>
            <wp:extent cx="3694430" cy="2077720"/>
            <wp:effectExtent l="0" t="0" r="1270" b="0"/>
            <wp:wrapTight wrapText="bothSides">
              <wp:wrapPolygon edited="0">
                <wp:start x="0" y="0"/>
                <wp:lineTo x="0" y="21389"/>
                <wp:lineTo x="21496" y="21389"/>
                <wp:lineTo x="21496" y="0"/>
                <wp:lineTo x="0" y="0"/>
              </wp:wrapPolygon>
            </wp:wrapTight>
            <wp:docPr id="13" name="Рисунок 13" descr="G:\Подрост Ярцево 2018г\Лесоведение и лесоводство. Енисейский, Ярцево\ФОТО\2014-07-24-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Подрост Ярцево 2018г\Лесоведение и лесоводство. Енисейский, Ярцево\ФОТО\2014-07-24-1105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9443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3F4"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-663575</wp:posOffset>
            </wp:positionH>
            <wp:positionV relativeFrom="paragraph">
              <wp:posOffset>159385</wp:posOffset>
            </wp:positionV>
            <wp:extent cx="2585085" cy="4530725"/>
            <wp:effectExtent l="0" t="0" r="5715" b="3175"/>
            <wp:wrapTight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ight>
            <wp:docPr id="14" name="Рисунок 14" descr="G:\Подрост Ярцево 2018г\Лесоведение и лесоводство. Енисейский, Ярцево\ФОТО\2014-07-24-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Подрост Ярцево 2018г\Лесоведение и лесоводство. Енисейский, Ярцево\ФОТО\2014-07-24-1106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  <w:r w:rsidRPr="00DB53F4"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250190</wp:posOffset>
            </wp:positionV>
            <wp:extent cx="3684270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1444" y="21441"/>
                <wp:lineTo x="21444" y="0"/>
                <wp:lineTo x="0" y="0"/>
              </wp:wrapPolygon>
            </wp:wrapTight>
            <wp:docPr id="15" name="Рисунок 15" descr="G:\Подрост Ярцево 2018г\Лесоведение и лесоводство. Енисейский, Ярцево\ФОТО\2014-07-24-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Подрост Ярцево 2018г\Лесоведение и лесоводство. Енисейский, Ярцево\ФОТО\2014-07-24-1104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8427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DB53F4" w:rsidRPr="00DB53F4" w:rsidRDefault="00DB53F4" w:rsidP="00DB53F4">
      <w:pPr>
        <w:suppressAutoHyphens/>
        <w:spacing w:line="360" w:lineRule="auto"/>
        <w:rPr>
          <w:lang w:eastAsia="ar-SA"/>
        </w:rPr>
      </w:pPr>
    </w:p>
    <w:p w:rsidR="00FA3F75" w:rsidRPr="004F7AAA" w:rsidRDefault="00D92698" w:rsidP="00DB53F4">
      <w:pPr>
        <w:spacing w:after="200" w:line="360" w:lineRule="auto"/>
        <w:ind w:left="720"/>
        <w:contextualSpacing/>
        <w:rPr>
          <w:rFonts w:eastAsia="Calibri"/>
          <w:lang w:eastAsia="en-US"/>
        </w:rPr>
      </w:pPr>
      <w:r w:rsidRPr="004F7AAA">
        <w:rPr>
          <w:highlight w:val="yellow"/>
        </w:rPr>
        <w:br w:type="page"/>
      </w:r>
    </w:p>
    <w:p w:rsidR="00FA3F75" w:rsidRPr="000E1D59" w:rsidRDefault="00FA3F75" w:rsidP="00FA3F75">
      <w:pPr>
        <w:pStyle w:val="22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FA3F75" w:rsidRPr="00715E8F" w:rsidRDefault="00FA3F75" w:rsidP="00A822F3">
      <w:pPr>
        <w:tabs>
          <w:tab w:val="left" w:pos="4050"/>
        </w:tabs>
        <w:ind w:firstLine="567"/>
        <w:jc w:val="both"/>
        <w:rPr>
          <w:sz w:val="28"/>
          <w:szCs w:val="28"/>
        </w:rPr>
      </w:pPr>
    </w:p>
    <w:p w:rsidR="00153CC2" w:rsidRPr="00715E8F" w:rsidRDefault="002E17FB" w:rsidP="00A822F3">
      <w:pPr>
        <w:tabs>
          <w:tab w:val="left" w:pos="405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28" o:spid="_x0000_s1040" type="#_x0000_t202" style="position:absolute;left:0;text-align:left;margin-left:462.9pt;margin-top:23.6pt;width:30.75pt;height:21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" stroked="f">
            <v:fill opacity="0"/>
            <v:textbox style="mso-fit-shape-to-text:t">
              <w:txbxContent>
                <w:p w:rsidR="00D522BF" w:rsidRDefault="00D522BF" w:rsidP="004F7F1F">
                  <w:r>
                    <w:t>28</w:t>
                  </w:r>
                </w:p>
              </w:txbxContent>
            </v:textbox>
          </v:shape>
        </w:pict>
      </w:r>
    </w:p>
    <w:p w:rsidR="00153CC2" w:rsidRPr="00715E8F" w:rsidRDefault="00153CC2" w:rsidP="00A822F3">
      <w:pPr>
        <w:tabs>
          <w:tab w:val="left" w:pos="4050"/>
        </w:tabs>
        <w:ind w:firstLine="567"/>
        <w:jc w:val="both"/>
        <w:rPr>
          <w:sz w:val="28"/>
          <w:szCs w:val="28"/>
        </w:rPr>
      </w:pPr>
    </w:p>
    <w:p w:rsidR="00153CC2" w:rsidRPr="00153CC2" w:rsidRDefault="002E17FB" w:rsidP="00A822F3">
      <w:pPr>
        <w:tabs>
          <w:tab w:val="left" w:pos="4050"/>
        </w:tabs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29" o:spid="_x0000_s1041" type="#_x0000_t202" style="position:absolute;left:0;text-align:left;margin-left:462.9pt;margin-top:748.3pt;width:30.75pt;height:21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" stroked="f">
            <v:fill opacity="0"/>
            <v:textbox style="mso-fit-shape-to-text:t">
              <w:txbxContent>
                <w:p w:rsidR="00D522BF" w:rsidRDefault="00D522BF" w:rsidP="004F7F1F">
                  <w:r>
                    <w:t>29</w:t>
                  </w:r>
                </w:p>
              </w:txbxContent>
            </v:textbox>
          </v:shape>
        </w:pict>
      </w:r>
      <w:r w:rsidR="0041235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311785</wp:posOffset>
            </wp:positionV>
            <wp:extent cx="7048500" cy="3962400"/>
            <wp:effectExtent l="19050" t="0" r="0" b="0"/>
            <wp:wrapSquare wrapText="bothSides"/>
            <wp:docPr id="2" name="Рисунок 2" descr="E:\Подрост 2018 Маша\Лесоведение и лесоводство. Енисейский, Ярцево\Проверка на плагиат. Изучение вияния лесных пож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дрост 2018 Маша\Лесоведение и лесоводство. Енисейский, Ярцево\Проверка на плагиат. Изучение вияния лесных пожаров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53CC2" w:rsidRPr="00153CC2" w:rsidSect="00C824E1">
      <w:footerReference w:type="default" r:id="rId26"/>
      <w:pgSz w:w="11906" w:h="16838" w:code="9"/>
      <w:pgMar w:top="567" w:right="567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2BF" w:rsidRDefault="00D522BF">
      <w:r>
        <w:separator/>
      </w:r>
    </w:p>
  </w:endnote>
  <w:endnote w:type="continuationSeparator" w:id="1">
    <w:p w:rsidR="00D522BF" w:rsidRDefault="00D5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BF" w:rsidRDefault="002E17FB" w:rsidP="008627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22B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22BF" w:rsidRDefault="00D522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BF" w:rsidRDefault="00D522BF">
    <w:pPr>
      <w:pStyle w:val="a4"/>
      <w:jc w:val="center"/>
    </w:pPr>
  </w:p>
  <w:p w:rsidR="00D522BF" w:rsidRDefault="00D522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4077232"/>
      <w:docPartObj>
        <w:docPartGallery w:val="Page Numbers (Bottom of Page)"/>
        <w:docPartUnique/>
      </w:docPartObj>
    </w:sdtPr>
    <w:sdtContent>
      <w:p w:rsidR="00D522BF" w:rsidRDefault="002E17FB">
        <w:pPr>
          <w:pStyle w:val="a4"/>
          <w:jc w:val="center"/>
        </w:pPr>
        <w:fldSimple w:instr="PAGE   \* MERGEFORMAT">
          <w:r w:rsidR="00A3426D">
            <w:rPr>
              <w:noProof/>
            </w:rPr>
            <w:t>31</w:t>
          </w:r>
        </w:fldSimple>
      </w:p>
    </w:sdtContent>
  </w:sdt>
  <w:p w:rsidR="00D522BF" w:rsidRDefault="00D522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2BF" w:rsidRDefault="00D522BF">
      <w:r>
        <w:separator/>
      </w:r>
    </w:p>
  </w:footnote>
  <w:footnote w:type="continuationSeparator" w:id="1">
    <w:p w:rsidR="00D522BF" w:rsidRDefault="00D52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A6F"/>
    <w:multiLevelType w:val="hybridMultilevel"/>
    <w:tmpl w:val="A080B702"/>
    <w:lvl w:ilvl="0" w:tplc="7D9648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1839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4066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2C44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7ACD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3AE9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7E6D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EEA7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6EB2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53050D"/>
    <w:multiLevelType w:val="hybridMultilevel"/>
    <w:tmpl w:val="7962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556"/>
    <w:multiLevelType w:val="multilevel"/>
    <w:tmpl w:val="7DCA0F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A45241A"/>
    <w:multiLevelType w:val="multilevel"/>
    <w:tmpl w:val="947CE7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9954F4"/>
    <w:multiLevelType w:val="hybridMultilevel"/>
    <w:tmpl w:val="B91638DA"/>
    <w:lvl w:ilvl="0" w:tplc="88D26476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5">
    <w:nsid w:val="0F4C7758"/>
    <w:multiLevelType w:val="hybridMultilevel"/>
    <w:tmpl w:val="77E617B4"/>
    <w:lvl w:ilvl="0" w:tplc="CAC8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A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680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6F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00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24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C7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E6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0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2C31C4"/>
    <w:multiLevelType w:val="hybridMultilevel"/>
    <w:tmpl w:val="B0EE19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BD44EF"/>
    <w:multiLevelType w:val="hybridMultilevel"/>
    <w:tmpl w:val="4184E60A"/>
    <w:lvl w:ilvl="0" w:tplc="9CA0168A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F74063"/>
    <w:multiLevelType w:val="hybridMultilevel"/>
    <w:tmpl w:val="0508619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36A6A"/>
    <w:multiLevelType w:val="hybridMultilevel"/>
    <w:tmpl w:val="B19406D2"/>
    <w:lvl w:ilvl="0" w:tplc="E84C6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3308F"/>
    <w:multiLevelType w:val="multilevel"/>
    <w:tmpl w:val="285A5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817FF3"/>
    <w:multiLevelType w:val="hybridMultilevel"/>
    <w:tmpl w:val="A162DAC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2B603867"/>
    <w:multiLevelType w:val="multilevel"/>
    <w:tmpl w:val="2EDC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2BEB0D7A"/>
    <w:multiLevelType w:val="hybridMultilevel"/>
    <w:tmpl w:val="6E6EE5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E7462B5"/>
    <w:multiLevelType w:val="multilevel"/>
    <w:tmpl w:val="FF9810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19E24EC"/>
    <w:multiLevelType w:val="multilevel"/>
    <w:tmpl w:val="74D8FD0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6">
    <w:nsid w:val="37FC0C3A"/>
    <w:multiLevelType w:val="hybridMultilevel"/>
    <w:tmpl w:val="883CD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AF2573"/>
    <w:multiLevelType w:val="hybridMultilevel"/>
    <w:tmpl w:val="AE7A2552"/>
    <w:lvl w:ilvl="0" w:tplc="42DEAB92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>
    <w:nsid w:val="40F95ECD"/>
    <w:multiLevelType w:val="hybridMultilevel"/>
    <w:tmpl w:val="C846BA28"/>
    <w:lvl w:ilvl="0" w:tplc="3CB413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CF5D26"/>
    <w:multiLevelType w:val="hybridMultilevel"/>
    <w:tmpl w:val="02165E92"/>
    <w:lvl w:ilvl="0" w:tplc="608A07A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C6FF3"/>
    <w:multiLevelType w:val="hybridMultilevel"/>
    <w:tmpl w:val="EE5A7936"/>
    <w:lvl w:ilvl="0" w:tplc="E9D079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7A60185"/>
    <w:multiLevelType w:val="hybridMultilevel"/>
    <w:tmpl w:val="10D65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8062C"/>
    <w:multiLevelType w:val="multilevel"/>
    <w:tmpl w:val="C49AEBD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23">
    <w:nsid w:val="4D8E7D7D"/>
    <w:multiLevelType w:val="hybridMultilevel"/>
    <w:tmpl w:val="DB920A1E"/>
    <w:lvl w:ilvl="0" w:tplc="89A86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30D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4E8B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30D1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677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5421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0AD6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82DB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641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4F5668B1"/>
    <w:multiLevelType w:val="multilevel"/>
    <w:tmpl w:val="591E28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4F8F597F"/>
    <w:multiLevelType w:val="hybridMultilevel"/>
    <w:tmpl w:val="5BBE1AB6"/>
    <w:lvl w:ilvl="0" w:tplc="2BB4D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C2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49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26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EE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BE3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CB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87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23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0F3999"/>
    <w:multiLevelType w:val="hybridMultilevel"/>
    <w:tmpl w:val="14649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06435D"/>
    <w:multiLevelType w:val="multilevel"/>
    <w:tmpl w:val="3416BB6C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  <w:b w:val="0"/>
        <w:i w:val="0"/>
      </w:rPr>
    </w:lvl>
  </w:abstractNum>
  <w:abstractNum w:abstractNumId="28">
    <w:nsid w:val="54EB0984"/>
    <w:multiLevelType w:val="multilevel"/>
    <w:tmpl w:val="58AC399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29">
    <w:nsid w:val="5CC36DAD"/>
    <w:multiLevelType w:val="hybridMultilevel"/>
    <w:tmpl w:val="E9644AB6"/>
    <w:lvl w:ilvl="0" w:tplc="8A1004D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F41EB"/>
    <w:multiLevelType w:val="hybridMultilevel"/>
    <w:tmpl w:val="25FC7E0A"/>
    <w:lvl w:ilvl="0" w:tplc="DCA40C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D086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5CED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C2F8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2652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F498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443E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084D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621D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62A23A47"/>
    <w:multiLevelType w:val="hybridMultilevel"/>
    <w:tmpl w:val="0846CA78"/>
    <w:lvl w:ilvl="0" w:tplc="EDCAE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26F86"/>
    <w:multiLevelType w:val="hybridMultilevel"/>
    <w:tmpl w:val="61928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5275B"/>
    <w:multiLevelType w:val="hybridMultilevel"/>
    <w:tmpl w:val="D8DC2056"/>
    <w:lvl w:ilvl="0" w:tplc="23E6AB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BF56225"/>
    <w:multiLevelType w:val="hybridMultilevel"/>
    <w:tmpl w:val="F0241A28"/>
    <w:lvl w:ilvl="0" w:tplc="C36230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0E50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FAA3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CAD6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72F4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BE5E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08FB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BA31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A438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CBD5B23"/>
    <w:multiLevelType w:val="multilevel"/>
    <w:tmpl w:val="7DCA0F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DFB1259"/>
    <w:multiLevelType w:val="hybridMultilevel"/>
    <w:tmpl w:val="2924C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105C9B"/>
    <w:multiLevelType w:val="multilevel"/>
    <w:tmpl w:val="E6644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30"/>
  </w:num>
  <w:num w:numId="5">
    <w:abstractNumId w:val="23"/>
  </w:num>
  <w:num w:numId="6">
    <w:abstractNumId w:val="34"/>
  </w:num>
  <w:num w:numId="7">
    <w:abstractNumId w:val="0"/>
  </w:num>
  <w:num w:numId="8">
    <w:abstractNumId w:val="25"/>
  </w:num>
  <w:num w:numId="9">
    <w:abstractNumId w:val="36"/>
  </w:num>
  <w:num w:numId="10">
    <w:abstractNumId w:val="29"/>
  </w:num>
  <w:num w:numId="11">
    <w:abstractNumId w:val="19"/>
  </w:num>
  <w:num w:numId="12">
    <w:abstractNumId w:val="31"/>
  </w:num>
  <w:num w:numId="13">
    <w:abstractNumId w:val="5"/>
  </w:num>
  <w:num w:numId="14">
    <w:abstractNumId w:val="27"/>
  </w:num>
  <w:num w:numId="15">
    <w:abstractNumId w:val="21"/>
  </w:num>
  <w:num w:numId="16">
    <w:abstractNumId w:val="9"/>
  </w:num>
  <w:num w:numId="17">
    <w:abstractNumId w:val="6"/>
  </w:num>
  <w:num w:numId="18">
    <w:abstractNumId w:val="11"/>
  </w:num>
  <w:num w:numId="19">
    <w:abstractNumId w:val="2"/>
  </w:num>
  <w:num w:numId="20">
    <w:abstractNumId w:val="35"/>
  </w:num>
  <w:num w:numId="21">
    <w:abstractNumId w:val="33"/>
  </w:num>
  <w:num w:numId="22">
    <w:abstractNumId w:val="32"/>
  </w:num>
  <w:num w:numId="23">
    <w:abstractNumId w:val="7"/>
  </w:num>
  <w:num w:numId="24">
    <w:abstractNumId w:val="14"/>
  </w:num>
  <w:num w:numId="25">
    <w:abstractNumId w:val="24"/>
  </w:num>
  <w:num w:numId="26">
    <w:abstractNumId w:val="8"/>
  </w:num>
  <w:num w:numId="27">
    <w:abstractNumId w:val="22"/>
  </w:num>
  <w:num w:numId="28">
    <w:abstractNumId w:val="15"/>
  </w:num>
  <w:num w:numId="29">
    <w:abstractNumId w:val="26"/>
  </w:num>
  <w:num w:numId="30">
    <w:abstractNumId w:val="16"/>
  </w:num>
  <w:num w:numId="31">
    <w:abstractNumId w:val="18"/>
  </w:num>
  <w:num w:numId="32">
    <w:abstractNumId w:val="28"/>
  </w:num>
  <w:num w:numId="33">
    <w:abstractNumId w:val="3"/>
  </w:num>
  <w:num w:numId="34">
    <w:abstractNumId w:val="13"/>
  </w:num>
  <w:num w:numId="35">
    <w:abstractNumId w:val="10"/>
  </w:num>
  <w:num w:numId="36">
    <w:abstractNumId w:val="37"/>
  </w:num>
  <w:num w:numId="37">
    <w:abstractNumId w:val="1"/>
  </w:num>
  <w:num w:numId="3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F12E9"/>
    <w:rsid w:val="00000773"/>
    <w:rsid w:val="00001240"/>
    <w:rsid w:val="0000243C"/>
    <w:rsid w:val="00003505"/>
    <w:rsid w:val="000038E5"/>
    <w:rsid w:val="00004370"/>
    <w:rsid w:val="00004D8F"/>
    <w:rsid w:val="00012251"/>
    <w:rsid w:val="00012C4E"/>
    <w:rsid w:val="0001474D"/>
    <w:rsid w:val="000153DF"/>
    <w:rsid w:val="0001664C"/>
    <w:rsid w:val="00017296"/>
    <w:rsid w:val="00020B5C"/>
    <w:rsid w:val="0003440E"/>
    <w:rsid w:val="00035A0C"/>
    <w:rsid w:val="000360BB"/>
    <w:rsid w:val="000378E7"/>
    <w:rsid w:val="00037E7F"/>
    <w:rsid w:val="0004090A"/>
    <w:rsid w:val="00040B90"/>
    <w:rsid w:val="00041179"/>
    <w:rsid w:val="00042A14"/>
    <w:rsid w:val="0004384D"/>
    <w:rsid w:val="00044F25"/>
    <w:rsid w:val="000464CC"/>
    <w:rsid w:val="000467E2"/>
    <w:rsid w:val="00051129"/>
    <w:rsid w:val="00053433"/>
    <w:rsid w:val="000554CC"/>
    <w:rsid w:val="000627EB"/>
    <w:rsid w:val="000673E4"/>
    <w:rsid w:val="000716F9"/>
    <w:rsid w:val="00073EB5"/>
    <w:rsid w:val="00075722"/>
    <w:rsid w:val="0007734A"/>
    <w:rsid w:val="00077ACA"/>
    <w:rsid w:val="00080A23"/>
    <w:rsid w:val="0008298A"/>
    <w:rsid w:val="00082E75"/>
    <w:rsid w:val="00084628"/>
    <w:rsid w:val="00085FC1"/>
    <w:rsid w:val="00087EFD"/>
    <w:rsid w:val="000906BF"/>
    <w:rsid w:val="00092AB3"/>
    <w:rsid w:val="00093FF7"/>
    <w:rsid w:val="000946B0"/>
    <w:rsid w:val="00096684"/>
    <w:rsid w:val="00096C09"/>
    <w:rsid w:val="00097896"/>
    <w:rsid w:val="000A112B"/>
    <w:rsid w:val="000A22CF"/>
    <w:rsid w:val="000A2453"/>
    <w:rsid w:val="000A40E8"/>
    <w:rsid w:val="000A701E"/>
    <w:rsid w:val="000B2540"/>
    <w:rsid w:val="000B2DD4"/>
    <w:rsid w:val="000B4A1F"/>
    <w:rsid w:val="000B4A2B"/>
    <w:rsid w:val="000C0997"/>
    <w:rsid w:val="000C1130"/>
    <w:rsid w:val="000C2FC5"/>
    <w:rsid w:val="000C3825"/>
    <w:rsid w:val="000C7517"/>
    <w:rsid w:val="000D0D7F"/>
    <w:rsid w:val="000D28F4"/>
    <w:rsid w:val="000D4D59"/>
    <w:rsid w:val="000D6939"/>
    <w:rsid w:val="000D782B"/>
    <w:rsid w:val="000E0296"/>
    <w:rsid w:val="000E0E10"/>
    <w:rsid w:val="000E17E6"/>
    <w:rsid w:val="000E1D59"/>
    <w:rsid w:val="000E4D1A"/>
    <w:rsid w:val="000E5A1D"/>
    <w:rsid w:val="000E5D5D"/>
    <w:rsid w:val="000F04FB"/>
    <w:rsid w:val="000F0950"/>
    <w:rsid w:val="000F4D42"/>
    <w:rsid w:val="000F623A"/>
    <w:rsid w:val="000F7A65"/>
    <w:rsid w:val="000F7D38"/>
    <w:rsid w:val="00100D26"/>
    <w:rsid w:val="00100DB2"/>
    <w:rsid w:val="001015CC"/>
    <w:rsid w:val="00101BE7"/>
    <w:rsid w:val="00103C84"/>
    <w:rsid w:val="001054F7"/>
    <w:rsid w:val="0011003C"/>
    <w:rsid w:val="0011020D"/>
    <w:rsid w:val="00110455"/>
    <w:rsid w:val="001111E6"/>
    <w:rsid w:val="00113057"/>
    <w:rsid w:val="001141FD"/>
    <w:rsid w:val="0011761A"/>
    <w:rsid w:val="0011772F"/>
    <w:rsid w:val="00124004"/>
    <w:rsid w:val="0012483D"/>
    <w:rsid w:val="00124B15"/>
    <w:rsid w:val="0012534E"/>
    <w:rsid w:val="00127D7F"/>
    <w:rsid w:val="00131594"/>
    <w:rsid w:val="00132799"/>
    <w:rsid w:val="00133029"/>
    <w:rsid w:val="0013337A"/>
    <w:rsid w:val="00133BC4"/>
    <w:rsid w:val="00135C1A"/>
    <w:rsid w:val="00135CDB"/>
    <w:rsid w:val="00136862"/>
    <w:rsid w:val="00140580"/>
    <w:rsid w:val="00140760"/>
    <w:rsid w:val="001412F5"/>
    <w:rsid w:val="00141D0A"/>
    <w:rsid w:val="00141E86"/>
    <w:rsid w:val="001448FF"/>
    <w:rsid w:val="00144EFE"/>
    <w:rsid w:val="00145DB2"/>
    <w:rsid w:val="0014657A"/>
    <w:rsid w:val="00146F8C"/>
    <w:rsid w:val="001470EC"/>
    <w:rsid w:val="0015093D"/>
    <w:rsid w:val="00153CC2"/>
    <w:rsid w:val="001544A5"/>
    <w:rsid w:val="00155AC8"/>
    <w:rsid w:val="00156AD0"/>
    <w:rsid w:val="00156EA0"/>
    <w:rsid w:val="00161AA6"/>
    <w:rsid w:val="001629A6"/>
    <w:rsid w:val="001635D2"/>
    <w:rsid w:val="00170857"/>
    <w:rsid w:val="00171B9A"/>
    <w:rsid w:val="00171EFE"/>
    <w:rsid w:val="00172287"/>
    <w:rsid w:val="001728F0"/>
    <w:rsid w:val="00172BF0"/>
    <w:rsid w:val="00173A98"/>
    <w:rsid w:val="00173EFC"/>
    <w:rsid w:val="00174FAE"/>
    <w:rsid w:val="0018089A"/>
    <w:rsid w:val="00181247"/>
    <w:rsid w:val="00181AAD"/>
    <w:rsid w:val="001829B6"/>
    <w:rsid w:val="00184675"/>
    <w:rsid w:val="00184A5B"/>
    <w:rsid w:val="0018687E"/>
    <w:rsid w:val="001905F4"/>
    <w:rsid w:val="00192CBB"/>
    <w:rsid w:val="0019424B"/>
    <w:rsid w:val="001A2210"/>
    <w:rsid w:val="001A3CB9"/>
    <w:rsid w:val="001A73BE"/>
    <w:rsid w:val="001B0D0A"/>
    <w:rsid w:val="001B1BBB"/>
    <w:rsid w:val="001C201F"/>
    <w:rsid w:val="001C29C3"/>
    <w:rsid w:val="001C4457"/>
    <w:rsid w:val="001C4665"/>
    <w:rsid w:val="001C6147"/>
    <w:rsid w:val="001D418D"/>
    <w:rsid w:val="001D4CDB"/>
    <w:rsid w:val="001D65A7"/>
    <w:rsid w:val="001D7801"/>
    <w:rsid w:val="001E0DAA"/>
    <w:rsid w:val="001E3E19"/>
    <w:rsid w:val="001E556C"/>
    <w:rsid w:val="001F1DDC"/>
    <w:rsid w:val="001F27C2"/>
    <w:rsid w:val="001F59BC"/>
    <w:rsid w:val="001F66C0"/>
    <w:rsid w:val="002019A5"/>
    <w:rsid w:val="00202617"/>
    <w:rsid w:val="002040FD"/>
    <w:rsid w:val="00205B2F"/>
    <w:rsid w:val="00207EF9"/>
    <w:rsid w:val="00211D55"/>
    <w:rsid w:val="00211F1B"/>
    <w:rsid w:val="002141FD"/>
    <w:rsid w:val="00215825"/>
    <w:rsid w:val="00215A2D"/>
    <w:rsid w:val="00217956"/>
    <w:rsid w:val="002204F8"/>
    <w:rsid w:val="0022473A"/>
    <w:rsid w:val="00224EC3"/>
    <w:rsid w:val="0022676D"/>
    <w:rsid w:val="002317E3"/>
    <w:rsid w:val="00232210"/>
    <w:rsid w:val="00232CED"/>
    <w:rsid w:val="00234CE2"/>
    <w:rsid w:val="00235827"/>
    <w:rsid w:val="0023627A"/>
    <w:rsid w:val="00245057"/>
    <w:rsid w:val="00245FEB"/>
    <w:rsid w:val="00250EBA"/>
    <w:rsid w:val="00252B8E"/>
    <w:rsid w:val="00252D72"/>
    <w:rsid w:val="00252F4D"/>
    <w:rsid w:val="002550D3"/>
    <w:rsid w:val="0025541B"/>
    <w:rsid w:val="002566A7"/>
    <w:rsid w:val="00257ADD"/>
    <w:rsid w:val="0026022A"/>
    <w:rsid w:val="00263964"/>
    <w:rsid w:val="00265E8F"/>
    <w:rsid w:val="00272BE8"/>
    <w:rsid w:val="00273AC7"/>
    <w:rsid w:val="00273C79"/>
    <w:rsid w:val="00275F73"/>
    <w:rsid w:val="00276B2D"/>
    <w:rsid w:val="002774A7"/>
    <w:rsid w:val="00280577"/>
    <w:rsid w:val="0028417E"/>
    <w:rsid w:val="002843B1"/>
    <w:rsid w:val="00284CC6"/>
    <w:rsid w:val="00284CD5"/>
    <w:rsid w:val="002853C4"/>
    <w:rsid w:val="00287664"/>
    <w:rsid w:val="0028783A"/>
    <w:rsid w:val="0029110C"/>
    <w:rsid w:val="00291AAE"/>
    <w:rsid w:val="00291F64"/>
    <w:rsid w:val="0029482A"/>
    <w:rsid w:val="0029511D"/>
    <w:rsid w:val="00295AF1"/>
    <w:rsid w:val="002A212D"/>
    <w:rsid w:val="002A3B40"/>
    <w:rsid w:val="002A3BFD"/>
    <w:rsid w:val="002A48D7"/>
    <w:rsid w:val="002A5755"/>
    <w:rsid w:val="002A5C4E"/>
    <w:rsid w:val="002B0F4D"/>
    <w:rsid w:val="002B294A"/>
    <w:rsid w:val="002B34FF"/>
    <w:rsid w:val="002B38B1"/>
    <w:rsid w:val="002B6D08"/>
    <w:rsid w:val="002B777C"/>
    <w:rsid w:val="002C36A6"/>
    <w:rsid w:val="002C5B43"/>
    <w:rsid w:val="002C67E5"/>
    <w:rsid w:val="002C7C40"/>
    <w:rsid w:val="002D0062"/>
    <w:rsid w:val="002D1337"/>
    <w:rsid w:val="002D2CA2"/>
    <w:rsid w:val="002D4437"/>
    <w:rsid w:val="002D4BA6"/>
    <w:rsid w:val="002D5127"/>
    <w:rsid w:val="002D545F"/>
    <w:rsid w:val="002D6E8F"/>
    <w:rsid w:val="002E09CE"/>
    <w:rsid w:val="002E1727"/>
    <w:rsid w:val="002E17FB"/>
    <w:rsid w:val="002E1C7A"/>
    <w:rsid w:val="002E586B"/>
    <w:rsid w:val="002F04EF"/>
    <w:rsid w:val="002F5075"/>
    <w:rsid w:val="002F5457"/>
    <w:rsid w:val="002F5AC5"/>
    <w:rsid w:val="00301343"/>
    <w:rsid w:val="0030135D"/>
    <w:rsid w:val="00303DCB"/>
    <w:rsid w:val="00303FA7"/>
    <w:rsid w:val="00305000"/>
    <w:rsid w:val="00305922"/>
    <w:rsid w:val="003061EB"/>
    <w:rsid w:val="00312135"/>
    <w:rsid w:val="00313D69"/>
    <w:rsid w:val="0031495D"/>
    <w:rsid w:val="003151E1"/>
    <w:rsid w:val="0031770F"/>
    <w:rsid w:val="0032030B"/>
    <w:rsid w:val="00331619"/>
    <w:rsid w:val="00334BB2"/>
    <w:rsid w:val="003357BA"/>
    <w:rsid w:val="00335AEF"/>
    <w:rsid w:val="00336004"/>
    <w:rsid w:val="00336C52"/>
    <w:rsid w:val="00336CB1"/>
    <w:rsid w:val="00340B46"/>
    <w:rsid w:val="003445C0"/>
    <w:rsid w:val="0034471C"/>
    <w:rsid w:val="003453BD"/>
    <w:rsid w:val="00345F2E"/>
    <w:rsid w:val="003504BA"/>
    <w:rsid w:val="0035069A"/>
    <w:rsid w:val="00351E32"/>
    <w:rsid w:val="003522BE"/>
    <w:rsid w:val="003526F7"/>
    <w:rsid w:val="00353603"/>
    <w:rsid w:val="00353DAA"/>
    <w:rsid w:val="0035468A"/>
    <w:rsid w:val="0035589B"/>
    <w:rsid w:val="003611AA"/>
    <w:rsid w:val="00362A94"/>
    <w:rsid w:val="00362FAC"/>
    <w:rsid w:val="00363BBA"/>
    <w:rsid w:val="00363CB3"/>
    <w:rsid w:val="00363CD6"/>
    <w:rsid w:val="00367F58"/>
    <w:rsid w:val="00372B8C"/>
    <w:rsid w:val="00374137"/>
    <w:rsid w:val="003751E6"/>
    <w:rsid w:val="00375B79"/>
    <w:rsid w:val="00375D11"/>
    <w:rsid w:val="00375FE8"/>
    <w:rsid w:val="0037782E"/>
    <w:rsid w:val="00383FE6"/>
    <w:rsid w:val="00385AF3"/>
    <w:rsid w:val="003867A7"/>
    <w:rsid w:val="0039059F"/>
    <w:rsid w:val="00390B5B"/>
    <w:rsid w:val="0039165A"/>
    <w:rsid w:val="003919A8"/>
    <w:rsid w:val="00391B4F"/>
    <w:rsid w:val="00393CF0"/>
    <w:rsid w:val="0039488C"/>
    <w:rsid w:val="00396ECF"/>
    <w:rsid w:val="003A0B85"/>
    <w:rsid w:val="003A1238"/>
    <w:rsid w:val="003A364C"/>
    <w:rsid w:val="003A36CB"/>
    <w:rsid w:val="003A46AF"/>
    <w:rsid w:val="003A50DB"/>
    <w:rsid w:val="003A5242"/>
    <w:rsid w:val="003A715C"/>
    <w:rsid w:val="003B1773"/>
    <w:rsid w:val="003B2A1D"/>
    <w:rsid w:val="003B3776"/>
    <w:rsid w:val="003B3C62"/>
    <w:rsid w:val="003B4865"/>
    <w:rsid w:val="003B5E31"/>
    <w:rsid w:val="003B67CB"/>
    <w:rsid w:val="003B6F17"/>
    <w:rsid w:val="003B6FA9"/>
    <w:rsid w:val="003B7103"/>
    <w:rsid w:val="003C099D"/>
    <w:rsid w:val="003D14C7"/>
    <w:rsid w:val="003D48FA"/>
    <w:rsid w:val="003D4CFC"/>
    <w:rsid w:val="003E0657"/>
    <w:rsid w:val="003E1B87"/>
    <w:rsid w:val="003E539D"/>
    <w:rsid w:val="003E55A5"/>
    <w:rsid w:val="003E69D9"/>
    <w:rsid w:val="003E7D51"/>
    <w:rsid w:val="003F039C"/>
    <w:rsid w:val="003F41A0"/>
    <w:rsid w:val="003F62C5"/>
    <w:rsid w:val="003F662E"/>
    <w:rsid w:val="003F7BA7"/>
    <w:rsid w:val="00401874"/>
    <w:rsid w:val="00401E7A"/>
    <w:rsid w:val="004020D2"/>
    <w:rsid w:val="00402941"/>
    <w:rsid w:val="00405795"/>
    <w:rsid w:val="00405D58"/>
    <w:rsid w:val="004074A5"/>
    <w:rsid w:val="00407A5B"/>
    <w:rsid w:val="00411005"/>
    <w:rsid w:val="00412350"/>
    <w:rsid w:val="00413D5B"/>
    <w:rsid w:val="00413D67"/>
    <w:rsid w:val="00415297"/>
    <w:rsid w:val="00415893"/>
    <w:rsid w:val="00416036"/>
    <w:rsid w:val="00416830"/>
    <w:rsid w:val="00421E21"/>
    <w:rsid w:val="00422344"/>
    <w:rsid w:val="00424CB8"/>
    <w:rsid w:val="0042593F"/>
    <w:rsid w:val="00425CFE"/>
    <w:rsid w:val="00427CED"/>
    <w:rsid w:val="004301EB"/>
    <w:rsid w:val="0043053F"/>
    <w:rsid w:val="004312AC"/>
    <w:rsid w:val="00433377"/>
    <w:rsid w:val="00434F8E"/>
    <w:rsid w:val="0043542A"/>
    <w:rsid w:val="004419BE"/>
    <w:rsid w:val="00443E28"/>
    <w:rsid w:val="00444BBD"/>
    <w:rsid w:val="00445B99"/>
    <w:rsid w:val="00446AB6"/>
    <w:rsid w:val="00451AE3"/>
    <w:rsid w:val="00452CA6"/>
    <w:rsid w:val="00452D85"/>
    <w:rsid w:val="004546F3"/>
    <w:rsid w:val="004569F4"/>
    <w:rsid w:val="00457755"/>
    <w:rsid w:val="0046274B"/>
    <w:rsid w:val="00462A4D"/>
    <w:rsid w:val="004652C8"/>
    <w:rsid w:val="004761EE"/>
    <w:rsid w:val="0047652E"/>
    <w:rsid w:val="004768B8"/>
    <w:rsid w:val="00481682"/>
    <w:rsid w:val="00481BAD"/>
    <w:rsid w:val="004827E5"/>
    <w:rsid w:val="00482EB3"/>
    <w:rsid w:val="004836AD"/>
    <w:rsid w:val="00484008"/>
    <w:rsid w:val="00485736"/>
    <w:rsid w:val="004859CA"/>
    <w:rsid w:val="0048656B"/>
    <w:rsid w:val="00487795"/>
    <w:rsid w:val="00492A47"/>
    <w:rsid w:val="004930D3"/>
    <w:rsid w:val="00494E57"/>
    <w:rsid w:val="0049730F"/>
    <w:rsid w:val="00497831"/>
    <w:rsid w:val="004A0F6B"/>
    <w:rsid w:val="004A1152"/>
    <w:rsid w:val="004A1F3E"/>
    <w:rsid w:val="004A4F3E"/>
    <w:rsid w:val="004A5B94"/>
    <w:rsid w:val="004A6774"/>
    <w:rsid w:val="004B40A3"/>
    <w:rsid w:val="004B5A56"/>
    <w:rsid w:val="004B5CEB"/>
    <w:rsid w:val="004C0564"/>
    <w:rsid w:val="004D0544"/>
    <w:rsid w:val="004D1525"/>
    <w:rsid w:val="004D273E"/>
    <w:rsid w:val="004D5CCE"/>
    <w:rsid w:val="004E04C6"/>
    <w:rsid w:val="004E3611"/>
    <w:rsid w:val="004E51F2"/>
    <w:rsid w:val="004F0147"/>
    <w:rsid w:val="004F0786"/>
    <w:rsid w:val="004F230D"/>
    <w:rsid w:val="004F2C1A"/>
    <w:rsid w:val="004F674E"/>
    <w:rsid w:val="004F6BE3"/>
    <w:rsid w:val="004F7AAA"/>
    <w:rsid w:val="004F7F1F"/>
    <w:rsid w:val="00500373"/>
    <w:rsid w:val="0050107F"/>
    <w:rsid w:val="0050265E"/>
    <w:rsid w:val="00504211"/>
    <w:rsid w:val="0050472D"/>
    <w:rsid w:val="00511A6B"/>
    <w:rsid w:val="00513B28"/>
    <w:rsid w:val="00520167"/>
    <w:rsid w:val="00520C28"/>
    <w:rsid w:val="00521872"/>
    <w:rsid w:val="0052450F"/>
    <w:rsid w:val="00526E69"/>
    <w:rsid w:val="00530235"/>
    <w:rsid w:val="00530714"/>
    <w:rsid w:val="005341A0"/>
    <w:rsid w:val="005349AA"/>
    <w:rsid w:val="00535380"/>
    <w:rsid w:val="005360E5"/>
    <w:rsid w:val="00540D7E"/>
    <w:rsid w:val="00541512"/>
    <w:rsid w:val="00543BED"/>
    <w:rsid w:val="0054424D"/>
    <w:rsid w:val="00544754"/>
    <w:rsid w:val="005471EB"/>
    <w:rsid w:val="00547FFB"/>
    <w:rsid w:val="0055195A"/>
    <w:rsid w:val="005527EB"/>
    <w:rsid w:val="00552C93"/>
    <w:rsid w:val="005533D4"/>
    <w:rsid w:val="00554D9C"/>
    <w:rsid w:val="00561A1F"/>
    <w:rsid w:val="00563F05"/>
    <w:rsid w:val="005652F4"/>
    <w:rsid w:val="00567EB0"/>
    <w:rsid w:val="00567F53"/>
    <w:rsid w:val="00571E7C"/>
    <w:rsid w:val="00574099"/>
    <w:rsid w:val="00582526"/>
    <w:rsid w:val="005856FA"/>
    <w:rsid w:val="005867E1"/>
    <w:rsid w:val="00587D40"/>
    <w:rsid w:val="00590D41"/>
    <w:rsid w:val="00591353"/>
    <w:rsid w:val="00592637"/>
    <w:rsid w:val="00593009"/>
    <w:rsid w:val="005935C3"/>
    <w:rsid w:val="005965C4"/>
    <w:rsid w:val="005967B6"/>
    <w:rsid w:val="00596EE4"/>
    <w:rsid w:val="005971D2"/>
    <w:rsid w:val="00597C8B"/>
    <w:rsid w:val="005A2FC2"/>
    <w:rsid w:val="005A3784"/>
    <w:rsid w:val="005A3FB0"/>
    <w:rsid w:val="005A453C"/>
    <w:rsid w:val="005B086F"/>
    <w:rsid w:val="005B2B70"/>
    <w:rsid w:val="005B676E"/>
    <w:rsid w:val="005C2536"/>
    <w:rsid w:val="005D081E"/>
    <w:rsid w:val="005D0BF7"/>
    <w:rsid w:val="005D7520"/>
    <w:rsid w:val="005E17B1"/>
    <w:rsid w:val="005E183C"/>
    <w:rsid w:val="005E6431"/>
    <w:rsid w:val="005E685A"/>
    <w:rsid w:val="005F0FE4"/>
    <w:rsid w:val="005F2821"/>
    <w:rsid w:val="005F38E0"/>
    <w:rsid w:val="005F670E"/>
    <w:rsid w:val="005F6832"/>
    <w:rsid w:val="005F77BE"/>
    <w:rsid w:val="00602880"/>
    <w:rsid w:val="00603C81"/>
    <w:rsid w:val="006048ED"/>
    <w:rsid w:val="00607BDB"/>
    <w:rsid w:val="00607EC8"/>
    <w:rsid w:val="00610B39"/>
    <w:rsid w:val="00610B69"/>
    <w:rsid w:val="00615A36"/>
    <w:rsid w:val="006170B2"/>
    <w:rsid w:val="006177CC"/>
    <w:rsid w:val="00622158"/>
    <w:rsid w:val="006223A6"/>
    <w:rsid w:val="00622F4B"/>
    <w:rsid w:val="006268CF"/>
    <w:rsid w:val="006305EE"/>
    <w:rsid w:val="006309C4"/>
    <w:rsid w:val="00630A5E"/>
    <w:rsid w:val="0063215F"/>
    <w:rsid w:val="00633A87"/>
    <w:rsid w:val="00633BF0"/>
    <w:rsid w:val="006348DE"/>
    <w:rsid w:val="00637DE9"/>
    <w:rsid w:val="00641436"/>
    <w:rsid w:val="006422FC"/>
    <w:rsid w:val="00642E2D"/>
    <w:rsid w:val="00643AE9"/>
    <w:rsid w:val="00644D02"/>
    <w:rsid w:val="00646123"/>
    <w:rsid w:val="00646159"/>
    <w:rsid w:val="00646F00"/>
    <w:rsid w:val="006519A9"/>
    <w:rsid w:val="00651CB5"/>
    <w:rsid w:val="00652004"/>
    <w:rsid w:val="00652B47"/>
    <w:rsid w:val="00652C4A"/>
    <w:rsid w:val="00653D1E"/>
    <w:rsid w:val="00654918"/>
    <w:rsid w:val="00655D71"/>
    <w:rsid w:val="00657267"/>
    <w:rsid w:val="006576D5"/>
    <w:rsid w:val="006612A5"/>
    <w:rsid w:val="00661F72"/>
    <w:rsid w:val="00662CEB"/>
    <w:rsid w:val="00664E35"/>
    <w:rsid w:val="00664EA3"/>
    <w:rsid w:val="006672C4"/>
    <w:rsid w:val="00670896"/>
    <w:rsid w:val="00672ABB"/>
    <w:rsid w:val="00673103"/>
    <w:rsid w:val="006731AC"/>
    <w:rsid w:val="00673AED"/>
    <w:rsid w:val="00676C03"/>
    <w:rsid w:val="00680E35"/>
    <w:rsid w:val="00683089"/>
    <w:rsid w:val="00683C56"/>
    <w:rsid w:val="0069096F"/>
    <w:rsid w:val="006942FF"/>
    <w:rsid w:val="00696217"/>
    <w:rsid w:val="006A4907"/>
    <w:rsid w:val="006A6C8F"/>
    <w:rsid w:val="006A6D16"/>
    <w:rsid w:val="006B01E6"/>
    <w:rsid w:val="006B10D7"/>
    <w:rsid w:val="006B222B"/>
    <w:rsid w:val="006B28D1"/>
    <w:rsid w:val="006B3688"/>
    <w:rsid w:val="006C11B9"/>
    <w:rsid w:val="006C2A0A"/>
    <w:rsid w:val="006C4101"/>
    <w:rsid w:val="006C5906"/>
    <w:rsid w:val="006C6A6C"/>
    <w:rsid w:val="006C78FC"/>
    <w:rsid w:val="006D05C9"/>
    <w:rsid w:val="006D0F80"/>
    <w:rsid w:val="006D5E9E"/>
    <w:rsid w:val="006D6683"/>
    <w:rsid w:val="006D6C38"/>
    <w:rsid w:val="006D704F"/>
    <w:rsid w:val="006D70AA"/>
    <w:rsid w:val="006D73B2"/>
    <w:rsid w:val="006E0E5B"/>
    <w:rsid w:val="006E1F97"/>
    <w:rsid w:val="006E4684"/>
    <w:rsid w:val="006E51B2"/>
    <w:rsid w:val="006E5927"/>
    <w:rsid w:val="006E60BF"/>
    <w:rsid w:val="006E7B0D"/>
    <w:rsid w:val="006F0A33"/>
    <w:rsid w:val="006F7502"/>
    <w:rsid w:val="006F7DFE"/>
    <w:rsid w:val="0070175D"/>
    <w:rsid w:val="00703287"/>
    <w:rsid w:val="00703D82"/>
    <w:rsid w:val="007040B4"/>
    <w:rsid w:val="007043BA"/>
    <w:rsid w:val="007105B8"/>
    <w:rsid w:val="007121B1"/>
    <w:rsid w:val="00715E8F"/>
    <w:rsid w:val="0072047B"/>
    <w:rsid w:val="0072128C"/>
    <w:rsid w:val="00724492"/>
    <w:rsid w:val="00726659"/>
    <w:rsid w:val="00727272"/>
    <w:rsid w:val="0072753A"/>
    <w:rsid w:val="007304E3"/>
    <w:rsid w:val="007308C5"/>
    <w:rsid w:val="00730AA5"/>
    <w:rsid w:val="00730E8C"/>
    <w:rsid w:val="00733A10"/>
    <w:rsid w:val="00734E64"/>
    <w:rsid w:val="00735B17"/>
    <w:rsid w:val="00736E21"/>
    <w:rsid w:val="007419FB"/>
    <w:rsid w:val="00741EE4"/>
    <w:rsid w:val="007431CA"/>
    <w:rsid w:val="00743BC2"/>
    <w:rsid w:val="00744362"/>
    <w:rsid w:val="00744484"/>
    <w:rsid w:val="00750122"/>
    <w:rsid w:val="007502DD"/>
    <w:rsid w:val="00750D1E"/>
    <w:rsid w:val="00751EB9"/>
    <w:rsid w:val="00753B03"/>
    <w:rsid w:val="00756451"/>
    <w:rsid w:val="00756D84"/>
    <w:rsid w:val="007607D4"/>
    <w:rsid w:val="00760F73"/>
    <w:rsid w:val="00762099"/>
    <w:rsid w:val="007644DD"/>
    <w:rsid w:val="0076499A"/>
    <w:rsid w:val="0076595B"/>
    <w:rsid w:val="007659B0"/>
    <w:rsid w:val="007665D3"/>
    <w:rsid w:val="007670F0"/>
    <w:rsid w:val="00770E99"/>
    <w:rsid w:val="0077437E"/>
    <w:rsid w:val="0077491F"/>
    <w:rsid w:val="00777FA8"/>
    <w:rsid w:val="00777FD9"/>
    <w:rsid w:val="007846E2"/>
    <w:rsid w:val="007850A7"/>
    <w:rsid w:val="00785190"/>
    <w:rsid w:val="0079000F"/>
    <w:rsid w:val="0079018D"/>
    <w:rsid w:val="00790527"/>
    <w:rsid w:val="007948FB"/>
    <w:rsid w:val="0079561B"/>
    <w:rsid w:val="007A0F3F"/>
    <w:rsid w:val="007A3039"/>
    <w:rsid w:val="007A37AF"/>
    <w:rsid w:val="007B4C39"/>
    <w:rsid w:val="007B5250"/>
    <w:rsid w:val="007B601E"/>
    <w:rsid w:val="007B67D3"/>
    <w:rsid w:val="007B74F4"/>
    <w:rsid w:val="007C09A2"/>
    <w:rsid w:val="007C3568"/>
    <w:rsid w:val="007C376F"/>
    <w:rsid w:val="007C38C9"/>
    <w:rsid w:val="007C560E"/>
    <w:rsid w:val="007C60E3"/>
    <w:rsid w:val="007C69DC"/>
    <w:rsid w:val="007D2A1A"/>
    <w:rsid w:val="007D2C10"/>
    <w:rsid w:val="007D3FDA"/>
    <w:rsid w:val="007D45DC"/>
    <w:rsid w:val="007D4E2B"/>
    <w:rsid w:val="007D5CD8"/>
    <w:rsid w:val="007D7AEA"/>
    <w:rsid w:val="007E181D"/>
    <w:rsid w:val="007E1ED8"/>
    <w:rsid w:val="007E2F5B"/>
    <w:rsid w:val="007E5B2A"/>
    <w:rsid w:val="007E5B8E"/>
    <w:rsid w:val="007E6673"/>
    <w:rsid w:val="007E6B0B"/>
    <w:rsid w:val="007E6CD1"/>
    <w:rsid w:val="007E72EA"/>
    <w:rsid w:val="007E7D15"/>
    <w:rsid w:val="007F0814"/>
    <w:rsid w:val="007F2818"/>
    <w:rsid w:val="007F7E32"/>
    <w:rsid w:val="00800992"/>
    <w:rsid w:val="00801FBD"/>
    <w:rsid w:val="00803628"/>
    <w:rsid w:val="00803894"/>
    <w:rsid w:val="00803C87"/>
    <w:rsid w:val="0080598C"/>
    <w:rsid w:val="008117D4"/>
    <w:rsid w:val="00814FEB"/>
    <w:rsid w:val="008168E7"/>
    <w:rsid w:val="00825265"/>
    <w:rsid w:val="0083093E"/>
    <w:rsid w:val="00831745"/>
    <w:rsid w:val="00831DFC"/>
    <w:rsid w:val="00840DC5"/>
    <w:rsid w:val="00842D41"/>
    <w:rsid w:val="00852B0E"/>
    <w:rsid w:val="00856C3C"/>
    <w:rsid w:val="008627FB"/>
    <w:rsid w:val="00863823"/>
    <w:rsid w:val="00867F56"/>
    <w:rsid w:val="00871221"/>
    <w:rsid w:val="00871E07"/>
    <w:rsid w:val="00871F6E"/>
    <w:rsid w:val="00872E19"/>
    <w:rsid w:val="008754A1"/>
    <w:rsid w:val="00875C38"/>
    <w:rsid w:val="0087633A"/>
    <w:rsid w:val="00877EBE"/>
    <w:rsid w:val="00881155"/>
    <w:rsid w:val="00884922"/>
    <w:rsid w:val="00885FBA"/>
    <w:rsid w:val="00887EDB"/>
    <w:rsid w:val="00890D3F"/>
    <w:rsid w:val="00895D7C"/>
    <w:rsid w:val="008966F2"/>
    <w:rsid w:val="008968D1"/>
    <w:rsid w:val="008975A4"/>
    <w:rsid w:val="008A6527"/>
    <w:rsid w:val="008A73BA"/>
    <w:rsid w:val="008A75CF"/>
    <w:rsid w:val="008B02CC"/>
    <w:rsid w:val="008B285B"/>
    <w:rsid w:val="008B29EA"/>
    <w:rsid w:val="008B2DE7"/>
    <w:rsid w:val="008B4C51"/>
    <w:rsid w:val="008B54C7"/>
    <w:rsid w:val="008B6E0D"/>
    <w:rsid w:val="008C26BB"/>
    <w:rsid w:val="008C51D6"/>
    <w:rsid w:val="008C564B"/>
    <w:rsid w:val="008C571D"/>
    <w:rsid w:val="008C693C"/>
    <w:rsid w:val="008C78E2"/>
    <w:rsid w:val="008D0B83"/>
    <w:rsid w:val="008D1B59"/>
    <w:rsid w:val="008D256A"/>
    <w:rsid w:val="008D2A9C"/>
    <w:rsid w:val="008D3A60"/>
    <w:rsid w:val="008D604B"/>
    <w:rsid w:val="008D651A"/>
    <w:rsid w:val="008D75E0"/>
    <w:rsid w:val="008E4D88"/>
    <w:rsid w:val="008E5176"/>
    <w:rsid w:val="008E5D51"/>
    <w:rsid w:val="008E7B8C"/>
    <w:rsid w:val="008E7BCD"/>
    <w:rsid w:val="008F0543"/>
    <w:rsid w:val="008F1931"/>
    <w:rsid w:val="008F1A25"/>
    <w:rsid w:val="008F3894"/>
    <w:rsid w:val="008F5068"/>
    <w:rsid w:val="008F5EBB"/>
    <w:rsid w:val="008F626C"/>
    <w:rsid w:val="008F6979"/>
    <w:rsid w:val="0090334A"/>
    <w:rsid w:val="00904332"/>
    <w:rsid w:val="00905CB5"/>
    <w:rsid w:val="00905EDF"/>
    <w:rsid w:val="009061AD"/>
    <w:rsid w:val="0090656C"/>
    <w:rsid w:val="00906EA4"/>
    <w:rsid w:val="00907E4F"/>
    <w:rsid w:val="00911C2D"/>
    <w:rsid w:val="009139D5"/>
    <w:rsid w:val="009144CC"/>
    <w:rsid w:val="00915033"/>
    <w:rsid w:val="00916411"/>
    <w:rsid w:val="00916945"/>
    <w:rsid w:val="009176FB"/>
    <w:rsid w:val="00917C80"/>
    <w:rsid w:val="00920D88"/>
    <w:rsid w:val="0092227D"/>
    <w:rsid w:val="009226F5"/>
    <w:rsid w:val="00923466"/>
    <w:rsid w:val="00923CFB"/>
    <w:rsid w:val="00924CD8"/>
    <w:rsid w:val="00925BAE"/>
    <w:rsid w:val="00925E2B"/>
    <w:rsid w:val="00930013"/>
    <w:rsid w:val="0093037B"/>
    <w:rsid w:val="009305FE"/>
    <w:rsid w:val="00930AF7"/>
    <w:rsid w:val="009317A4"/>
    <w:rsid w:val="00932812"/>
    <w:rsid w:val="009349B4"/>
    <w:rsid w:val="00934D6E"/>
    <w:rsid w:val="00935D4C"/>
    <w:rsid w:val="00936090"/>
    <w:rsid w:val="00937AF4"/>
    <w:rsid w:val="009407C5"/>
    <w:rsid w:val="00941055"/>
    <w:rsid w:val="00941760"/>
    <w:rsid w:val="009428D0"/>
    <w:rsid w:val="009430F3"/>
    <w:rsid w:val="0095021F"/>
    <w:rsid w:val="00952AA4"/>
    <w:rsid w:val="00952D0D"/>
    <w:rsid w:val="00952FB1"/>
    <w:rsid w:val="009531C3"/>
    <w:rsid w:val="009544EC"/>
    <w:rsid w:val="0095451E"/>
    <w:rsid w:val="00954DBA"/>
    <w:rsid w:val="00955E38"/>
    <w:rsid w:val="00957E3F"/>
    <w:rsid w:val="00961BF0"/>
    <w:rsid w:val="00962419"/>
    <w:rsid w:val="00964027"/>
    <w:rsid w:val="00964314"/>
    <w:rsid w:val="009647C9"/>
    <w:rsid w:val="009652CD"/>
    <w:rsid w:val="0096575F"/>
    <w:rsid w:val="00972ABA"/>
    <w:rsid w:val="00976022"/>
    <w:rsid w:val="00976671"/>
    <w:rsid w:val="00977CBD"/>
    <w:rsid w:val="00981012"/>
    <w:rsid w:val="009811DD"/>
    <w:rsid w:val="009836B3"/>
    <w:rsid w:val="00983822"/>
    <w:rsid w:val="00986467"/>
    <w:rsid w:val="009872CB"/>
    <w:rsid w:val="0099095E"/>
    <w:rsid w:val="0099276A"/>
    <w:rsid w:val="00992A66"/>
    <w:rsid w:val="009A443E"/>
    <w:rsid w:val="009A5974"/>
    <w:rsid w:val="009A651A"/>
    <w:rsid w:val="009B09EF"/>
    <w:rsid w:val="009B13C6"/>
    <w:rsid w:val="009B15EE"/>
    <w:rsid w:val="009B288B"/>
    <w:rsid w:val="009B4DF0"/>
    <w:rsid w:val="009B50FB"/>
    <w:rsid w:val="009C188B"/>
    <w:rsid w:val="009C2606"/>
    <w:rsid w:val="009C44D0"/>
    <w:rsid w:val="009C6385"/>
    <w:rsid w:val="009C6491"/>
    <w:rsid w:val="009D3089"/>
    <w:rsid w:val="009D6726"/>
    <w:rsid w:val="009D77D3"/>
    <w:rsid w:val="009D79FC"/>
    <w:rsid w:val="009E1220"/>
    <w:rsid w:val="009E32B5"/>
    <w:rsid w:val="009E379C"/>
    <w:rsid w:val="009E4776"/>
    <w:rsid w:val="009E4F70"/>
    <w:rsid w:val="009F0693"/>
    <w:rsid w:val="009F12F1"/>
    <w:rsid w:val="009F1702"/>
    <w:rsid w:val="009F4BE9"/>
    <w:rsid w:val="009F72A3"/>
    <w:rsid w:val="00A002F2"/>
    <w:rsid w:val="00A00650"/>
    <w:rsid w:val="00A017C4"/>
    <w:rsid w:val="00A02FE0"/>
    <w:rsid w:val="00A04827"/>
    <w:rsid w:val="00A04F87"/>
    <w:rsid w:val="00A12E73"/>
    <w:rsid w:val="00A202D3"/>
    <w:rsid w:val="00A24712"/>
    <w:rsid w:val="00A2572F"/>
    <w:rsid w:val="00A30D60"/>
    <w:rsid w:val="00A32DEC"/>
    <w:rsid w:val="00A332B3"/>
    <w:rsid w:val="00A3426D"/>
    <w:rsid w:val="00A349C0"/>
    <w:rsid w:val="00A34E5F"/>
    <w:rsid w:val="00A40AA4"/>
    <w:rsid w:val="00A42216"/>
    <w:rsid w:val="00A43551"/>
    <w:rsid w:val="00A45FDA"/>
    <w:rsid w:val="00A50027"/>
    <w:rsid w:val="00A5080E"/>
    <w:rsid w:val="00A53118"/>
    <w:rsid w:val="00A5458B"/>
    <w:rsid w:val="00A56E32"/>
    <w:rsid w:val="00A6079D"/>
    <w:rsid w:val="00A6218D"/>
    <w:rsid w:val="00A622B9"/>
    <w:rsid w:val="00A62EB4"/>
    <w:rsid w:val="00A631DF"/>
    <w:rsid w:val="00A652BA"/>
    <w:rsid w:val="00A6620E"/>
    <w:rsid w:val="00A71174"/>
    <w:rsid w:val="00A72677"/>
    <w:rsid w:val="00A7277C"/>
    <w:rsid w:val="00A74319"/>
    <w:rsid w:val="00A77213"/>
    <w:rsid w:val="00A822F3"/>
    <w:rsid w:val="00A84AF5"/>
    <w:rsid w:val="00A85926"/>
    <w:rsid w:val="00A87DF4"/>
    <w:rsid w:val="00A9078C"/>
    <w:rsid w:val="00A942FC"/>
    <w:rsid w:val="00A94694"/>
    <w:rsid w:val="00A95341"/>
    <w:rsid w:val="00A95433"/>
    <w:rsid w:val="00A9639F"/>
    <w:rsid w:val="00A9669F"/>
    <w:rsid w:val="00A96A7E"/>
    <w:rsid w:val="00A97628"/>
    <w:rsid w:val="00A97BAE"/>
    <w:rsid w:val="00AA092E"/>
    <w:rsid w:val="00AA252E"/>
    <w:rsid w:val="00AA5D8D"/>
    <w:rsid w:val="00AB02CC"/>
    <w:rsid w:val="00AB0614"/>
    <w:rsid w:val="00AB0B7D"/>
    <w:rsid w:val="00AB0E59"/>
    <w:rsid w:val="00AB5FED"/>
    <w:rsid w:val="00AB6226"/>
    <w:rsid w:val="00AB6554"/>
    <w:rsid w:val="00AB77C6"/>
    <w:rsid w:val="00AB7A3E"/>
    <w:rsid w:val="00AC1BB7"/>
    <w:rsid w:val="00AC2585"/>
    <w:rsid w:val="00AC3D68"/>
    <w:rsid w:val="00AC5608"/>
    <w:rsid w:val="00AC5681"/>
    <w:rsid w:val="00AC69A3"/>
    <w:rsid w:val="00AC6C2A"/>
    <w:rsid w:val="00AD0C04"/>
    <w:rsid w:val="00AD1919"/>
    <w:rsid w:val="00AD3438"/>
    <w:rsid w:val="00AD402C"/>
    <w:rsid w:val="00AD4E57"/>
    <w:rsid w:val="00AD7B7F"/>
    <w:rsid w:val="00AE3BE7"/>
    <w:rsid w:val="00AE5C00"/>
    <w:rsid w:val="00AF0438"/>
    <w:rsid w:val="00AF0F30"/>
    <w:rsid w:val="00AF2202"/>
    <w:rsid w:val="00AF5DB5"/>
    <w:rsid w:val="00AF7869"/>
    <w:rsid w:val="00B02775"/>
    <w:rsid w:val="00B04CAF"/>
    <w:rsid w:val="00B06688"/>
    <w:rsid w:val="00B115E6"/>
    <w:rsid w:val="00B11AD1"/>
    <w:rsid w:val="00B13D44"/>
    <w:rsid w:val="00B14B0F"/>
    <w:rsid w:val="00B14DBC"/>
    <w:rsid w:val="00B1504E"/>
    <w:rsid w:val="00B15313"/>
    <w:rsid w:val="00B20E2A"/>
    <w:rsid w:val="00B2147C"/>
    <w:rsid w:val="00B2150E"/>
    <w:rsid w:val="00B32DB4"/>
    <w:rsid w:val="00B33338"/>
    <w:rsid w:val="00B33412"/>
    <w:rsid w:val="00B349AE"/>
    <w:rsid w:val="00B413F4"/>
    <w:rsid w:val="00B42E9E"/>
    <w:rsid w:val="00B47A23"/>
    <w:rsid w:val="00B52A7C"/>
    <w:rsid w:val="00B55448"/>
    <w:rsid w:val="00B55CC6"/>
    <w:rsid w:val="00B56CD3"/>
    <w:rsid w:val="00B56EF2"/>
    <w:rsid w:val="00B57DE6"/>
    <w:rsid w:val="00B60E8E"/>
    <w:rsid w:val="00B67F72"/>
    <w:rsid w:val="00B71B0C"/>
    <w:rsid w:val="00B7205D"/>
    <w:rsid w:val="00B75343"/>
    <w:rsid w:val="00B842CB"/>
    <w:rsid w:val="00B85249"/>
    <w:rsid w:val="00B87585"/>
    <w:rsid w:val="00B878F2"/>
    <w:rsid w:val="00B9032A"/>
    <w:rsid w:val="00B90958"/>
    <w:rsid w:val="00B91D2D"/>
    <w:rsid w:val="00B92A1A"/>
    <w:rsid w:val="00B92D33"/>
    <w:rsid w:val="00B95B45"/>
    <w:rsid w:val="00BA0279"/>
    <w:rsid w:val="00BA1D7F"/>
    <w:rsid w:val="00BA27E8"/>
    <w:rsid w:val="00BA5FF0"/>
    <w:rsid w:val="00BA612B"/>
    <w:rsid w:val="00BA6EE3"/>
    <w:rsid w:val="00BB07EF"/>
    <w:rsid w:val="00BB1A41"/>
    <w:rsid w:val="00BB1C44"/>
    <w:rsid w:val="00BB1EFF"/>
    <w:rsid w:val="00BB299B"/>
    <w:rsid w:val="00BB29BA"/>
    <w:rsid w:val="00BB53A5"/>
    <w:rsid w:val="00BB657F"/>
    <w:rsid w:val="00BB71E2"/>
    <w:rsid w:val="00BB7603"/>
    <w:rsid w:val="00BC019B"/>
    <w:rsid w:val="00BC09DD"/>
    <w:rsid w:val="00BC2206"/>
    <w:rsid w:val="00BC3FA5"/>
    <w:rsid w:val="00BC4FB8"/>
    <w:rsid w:val="00BD0EC7"/>
    <w:rsid w:val="00BD7047"/>
    <w:rsid w:val="00BE05CC"/>
    <w:rsid w:val="00BE1C5F"/>
    <w:rsid w:val="00BE2F46"/>
    <w:rsid w:val="00BE3F5D"/>
    <w:rsid w:val="00BE567F"/>
    <w:rsid w:val="00BE710E"/>
    <w:rsid w:val="00BE7FD0"/>
    <w:rsid w:val="00BF02A1"/>
    <w:rsid w:val="00BF202A"/>
    <w:rsid w:val="00BF2C7C"/>
    <w:rsid w:val="00BF42A1"/>
    <w:rsid w:val="00BF6F91"/>
    <w:rsid w:val="00C0078D"/>
    <w:rsid w:val="00C02F60"/>
    <w:rsid w:val="00C03643"/>
    <w:rsid w:val="00C0366D"/>
    <w:rsid w:val="00C04A54"/>
    <w:rsid w:val="00C06C17"/>
    <w:rsid w:val="00C073D2"/>
    <w:rsid w:val="00C112FB"/>
    <w:rsid w:val="00C11FBF"/>
    <w:rsid w:val="00C1214C"/>
    <w:rsid w:val="00C1334D"/>
    <w:rsid w:val="00C145A8"/>
    <w:rsid w:val="00C150A9"/>
    <w:rsid w:val="00C15B0C"/>
    <w:rsid w:val="00C166E5"/>
    <w:rsid w:val="00C17963"/>
    <w:rsid w:val="00C2112C"/>
    <w:rsid w:val="00C21834"/>
    <w:rsid w:val="00C22585"/>
    <w:rsid w:val="00C237DF"/>
    <w:rsid w:val="00C23CC4"/>
    <w:rsid w:val="00C248B8"/>
    <w:rsid w:val="00C273E2"/>
    <w:rsid w:val="00C27FCE"/>
    <w:rsid w:val="00C32FF6"/>
    <w:rsid w:val="00C332F6"/>
    <w:rsid w:val="00C34089"/>
    <w:rsid w:val="00C34DC4"/>
    <w:rsid w:val="00C40F13"/>
    <w:rsid w:val="00C40F28"/>
    <w:rsid w:val="00C416E2"/>
    <w:rsid w:val="00C428C7"/>
    <w:rsid w:val="00C54C66"/>
    <w:rsid w:val="00C553BA"/>
    <w:rsid w:val="00C57BA5"/>
    <w:rsid w:val="00C60E95"/>
    <w:rsid w:val="00C62EB2"/>
    <w:rsid w:val="00C62ECC"/>
    <w:rsid w:val="00C636CA"/>
    <w:rsid w:val="00C63E6B"/>
    <w:rsid w:val="00C64B07"/>
    <w:rsid w:val="00C66FDC"/>
    <w:rsid w:val="00C67CA5"/>
    <w:rsid w:val="00C72399"/>
    <w:rsid w:val="00C750D5"/>
    <w:rsid w:val="00C75D22"/>
    <w:rsid w:val="00C77173"/>
    <w:rsid w:val="00C77F6F"/>
    <w:rsid w:val="00C8152E"/>
    <w:rsid w:val="00C82294"/>
    <w:rsid w:val="00C824E1"/>
    <w:rsid w:val="00C82814"/>
    <w:rsid w:val="00C83A06"/>
    <w:rsid w:val="00C83B05"/>
    <w:rsid w:val="00C8620D"/>
    <w:rsid w:val="00C91038"/>
    <w:rsid w:val="00C92869"/>
    <w:rsid w:val="00C93995"/>
    <w:rsid w:val="00C93E93"/>
    <w:rsid w:val="00C94BCA"/>
    <w:rsid w:val="00C94DDC"/>
    <w:rsid w:val="00C971D8"/>
    <w:rsid w:val="00CA0F90"/>
    <w:rsid w:val="00CA7AB6"/>
    <w:rsid w:val="00CB006B"/>
    <w:rsid w:val="00CB196B"/>
    <w:rsid w:val="00CB1B16"/>
    <w:rsid w:val="00CB2575"/>
    <w:rsid w:val="00CB3131"/>
    <w:rsid w:val="00CC002D"/>
    <w:rsid w:val="00CC1147"/>
    <w:rsid w:val="00CC3708"/>
    <w:rsid w:val="00CC4485"/>
    <w:rsid w:val="00CC4581"/>
    <w:rsid w:val="00CC4AEA"/>
    <w:rsid w:val="00CC6AB4"/>
    <w:rsid w:val="00CC6BD9"/>
    <w:rsid w:val="00CC6D5D"/>
    <w:rsid w:val="00CD0F38"/>
    <w:rsid w:val="00CD10A6"/>
    <w:rsid w:val="00CD23BB"/>
    <w:rsid w:val="00CD2763"/>
    <w:rsid w:val="00CD357C"/>
    <w:rsid w:val="00CD364B"/>
    <w:rsid w:val="00CD4E51"/>
    <w:rsid w:val="00CD5D62"/>
    <w:rsid w:val="00CD79F5"/>
    <w:rsid w:val="00CE16EB"/>
    <w:rsid w:val="00CE21C5"/>
    <w:rsid w:val="00CE2269"/>
    <w:rsid w:val="00CE53B4"/>
    <w:rsid w:val="00CE5874"/>
    <w:rsid w:val="00CE63F8"/>
    <w:rsid w:val="00CE7652"/>
    <w:rsid w:val="00CF2590"/>
    <w:rsid w:val="00CF2F75"/>
    <w:rsid w:val="00CF3964"/>
    <w:rsid w:val="00CF50DD"/>
    <w:rsid w:val="00CF6762"/>
    <w:rsid w:val="00CF6E77"/>
    <w:rsid w:val="00CF781B"/>
    <w:rsid w:val="00D0037D"/>
    <w:rsid w:val="00D01E4C"/>
    <w:rsid w:val="00D04AF4"/>
    <w:rsid w:val="00D05813"/>
    <w:rsid w:val="00D0646B"/>
    <w:rsid w:val="00D06E14"/>
    <w:rsid w:val="00D0728D"/>
    <w:rsid w:val="00D14816"/>
    <w:rsid w:val="00D15601"/>
    <w:rsid w:val="00D16B85"/>
    <w:rsid w:val="00D235CF"/>
    <w:rsid w:val="00D2387D"/>
    <w:rsid w:val="00D24217"/>
    <w:rsid w:val="00D262CE"/>
    <w:rsid w:val="00D27395"/>
    <w:rsid w:val="00D2795B"/>
    <w:rsid w:val="00D312EC"/>
    <w:rsid w:val="00D34ED6"/>
    <w:rsid w:val="00D37620"/>
    <w:rsid w:val="00D37998"/>
    <w:rsid w:val="00D40F7A"/>
    <w:rsid w:val="00D42BCE"/>
    <w:rsid w:val="00D44E87"/>
    <w:rsid w:val="00D473DD"/>
    <w:rsid w:val="00D47B01"/>
    <w:rsid w:val="00D51157"/>
    <w:rsid w:val="00D51E9A"/>
    <w:rsid w:val="00D522BF"/>
    <w:rsid w:val="00D567A3"/>
    <w:rsid w:val="00D56D93"/>
    <w:rsid w:val="00D56F2F"/>
    <w:rsid w:val="00D6012D"/>
    <w:rsid w:val="00D619DB"/>
    <w:rsid w:val="00D6419C"/>
    <w:rsid w:val="00D6447F"/>
    <w:rsid w:val="00D64CBD"/>
    <w:rsid w:val="00D67262"/>
    <w:rsid w:val="00D67796"/>
    <w:rsid w:val="00D67AF9"/>
    <w:rsid w:val="00D70656"/>
    <w:rsid w:val="00D73860"/>
    <w:rsid w:val="00D73EFE"/>
    <w:rsid w:val="00D76834"/>
    <w:rsid w:val="00D77721"/>
    <w:rsid w:val="00D82E96"/>
    <w:rsid w:val="00D84830"/>
    <w:rsid w:val="00D8487F"/>
    <w:rsid w:val="00D858EA"/>
    <w:rsid w:val="00D87413"/>
    <w:rsid w:val="00D87B10"/>
    <w:rsid w:val="00D90725"/>
    <w:rsid w:val="00D91CD9"/>
    <w:rsid w:val="00D92698"/>
    <w:rsid w:val="00D97FCE"/>
    <w:rsid w:val="00DA1800"/>
    <w:rsid w:val="00DA1B8A"/>
    <w:rsid w:val="00DA625A"/>
    <w:rsid w:val="00DB09D0"/>
    <w:rsid w:val="00DB37CD"/>
    <w:rsid w:val="00DB3B0A"/>
    <w:rsid w:val="00DB53F4"/>
    <w:rsid w:val="00DB563E"/>
    <w:rsid w:val="00DC0F10"/>
    <w:rsid w:val="00DC17E0"/>
    <w:rsid w:val="00DC1998"/>
    <w:rsid w:val="00DC2EDE"/>
    <w:rsid w:val="00DC3074"/>
    <w:rsid w:val="00DC6122"/>
    <w:rsid w:val="00DD1C86"/>
    <w:rsid w:val="00DD419B"/>
    <w:rsid w:val="00DD455E"/>
    <w:rsid w:val="00DD6DDC"/>
    <w:rsid w:val="00DD7489"/>
    <w:rsid w:val="00DE19BF"/>
    <w:rsid w:val="00DE21D6"/>
    <w:rsid w:val="00DE2619"/>
    <w:rsid w:val="00DE384A"/>
    <w:rsid w:val="00DE562A"/>
    <w:rsid w:val="00DE726A"/>
    <w:rsid w:val="00DF0DB9"/>
    <w:rsid w:val="00DF12A6"/>
    <w:rsid w:val="00DF1790"/>
    <w:rsid w:val="00DF23DA"/>
    <w:rsid w:val="00DF3FEA"/>
    <w:rsid w:val="00DF721A"/>
    <w:rsid w:val="00E00932"/>
    <w:rsid w:val="00E01381"/>
    <w:rsid w:val="00E02429"/>
    <w:rsid w:val="00E02976"/>
    <w:rsid w:val="00E03CA8"/>
    <w:rsid w:val="00E055B7"/>
    <w:rsid w:val="00E05930"/>
    <w:rsid w:val="00E06B0C"/>
    <w:rsid w:val="00E07128"/>
    <w:rsid w:val="00E11571"/>
    <w:rsid w:val="00E11A61"/>
    <w:rsid w:val="00E1364A"/>
    <w:rsid w:val="00E20FC0"/>
    <w:rsid w:val="00E217CA"/>
    <w:rsid w:val="00E220A2"/>
    <w:rsid w:val="00E233B8"/>
    <w:rsid w:val="00E27949"/>
    <w:rsid w:val="00E27FA4"/>
    <w:rsid w:val="00E311E7"/>
    <w:rsid w:val="00E33905"/>
    <w:rsid w:val="00E34AB7"/>
    <w:rsid w:val="00E35E18"/>
    <w:rsid w:val="00E4078C"/>
    <w:rsid w:val="00E443A3"/>
    <w:rsid w:val="00E449F6"/>
    <w:rsid w:val="00E527C6"/>
    <w:rsid w:val="00E52F2C"/>
    <w:rsid w:val="00E532BE"/>
    <w:rsid w:val="00E5358B"/>
    <w:rsid w:val="00E54312"/>
    <w:rsid w:val="00E54E36"/>
    <w:rsid w:val="00E55A60"/>
    <w:rsid w:val="00E56E03"/>
    <w:rsid w:val="00E5724F"/>
    <w:rsid w:val="00E60B73"/>
    <w:rsid w:val="00E62B4A"/>
    <w:rsid w:val="00E636D3"/>
    <w:rsid w:val="00E65617"/>
    <w:rsid w:val="00E65FE1"/>
    <w:rsid w:val="00E70519"/>
    <w:rsid w:val="00E72128"/>
    <w:rsid w:val="00E743BE"/>
    <w:rsid w:val="00E75067"/>
    <w:rsid w:val="00E77002"/>
    <w:rsid w:val="00E77A49"/>
    <w:rsid w:val="00E815F9"/>
    <w:rsid w:val="00E8210E"/>
    <w:rsid w:val="00E8370C"/>
    <w:rsid w:val="00E83BAD"/>
    <w:rsid w:val="00E83F79"/>
    <w:rsid w:val="00E8455C"/>
    <w:rsid w:val="00E847FC"/>
    <w:rsid w:val="00E84B27"/>
    <w:rsid w:val="00E861E7"/>
    <w:rsid w:val="00E87C0D"/>
    <w:rsid w:val="00E90E86"/>
    <w:rsid w:val="00E91E80"/>
    <w:rsid w:val="00E92E87"/>
    <w:rsid w:val="00EA05F9"/>
    <w:rsid w:val="00EA1195"/>
    <w:rsid w:val="00EA2EB7"/>
    <w:rsid w:val="00EA391F"/>
    <w:rsid w:val="00EA4614"/>
    <w:rsid w:val="00EA7AC8"/>
    <w:rsid w:val="00EB0341"/>
    <w:rsid w:val="00EB04B0"/>
    <w:rsid w:val="00EB4B82"/>
    <w:rsid w:val="00EB59CE"/>
    <w:rsid w:val="00EB682F"/>
    <w:rsid w:val="00EC0348"/>
    <w:rsid w:val="00EC10D1"/>
    <w:rsid w:val="00EC1222"/>
    <w:rsid w:val="00EC16CC"/>
    <w:rsid w:val="00EC17FD"/>
    <w:rsid w:val="00EC2095"/>
    <w:rsid w:val="00EC2E41"/>
    <w:rsid w:val="00EC6132"/>
    <w:rsid w:val="00ED342B"/>
    <w:rsid w:val="00ED4505"/>
    <w:rsid w:val="00ED496A"/>
    <w:rsid w:val="00ED59A9"/>
    <w:rsid w:val="00ED683D"/>
    <w:rsid w:val="00ED7937"/>
    <w:rsid w:val="00EE15B1"/>
    <w:rsid w:val="00EE4F21"/>
    <w:rsid w:val="00EE52F0"/>
    <w:rsid w:val="00EE7C35"/>
    <w:rsid w:val="00EF0D7B"/>
    <w:rsid w:val="00EF12E9"/>
    <w:rsid w:val="00EF20A5"/>
    <w:rsid w:val="00EF4DA8"/>
    <w:rsid w:val="00EF4FDF"/>
    <w:rsid w:val="00EF5764"/>
    <w:rsid w:val="00EF6A3D"/>
    <w:rsid w:val="00F00764"/>
    <w:rsid w:val="00F0164F"/>
    <w:rsid w:val="00F01A04"/>
    <w:rsid w:val="00F020D3"/>
    <w:rsid w:val="00F069CB"/>
    <w:rsid w:val="00F1093B"/>
    <w:rsid w:val="00F10B3A"/>
    <w:rsid w:val="00F129AF"/>
    <w:rsid w:val="00F1610A"/>
    <w:rsid w:val="00F244B6"/>
    <w:rsid w:val="00F2485F"/>
    <w:rsid w:val="00F24E23"/>
    <w:rsid w:val="00F2630F"/>
    <w:rsid w:val="00F30932"/>
    <w:rsid w:val="00F311B9"/>
    <w:rsid w:val="00F31BE2"/>
    <w:rsid w:val="00F35CD5"/>
    <w:rsid w:val="00F35E5D"/>
    <w:rsid w:val="00F3670B"/>
    <w:rsid w:val="00F3728D"/>
    <w:rsid w:val="00F4225C"/>
    <w:rsid w:val="00F43088"/>
    <w:rsid w:val="00F44524"/>
    <w:rsid w:val="00F44641"/>
    <w:rsid w:val="00F46687"/>
    <w:rsid w:val="00F47F82"/>
    <w:rsid w:val="00F50CD5"/>
    <w:rsid w:val="00F524FF"/>
    <w:rsid w:val="00F55FCC"/>
    <w:rsid w:val="00F60034"/>
    <w:rsid w:val="00F6151A"/>
    <w:rsid w:val="00F64675"/>
    <w:rsid w:val="00F648E7"/>
    <w:rsid w:val="00F65B04"/>
    <w:rsid w:val="00F6613F"/>
    <w:rsid w:val="00F661C7"/>
    <w:rsid w:val="00F66743"/>
    <w:rsid w:val="00F70258"/>
    <w:rsid w:val="00F705BE"/>
    <w:rsid w:val="00F73CA1"/>
    <w:rsid w:val="00F763C3"/>
    <w:rsid w:val="00F76C70"/>
    <w:rsid w:val="00F804EC"/>
    <w:rsid w:val="00F811EA"/>
    <w:rsid w:val="00F81421"/>
    <w:rsid w:val="00F822A2"/>
    <w:rsid w:val="00F826F3"/>
    <w:rsid w:val="00F84AA0"/>
    <w:rsid w:val="00F85CA8"/>
    <w:rsid w:val="00F9162A"/>
    <w:rsid w:val="00F93710"/>
    <w:rsid w:val="00F94251"/>
    <w:rsid w:val="00F968F7"/>
    <w:rsid w:val="00FA21EE"/>
    <w:rsid w:val="00FA267D"/>
    <w:rsid w:val="00FA2A34"/>
    <w:rsid w:val="00FA3522"/>
    <w:rsid w:val="00FA3F54"/>
    <w:rsid w:val="00FA3F75"/>
    <w:rsid w:val="00FA44F3"/>
    <w:rsid w:val="00FA4507"/>
    <w:rsid w:val="00FA46B2"/>
    <w:rsid w:val="00FA490E"/>
    <w:rsid w:val="00FA4E38"/>
    <w:rsid w:val="00FA5937"/>
    <w:rsid w:val="00FA7137"/>
    <w:rsid w:val="00FB0955"/>
    <w:rsid w:val="00FB430E"/>
    <w:rsid w:val="00FB51B1"/>
    <w:rsid w:val="00FC2549"/>
    <w:rsid w:val="00FC55A6"/>
    <w:rsid w:val="00FC5DCB"/>
    <w:rsid w:val="00FC6DC9"/>
    <w:rsid w:val="00FC73E5"/>
    <w:rsid w:val="00FD1618"/>
    <w:rsid w:val="00FD2C30"/>
    <w:rsid w:val="00FD39A3"/>
    <w:rsid w:val="00FD4A9E"/>
    <w:rsid w:val="00FD5D55"/>
    <w:rsid w:val="00FE096B"/>
    <w:rsid w:val="00FE3F4B"/>
    <w:rsid w:val="00FE7C92"/>
    <w:rsid w:val="00FE7EE4"/>
    <w:rsid w:val="00FF175A"/>
    <w:rsid w:val="00FF19AB"/>
    <w:rsid w:val="00FF4630"/>
    <w:rsid w:val="00FF4A81"/>
    <w:rsid w:val="00FF535D"/>
    <w:rsid w:val="00FF59B0"/>
    <w:rsid w:val="00FF61AB"/>
    <w:rsid w:val="00FF7699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751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166E5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C751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B95B45"/>
    <w:pPr>
      <w:keepNext/>
      <w:shd w:val="clear" w:color="auto" w:fill="FFFFFF"/>
      <w:spacing w:line="360" w:lineRule="auto"/>
      <w:ind w:firstLine="540"/>
      <w:jc w:val="both"/>
      <w:outlineLvl w:val="3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B95B45"/>
    <w:pPr>
      <w:keepNext/>
      <w:spacing w:line="360" w:lineRule="auto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751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locked/>
    <w:rsid w:val="00C166E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locked/>
    <w:rsid w:val="000C7517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rsid w:val="004A0F6B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B92D3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383FE6"/>
    <w:rPr>
      <w:rFonts w:cs="Times New Roman"/>
      <w:sz w:val="24"/>
      <w:szCs w:val="24"/>
    </w:rPr>
  </w:style>
  <w:style w:type="character" w:styleId="a6">
    <w:name w:val="page number"/>
    <w:uiPriority w:val="99"/>
    <w:rsid w:val="00B92D33"/>
    <w:rPr>
      <w:rFonts w:cs="Times New Roman"/>
    </w:rPr>
  </w:style>
  <w:style w:type="table" w:styleId="a7">
    <w:name w:val="Table Grid"/>
    <w:basedOn w:val="a1"/>
    <w:uiPriority w:val="59"/>
    <w:rsid w:val="00535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172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83FE6"/>
    <w:rPr>
      <w:rFonts w:cs="Times New Roman"/>
      <w:sz w:val="24"/>
      <w:szCs w:val="24"/>
    </w:rPr>
  </w:style>
  <w:style w:type="paragraph" w:customStyle="1" w:styleId="special">
    <w:name w:val="special"/>
    <w:basedOn w:val="a"/>
    <w:rsid w:val="00A85926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aa">
    <w:name w:val="Hyperlink"/>
    <w:uiPriority w:val="99"/>
    <w:rsid w:val="00424CB8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C166E5"/>
    <w:rPr>
      <w:rFonts w:ascii="Calibri" w:hAnsi="Calibri"/>
      <w:sz w:val="22"/>
      <w:szCs w:val="22"/>
      <w:lang w:eastAsia="en-US"/>
    </w:rPr>
  </w:style>
  <w:style w:type="paragraph" w:styleId="ac">
    <w:name w:val="Body Text"/>
    <w:aliases w:val="Основной текст Знак Знак Знак"/>
    <w:basedOn w:val="a"/>
    <w:link w:val="ad"/>
    <w:rsid w:val="000C7517"/>
    <w:pPr>
      <w:suppressAutoHyphens/>
      <w:jc w:val="both"/>
    </w:pPr>
    <w:rPr>
      <w:lang w:eastAsia="ar-SA"/>
    </w:rPr>
  </w:style>
  <w:style w:type="character" w:customStyle="1" w:styleId="ad">
    <w:name w:val="Основной текст Знак"/>
    <w:aliases w:val="Основной текст Знак Знак Знак Знак"/>
    <w:link w:val="ac"/>
    <w:locked/>
    <w:rsid w:val="000C7517"/>
    <w:rPr>
      <w:rFonts w:cs="Times New Roman"/>
      <w:sz w:val="24"/>
      <w:szCs w:val="24"/>
      <w:lang w:eastAsia="ar-SA" w:bidi="ar-SA"/>
    </w:rPr>
  </w:style>
  <w:style w:type="paragraph" w:styleId="ae">
    <w:name w:val="Body Text Indent"/>
    <w:basedOn w:val="a"/>
    <w:link w:val="af"/>
    <w:unhideWhenUsed/>
    <w:rsid w:val="000C7517"/>
    <w:pPr>
      <w:suppressAutoHyphens/>
      <w:spacing w:after="120"/>
      <w:ind w:left="283"/>
    </w:pPr>
    <w:rPr>
      <w:lang w:eastAsia="ar-SA"/>
    </w:rPr>
  </w:style>
  <w:style w:type="character" w:customStyle="1" w:styleId="af">
    <w:name w:val="Основной текст с отступом Знак"/>
    <w:link w:val="ae"/>
    <w:locked/>
    <w:rsid w:val="000C7517"/>
    <w:rPr>
      <w:rFonts w:cs="Times New Roman"/>
      <w:sz w:val="24"/>
      <w:szCs w:val="24"/>
      <w:lang w:eastAsia="ar-SA" w:bidi="ar-SA"/>
    </w:rPr>
  </w:style>
  <w:style w:type="paragraph" w:styleId="af0">
    <w:name w:val="List Paragraph"/>
    <w:aliases w:val="Подзаголовок 1-уровня"/>
    <w:basedOn w:val="a"/>
    <w:uiPriority w:val="34"/>
    <w:qFormat/>
    <w:rsid w:val="000C7517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0C75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51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0C7517"/>
    <w:pPr>
      <w:tabs>
        <w:tab w:val="right" w:leader="dot" w:pos="9345"/>
      </w:tabs>
      <w:spacing w:after="200" w:line="240" w:lineRule="atLeast"/>
      <w:ind w:left="221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rsid w:val="000C7517"/>
    <w:rPr>
      <w:rFonts w:ascii="Tahoma" w:hAnsi="Tahoma"/>
      <w:sz w:val="16"/>
      <w:szCs w:val="20"/>
      <w:lang w:eastAsia="en-US"/>
    </w:rPr>
  </w:style>
  <w:style w:type="character" w:customStyle="1" w:styleId="af3">
    <w:name w:val="Текст выноски Знак"/>
    <w:link w:val="af2"/>
    <w:uiPriority w:val="99"/>
    <w:locked/>
    <w:rsid w:val="000C7517"/>
    <w:rPr>
      <w:rFonts w:ascii="Tahoma" w:hAnsi="Tahoma" w:cs="Times New Roman"/>
      <w:sz w:val="16"/>
      <w:lang w:eastAsia="en-US"/>
    </w:rPr>
  </w:style>
  <w:style w:type="character" w:styleId="af4">
    <w:name w:val="FollowedHyperlink"/>
    <w:uiPriority w:val="99"/>
    <w:unhideWhenUsed/>
    <w:rsid w:val="000C751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C7517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0C75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0C7517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C7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88">
    <w:name w:val="xl88"/>
    <w:basedOn w:val="a"/>
    <w:rsid w:val="000C751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0C7517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C7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C7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0C751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C75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C7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C7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C7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0C7517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7">
    <w:name w:val="xl107"/>
    <w:basedOn w:val="a"/>
    <w:rsid w:val="000C7517"/>
    <w:pPr>
      <w:pBdr>
        <w:bottom w:val="single" w:sz="4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911C2D"/>
    <w:rPr>
      <w:i/>
      <w:iCs/>
    </w:rPr>
  </w:style>
  <w:style w:type="paragraph" w:customStyle="1" w:styleId="Default">
    <w:name w:val="Default"/>
    <w:rsid w:val="007A0F3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A65"/>
  </w:style>
  <w:style w:type="paragraph" w:customStyle="1" w:styleId="xl63">
    <w:name w:val="xl63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4">
    <w:name w:val="xl64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font1">
    <w:name w:val="font1"/>
    <w:basedOn w:val="a"/>
    <w:rsid w:val="000F7A6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F7A65"/>
  </w:style>
  <w:style w:type="paragraph" w:customStyle="1" w:styleId="font6">
    <w:name w:val="font6"/>
    <w:basedOn w:val="a"/>
    <w:rsid w:val="000F7A6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1">
    <w:name w:val="xl111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114">
    <w:name w:val="xl114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118">
    <w:name w:val="xl118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20">
    <w:name w:val="xl120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121">
    <w:name w:val="xl121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22">
    <w:name w:val="xl122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</w:rPr>
  </w:style>
  <w:style w:type="paragraph" w:customStyle="1" w:styleId="xl123">
    <w:name w:val="xl123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124">
    <w:name w:val="xl124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125">
    <w:name w:val="xl125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126">
    <w:name w:val="xl126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27">
    <w:name w:val="xl127"/>
    <w:basedOn w:val="a"/>
    <w:rsid w:val="000F7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28">
    <w:name w:val="xl128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29">
    <w:name w:val="xl129"/>
    <w:basedOn w:val="a"/>
    <w:rsid w:val="000F7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0">
    <w:name w:val="xl130"/>
    <w:basedOn w:val="a"/>
    <w:rsid w:val="000F7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1">
    <w:name w:val="xl131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F7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F7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0F7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6">
    <w:name w:val="xl136"/>
    <w:basedOn w:val="a"/>
    <w:rsid w:val="000F7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7">
    <w:name w:val="xl137"/>
    <w:basedOn w:val="a"/>
    <w:rsid w:val="000F7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8">
    <w:name w:val="xl138"/>
    <w:basedOn w:val="a"/>
    <w:rsid w:val="000F7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39">
    <w:name w:val="xl139"/>
    <w:basedOn w:val="a"/>
    <w:rsid w:val="000F7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140">
    <w:name w:val="xl140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F7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F7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F7A65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F7A65"/>
    <w:pPr>
      <w:pBdr>
        <w:top w:val="single" w:sz="12" w:space="0" w:color="000000"/>
        <w:left w:val="single" w:sz="8" w:space="0" w:color="000000"/>
        <w:bottom w:val="single" w:sz="12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0F7A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0F7A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0F7A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0F7A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F7A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F7A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F7A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F7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F7A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F7A65"/>
    <w:pPr>
      <w:pBdr>
        <w:top w:val="single" w:sz="12" w:space="0" w:color="000000"/>
        <w:left w:val="single" w:sz="8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0F7A65"/>
    <w:pPr>
      <w:pBdr>
        <w:left w:val="single" w:sz="8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0F7A65"/>
    <w:pPr>
      <w:pBdr>
        <w:left w:val="single" w:sz="8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0F7A65"/>
    <w:pPr>
      <w:pBdr>
        <w:top w:val="single" w:sz="12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F7A65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0F7A65"/>
    <w:pPr>
      <w:pBdr>
        <w:left w:val="single" w:sz="8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0F7A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0F7A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0F7A65"/>
    <w:pPr>
      <w:pBdr>
        <w:bottom w:val="single" w:sz="12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62">
    <w:name w:val="xl162"/>
    <w:basedOn w:val="a"/>
    <w:rsid w:val="000F7A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0F7A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0F7A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0F7A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0F7A65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0F7A65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0F7A65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0F7A65"/>
    <w:pPr>
      <w:pBdr>
        <w:left w:val="single" w:sz="8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0F7A65"/>
    <w:pPr>
      <w:pBdr>
        <w:top w:val="single" w:sz="12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0F7A65"/>
    <w:pPr>
      <w:pBdr>
        <w:top w:val="single" w:sz="8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rsid w:val="000F7A65"/>
    <w:pPr>
      <w:pBdr>
        <w:top w:val="single" w:sz="8" w:space="0" w:color="000000"/>
        <w:bottom w:val="single" w:sz="12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3">
    <w:name w:val="xl173"/>
    <w:basedOn w:val="a"/>
    <w:rsid w:val="000F7A65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0F7A65"/>
    <w:pPr>
      <w:pBdr>
        <w:top w:val="single" w:sz="8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0F7A65"/>
    <w:pPr>
      <w:pBdr>
        <w:top w:val="single" w:sz="8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0F7A65"/>
    <w:pPr>
      <w:pBdr>
        <w:top w:val="single" w:sz="12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F7A6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F7A6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0F7A65"/>
    <w:pPr>
      <w:pBdr>
        <w:left w:val="single" w:sz="8" w:space="0" w:color="000000"/>
        <w:bottom w:val="single" w:sz="12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0F7A65"/>
    <w:pPr>
      <w:pBdr>
        <w:top w:val="single" w:sz="12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0F7A65"/>
    <w:pPr>
      <w:pBdr>
        <w:top w:val="single" w:sz="12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0F7A65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0F7A65"/>
    <w:pPr>
      <w:pBdr>
        <w:top w:val="single" w:sz="12" w:space="0" w:color="000000"/>
        <w:bottom w:val="single" w:sz="8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0F7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F7A65"/>
    <w:pPr>
      <w:pBdr>
        <w:top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0F7A65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0F7A65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0F7A6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0F7A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0F7A65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F7A65"/>
    <w:pPr>
      <w:pBdr>
        <w:top w:val="single" w:sz="12" w:space="0" w:color="000000"/>
        <w:left w:val="single" w:sz="12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2">
    <w:name w:val="xl192"/>
    <w:basedOn w:val="a"/>
    <w:rsid w:val="000F7A6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0F7A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0F7A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0F7A65"/>
    <w:pPr>
      <w:pBdr>
        <w:top w:val="single" w:sz="12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F7A6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0F7A65"/>
    <w:pP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0F7A65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0F7A65"/>
    <w:pPr>
      <w:pBdr>
        <w:top w:val="single" w:sz="8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F7A65"/>
    <w:pPr>
      <w:pBdr>
        <w:top w:val="single" w:sz="8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F7A65"/>
    <w:pPr>
      <w:pBdr>
        <w:top w:val="single" w:sz="12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0F7A6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0F7A65"/>
    <w:pPr>
      <w:pBdr>
        <w:left w:val="single" w:sz="8" w:space="0" w:color="000000"/>
        <w:bottom w:val="single" w:sz="12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0F7A65"/>
    <w:pPr>
      <w:pBdr>
        <w:top w:val="single" w:sz="12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0F7A65"/>
    <w:pPr>
      <w:pBdr>
        <w:top w:val="single" w:sz="12" w:space="0" w:color="000000"/>
        <w:bottom w:val="single" w:sz="8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"/>
    <w:rsid w:val="000F7A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0F7A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0F7A65"/>
    <w:pPr>
      <w:pBdr>
        <w:top w:val="single" w:sz="12" w:space="0" w:color="000000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0F7A65"/>
    <w:pPr>
      <w:pBdr>
        <w:left w:val="single" w:sz="8" w:space="0" w:color="auto"/>
        <w:bottom w:val="single" w:sz="12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0F7A65"/>
    <w:pPr>
      <w:pBdr>
        <w:top w:val="single" w:sz="12" w:space="0" w:color="000000"/>
        <w:bottom w:val="single" w:sz="12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1">
    <w:name w:val="xl211"/>
    <w:basedOn w:val="a"/>
    <w:rsid w:val="000F7A65"/>
    <w:pPr>
      <w:pBdr>
        <w:top w:val="single" w:sz="12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0F7A65"/>
    <w:pPr>
      <w:pBdr>
        <w:left w:val="single" w:sz="8" w:space="0" w:color="000000"/>
        <w:bottom w:val="single" w:sz="12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0F7A65"/>
    <w:pPr>
      <w:pBdr>
        <w:top w:val="single" w:sz="12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4">
    <w:name w:val="xl214"/>
    <w:basedOn w:val="a"/>
    <w:rsid w:val="000F7A65"/>
    <w:pPr>
      <w:pBdr>
        <w:top w:val="single" w:sz="12" w:space="0" w:color="000000"/>
        <w:left w:val="single" w:sz="8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0F7A65"/>
    <w:pPr>
      <w:pBdr>
        <w:top w:val="single" w:sz="12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0F7A65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0F7A65"/>
    <w:pPr>
      <w:pBdr>
        <w:left w:val="single" w:sz="8" w:space="0" w:color="000000"/>
        <w:bottom w:val="single" w:sz="12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0F7A65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9">
    <w:name w:val="xl219"/>
    <w:basedOn w:val="a"/>
    <w:rsid w:val="000F7A65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0F7A65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0F7A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0F7A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0F7A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0F7A6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0F7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0F7A65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0F7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0F7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0F7A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0F7A65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0F7A65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0F7A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3">
    <w:name w:val="xl233"/>
    <w:basedOn w:val="a"/>
    <w:rsid w:val="000F7A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0F7A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0F7A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0F7A65"/>
    <w:pPr>
      <w:pBdr>
        <w:top w:val="single" w:sz="12" w:space="0" w:color="000000"/>
        <w:bottom w:val="single" w:sz="12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7">
    <w:name w:val="xl237"/>
    <w:basedOn w:val="a"/>
    <w:rsid w:val="000F7A65"/>
    <w:pPr>
      <w:pBdr>
        <w:top w:val="single" w:sz="12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0F7A6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rsid w:val="000F7A65"/>
    <w:pPr>
      <w:pBdr>
        <w:top w:val="single" w:sz="12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0F7A65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0F7A65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0F7A6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3">
    <w:name w:val="xl243"/>
    <w:basedOn w:val="a"/>
    <w:rsid w:val="000F7A6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4">
    <w:name w:val="xl244"/>
    <w:basedOn w:val="a"/>
    <w:rsid w:val="000F7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0F7A6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0F7A65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0F7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8">
    <w:name w:val="xl248"/>
    <w:basedOn w:val="a"/>
    <w:rsid w:val="000F7A6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9">
    <w:name w:val="xl249"/>
    <w:basedOn w:val="a"/>
    <w:rsid w:val="000F7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0">
    <w:name w:val="xl250"/>
    <w:basedOn w:val="a"/>
    <w:rsid w:val="000F7A6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0F7A6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f6">
    <w:name w:val="annotation reference"/>
    <w:uiPriority w:val="99"/>
    <w:unhideWhenUsed/>
    <w:rsid w:val="000F7A6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0F7A6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rsid w:val="000F7A65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0F7A65"/>
    <w:rPr>
      <w:b/>
      <w:bCs/>
    </w:rPr>
  </w:style>
  <w:style w:type="character" w:customStyle="1" w:styleId="afa">
    <w:name w:val="Тема примечания Знак"/>
    <w:link w:val="af9"/>
    <w:uiPriority w:val="99"/>
    <w:rsid w:val="000F7A65"/>
    <w:rPr>
      <w:rFonts w:ascii="Calibri" w:eastAsia="Calibri" w:hAnsi="Calibri"/>
      <w:b/>
      <w:bCs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0F7A65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0F7A65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F7A65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F7A65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F7A65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F7A65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F7A65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afb">
    <w:name w:val="Plain Text"/>
    <w:basedOn w:val="a"/>
    <w:link w:val="afc"/>
    <w:rsid w:val="000F7A65"/>
    <w:pPr>
      <w:jc w:val="both"/>
    </w:pPr>
    <w:rPr>
      <w:rFonts w:ascii="Courier New" w:hAnsi="Courier New"/>
      <w:kern w:val="72"/>
      <w:sz w:val="20"/>
      <w:szCs w:val="20"/>
      <w:lang w:eastAsia="en-US"/>
    </w:rPr>
  </w:style>
  <w:style w:type="character" w:customStyle="1" w:styleId="afc">
    <w:name w:val="Текст Знак"/>
    <w:link w:val="afb"/>
    <w:rsid w:val="000F7A65"/>
    <w:rPr>
      <w:rFonts w:ascii="Courier New" w:hAnsi="Courier New"/>
      <w:kern w:val="72"/>
      <w:lang w:eastAsia="en-US"/>
    </w:rPr>
  </w:style>
  <w:style w:type="character" w:styleId="afd">
    <w:name w:val="Placeholder Text"/>
    <w:uiPriority w:val="99"/>
    <w:semiHidden/>
    <w:rsid w:val="000F7A65"/>
    <w:rPr>
      <w:color w:val="808080"/>
    </w:rPr>
  </w:style>
  <w:style w:type="paragraph" w:customStyle="1" w:styleId="afe">
    <w:name w:val="Чертежный"/>
    <w:rsid w:val="00AB02CC"/>
    <w:pPr>
      <w:jc w:val="both"/>
    </w:pPr>
    <w:rPr>
      <w:rFonts w:ascii="ISOCPEUR" w:hAnsi="ISOCPEUR"/>
      <w:i/>
      <w:sz w:val="28"/>
      <w:lang w:val="uk-UA"/>
    </w:rPr>
  </w:style>
  <w:style w:type="paragraph" w:styleId="32">
    <w:name w:val="Body Text Indent 3"/>
    <w:basedOn w:val="a"/>
    <w:link w:val="33"/>
    <w:rsid w:val="00AB02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AB02CC"/>
    <w:rPr>
      <w:sz w:val="16"/>
      <w:szCs w:val="16"/>
    </w:rPr>
  </w:style>
  <w:style w:type="paragraph" w:styleId="34">
    <w:name w:val="Body Text 3"/>
    <w:basedOn w:val="a"/>
    <w:link w:val="35"/>
    <w:uiPriority w:val="99"/>
    <w:unhideWhenUsed/>
    <w:rsid w:val="00B95B4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B95B45"/>
    <w:rPr>
      <w:sz w:val="16"/>
      <w:szCs w:val="16"/>
    </w:rPr>
  </w:style>
  <w:style w:type="character" w:customStyle="1" w:styleId="40">
    <w:name w:val="Заголовок 4 Знак"/>
    <w:link w:val="4"/>
    <w:rsid w:val="00B95B45"/>
    <w:rPr>
      <w:color w:val="000000"/>
      <w:sz w:val="28"/>
      <w:szCs w:val="28"/>
      <w:shd w:val="clear" w:color="auto" w:fill="FFFFFF"/>
    </w:rPr>
  </w:style>
  <w:style w:type="character" w:customStyle="1" w:styleId="60">
    <w:name w:val="Заголовок 6 Знак"/>
    <w:link w:val="6"/>
    <w:rsid w:val="00B95B45"/>
    <w:rPr>
      <w:sz w:val="28"/>
      <w:szCs w:val="28"/>
    </w:rPr>
  </w:style>
  <w:style w:type="paragraph" w:styleId="22">
    <w:name w:val="Body Text Indent 2"/>
    <w:basedOn w:val="a"/>
    <w:link w:val="23"/>
    <w:uiPriority w:val="99"/>
    <w:unhideWhenUsed/>
    <w:rsid w:val="00B95B4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B95B45"/>
    <w:rPr>
      <w:sz w:val="24"/>
      <w:szCs w:val="24"/>
    </w:rPr>
  </w:style>
  <w:style w:type="paragraph" w:customStyle="1" w:styleId="Style2">
    <w:name w:val="Style2"/>
    <w:basedOn w:val="a"/>
    <w:uiPriority w:val="99"/>
    <w:rsid w:val="00B95B45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4">
    <w:name w:val="Style4"/>
    <w:basedOn w:val="a"/>
    <w:uiPriority w:val="99"/>
    <w:rsid w:val="00B95B45"/>
    <w:pPr>
      <w:widowControl w:val="0"/>
      <w:autoSpaceDE w:val="0"/>
      <w:autoSpaceDN w:val="0"/>
      <w:adjustRightInd w:val="0"/>
      <w:spacing w:line="299" w:lineRule="exact"/>
      <w:ind w:firstLine="534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B95B45"/>
    <w:pPr>
      <w:widowControl w:val="0"/>
      <w:autoSpaceDE w:val="0"/>
      <w:autoSpaceDN w:val="0"/>
      <w:adjustRightInd w:val="0"/>
      <w:spacing w:line="356" w:lineRule="exact"/>
      <w:ind w:firstLine="456"/>
      <w:jc w:val="both"/>
    </w:pPr>
    <w:rPr>
      <w:rFonts w:ascii="Georgia" w:hAnsi="Georgia"/>
    </w:rPr>
  </w:style>
  <w:style w:type="character" w:customStyle="1" w:styleId="FontStyle11">
    <w:name w:val="Font Style11"/>
    <w:uiPriority w:val="99"/>
    <w:rsid w:val="00B95B45"/>
    <w:rPr>
      <w:rFonts w:ascii="Garamond" w:hAnsi="Garamond" w:cs="Garamond"/>
      <w:b/>
      <w:bCs/>
      <w:spacing w:val="-10"/>
      <w:sz w:val="18"/>
      <w:szCs w:val="18"/>
    </w:rPr>
  </w:style>
  <w:style w:type="character" w:customStyle="1" w:styleId="FontStyle14">
    <w:name w:val="Font Style14"/>
    <w:uiPriority w:val="99"/>
    <w:rsid w:val="00B95B45"/>
    <w:rPr>
      <w:rFonts w:ascii="Garamond" w:hAnsi="Garamond" w:cs="Garamond"/>
      <w:b/>
      <w:bCs/>
      <w:spacing w:val="-10"/>
      <w:sz w:val="20"/>
      <w:szCs w:val="20"/>
    </w:rPr>
  </w:style>
  <w:style w:type="character" w:customStyle="1" w:styleId="FontStyle15">
    <w:name w:val="Font Style15"/>
    <w:uiPriority w:val="99"/>
    <w:rsid w:val="00B95B45"/>
    <w:rPr>
      <w:rFonts w:ascii="Garamond" w:hAnsi="Garamond" w:cs="Garamond"/>
      <w:b/>
      <w:bCs/>
      <w:i/>
      <w:iCs/>
      <w:sz w:val="18"/>
      <w:szCs w:val="18"/>
    </w:rPr>
  </w:style>
  <w:style w:type="character" w:customStyle="1" w:styleId="FontStyle16">
    <w:name w:val="Font Style16"/>
    <w:uiPriority w:val="99"/>
    <w:rsid w:val="00B95B45"/>
    <w:rPr>
      <w:rFonts w:ascii="Garamond" w:hAnsi="Garamond" w:cs="Garamond"/>
      <w:spacing w:val="-10"/>
      <w:sz w:val="24"/>
      <w:szCs w:val="24"/>
    </w:rPr>
  </w:style>
  <w:style w:type="character" w:customStyle="1" w:styleId="FontStyle17">
    <w:name w:val="Font Style17"/>
    <w:uiPriority w:val="99"/>
    <w:rsid w:val="00B95B45"/>
    <w:rPr>
      <w:rFonts w:ascii="Cambria" w:hAnsi="Cambria" w:cs="Cambria"/>
      <w:spacing w:val="-20"/>
      <w:sz w:val="20"/>
      <w:szCs w:val="20"/>
    </w:rPr>
  </w:style>
  <w:style w:type="character" w:customStyle="1" w:styleId="FontStyle18">
    <w:name w:val="Font Style18"/>
    <w:uiPriority w:val="99"/>
    <w:rsid w:val="00B95B45"/>
    <w:rPr>
      <w:rFonts w:ascii="Garamond" w:hAnsi="Garamond" w:cs="Garamond"/>
      <w:b/>
      <w:bCs/>
      <w:spacing w:val="-10"/>
      <w:w w:val="66"/>
      <w:sz w:val="28"/>
      <w:szCs w:val="28"/>
    </w:rPr>
  </w:style>
  <w:style w:type="character" w:customStyle="1" w:styleId="FontStyle19">
    <w:name w:val="Font Style19"/>
    <w:uiPriority w:val="99"/>
    <w:rsid w:val="00B95B45"/>
    <w:rPr>
      <w:rFonts w:ascii="Garamond" w:hAnsi="Garamond" w:cs="Garamond"/>
      <w:b/>
      <w:bCs/>
      <w:spacing w:val="-10"/>
      <w:sz w:val="26"/>
      <w:szCs w:val="26"/>
    </w:rPr>
  </w:style>
  <w:style w:type="character" w:customStyle="1" w:styleId="FontStyle20">
    <w:name w:val="Font Style20"/>
    <w:uiPriority w:val="99"/>
    <w:rsid w:val="00B95B45"/>
    <w:rPr>
      <w:rFonts w:ascii="Garamond" w:hAnsi="Garamond" w:cs="Garamond"/>
      <w:spacing w:val="-10"/>
      <w:sz w:val="26"/>
      <w:szCs w:val="26"/>
    </w:rPr>
  </w:style>
  <w:style w:type="paragraph" w:customStyle="1" w:styleId="Style7">
    <w:name w:val="Style7"/>
    <w:basedOn w:val="a"/>
    <w:uiPriority w:val="99"/>
    <w:rsid w:val="00B95B45"/>
    <w:pPr>
      <w:widowControl w:val="0"/>
      <w:autoSpaceDE w:val="0"/>
      <w:autoSpaceDN w:val="0"/>
      <w:adjustRightInd w:val="0"/>
      <w:spacing w:line="336" w:lineRule="exact"/>
      <w:ind w:firstLine="597"/>
    </w:pPr>
    <w:rPr>
      <w:rFonts w:ascii="Georgia" w:hAnsi="Georgia"/>
    </w:rPr>
  </w:style>
  <w:style w:type="paragraph" w:customStyle="1" w:styleId="Style8">
    <w:name w:val="Style8"/>
    <w:basedOn w:val="a"/>
    <w:uiPriority w:val="99"/>
    <w:rsid w:val="00B95B45"/>
    <w:pPr>
      <w:widowControl w:val="0"/>
      <w:autoSpaceDE w:val="0"/>
      <w:autoSpaceDN w:val="0"/>
      <w:adjustRightInd w:val="0"/>
      <w:spacing w:line="344" w:lineRule="exact"/>
      <w:ind w:firstLine="631"/>
      <w:jc w:val="both"/>
    </w:pPr>
    <w:rPr>
      <w:rFonts w:ascii="Georgia" w:hAnsi="Georgia"/>
    </w:rPr>
  </w:style>
  <w:style w:type="character" w:customStyle="1" w:styleId="FontStyle23">
    <w:name w:val="Font Style23"/>
    <w:uiPriority w:val="99"/>
    <w:rsid w:val="00B95B45"/>
    <w:rPr>
      <w:rFonts w:ascii="Garamond" w:hAnsi="Garamond" w:cs="Garamond"/>
      <w:b/>
      <w:bCs/>
      <w:spacing w:val="-10"/>
      <w:sz w:val="24"/>
      <w:szCs w:val="24"/>
    </w:rPr>
  </w:style>
  <w:style w:type="character" w:customStyle="1" w:styleId="FontStyle24">
    <w:name w:val="Font Style24"/>
    <w:uiPriority w:val="99"/>
    <w:rsid w:val="00B95B4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B95B45"/>
    <w:rPr>
      <w:rFonts w:ascii="Garamond" w:hAnsi="Garamond" w:cs="Garamond"/>
      <w:spacing w:val="-10"/>
      <w:sz w:val="26"/>
      <w:szCs w:val="26"/>
    </w:rPr>
  </w:style>
  <w:style w:type="paragraph" w:customStyle="1" w:styleId="Style31">
    <w:name w:val="Style31"/>
    <w:basedOn w:val="a"/>
    <w:uiPriority w:val="99"/>
    <w:rsid w:val="00B95B45"/>
    <w:pPr>
      <w:widowControl w:val="0"/>
      <w:autoSpaceDE w:val="0"/>
      <w:autoSpaceDN w:val="0"/>
      <w:adjustRightInd w:val="0"/>
      <w:spacing w:line="313" w:lineRule="exact"/>
      <w:jc w:val="right"/>
    </w:pPr>
    <w:rPr>
      <w:rFonts w:ascii="Garamond" w:hAnsi="Garamond"/>
    </w:rPr>
  </w:style>
  <w:style w:type="paragraph" w:customStyle="1" w:styleId="Style32">
    <w:name w:val="Style32"/>
    <w:basedOn w:val="a"/>
    <w:uiPriority w:val="99"/>
    <w:rsid w:val="00B95B45"/>
    <w:pPr>
      <w:widowControl w:val="0"/>
      <w:autoSpaceDE w:val="0"/>
      <w:autoSpaceDN w:val="0"/>
      <w:adjustRightInd w:val="0"/>
      <w:spacing w:line="280" w:lineRule="exact"/>
      <w:jc w:val="right"/>
    </w:pPr>
    <w:rPr>
      <w:rFonts w:ascii="Garamond" w:hAnsi="Garamond"/>
    </w:rPr>
  </w:style>
  <w:style w:type="paragraph" w:customStyle="1" w:styleId="Style33">
    <w:name w:val="Style33"/>
    <w:basedOn w:val="a"/>
    <w:uiPriority w:val="99"/>
    <w:rsid w:val="00B95B45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34">
    <w:name w:val="Style34"/>
    <w:basedOn w:val="a"/>
    <w:uiPriority w:val="99"/>
    <w:rsid w:val="00B95B45"/>
    <w:pPr>
      <w:widowControl w:val="0"/>
      <w:autoSpaceDE w:val="0"/>
      <w:autoSpaceDN w:val="0"/>
      <w:adjustRightInd w:val="0"/>
      <w:spacing w:line="267" w:lineRule="exact"/>
    </w:pPr>
    <w:rPr>
      <w:rFonts w:ascii="Garamond" w:hAnsi="Garamond"/>
    </w:rPr>
  </w:style>
  <w:style w:type="character" w:customStyle="1" w:styleId="FontStyle37">
    <w:name w:val="Font Style37"/>
    <w:uiPriority w:val="99"/>
    <w:rsid w:val="00B95B45"/>
    <w:rPr>
      <w:rFonts w:ascii="Candara" w:hAnsi="Candara" w:cs="Candara"/>
      <w:b/>
      <w:bCs/>
      <w:smallCaps/>
      <w:spacing w:val="-20"/>
      <w:sz w:val="34"/>
      <w:szCs w:val="34"/>
    </w:rPr>
  </w:style>
  <w:style w:type="character" w:customStyle="1" w:styleId="FontStyle39">
    <w:name w:val="Font Style39"/>
    <w:uiPriority w:val="99"/>
    <w:rsid w:val="00B95B45"/>
    <w:rPr>
      <w:rFonts w:ascii="Garamond" w:hAnsi="Garamond" w:cs="Garamond"/>
      <w:b/>
      <w:bCs/>
      <w:spacing w:val="-10"/>
      <w:sz w:val="26"/>
      <w:szCs w:val="26"/>
    </w:rPr>
  </w:style>
  <w:style w:type="character" w:customStyle="1" w:styleId="FontStyle42">
    <w:name w:val="Font Style42"/>
    <w:uiPriority w:val="99"/>
    <w:rsid w:val="00B95B45"/>
    <w:rPr>
      <w:rFonts w:ascii="Garamond" w:hAnsi="Garamond" w:cs="Garamond"/>
      <w:spacing w:val="-10"/>
      <w:sz w:val="26"/>
      <w:szCs w:val="26"/>
    </w:rPr>
  </w:style>
  <w:style w:type="character" w:customStyle="1" w:styleId="FontStyle43">
    <w:name w:val="Font Style43"/>
    <w:uiPriority w:val="99"/>
    <w:rsid w:val="00B95B45"/>
    <w:rPr>
      <w:rFonts w:ascii="Garamond" w:hAnsi="Garamond" w:cs="Garamond"/>
      <w:b/>
      <w:bCs/>
      <w:spacing w:val="-10"/>
      <w:sz w:val="24"/>
      <w:szCs w:val="24"/>
    </w:rPr>
  </w:style>
  <w:style w:type="character" w:customStyle="1" w:styleId="FontStyle44">
    <w:name w:val="Font Style44"/>
    <w:uiPriority w:val="99"/>
    <w:rsid w:val="00B95B4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5">
    <w:name w:val="Font Style55"/>
    <w:uiPriority w:val="99"/>
    <w:rsid w:val="00B95B45"/>
    <w:rPr>
      <w:rFonts w:ascii="Garamond" w:hAnsi="Garamond" w:cs="Garamond"/>
      <w:spacing w:val="-10"/>
      <w:sz w:val="22"/>
      <w:szCs w:val="22"/>
    </w:rPr>
  </w:style>
  <w:style w:type="character" w:customStyle="1" w:styleId="FontStyle57">
    <w:name w:val="Font Style57"/>
    <w:uiPriority w:val="99"/>
    <w:rsid w:val="00B95B45"/>
    <w:rPr>
      <w:rFonts w:ascii="Garamond" w:hAnsi="Garamond" w:cs="Garamond"/>
      <w:b/>
      <w:bCs/>
      <w:spacing w:val="-10"/>
      <w:sz w:val="24"/>
      <w:szCs w:val="24"/>
    </w:rPr>
  </w:style>
  <w:style w:type="character" w:customStyle="1" w:styleId="FontStyle59">
    <w:name w:val="Font Style59"/>
    <w:uiPriority w:val="99"/>
    <w:rsid w:val="00B95B45"/>
    <w:rPr>
      <w:rFonts w:ascii="Constantia" w:hAnsi="Constantia" w:cs="Constantia"/>
      <w:b/>
      <w:bCs/>
      <w:i/>
      <w:iCs/>
      <w:spacing w:val="-10"/>
      <w:sz w:val="26"/>
      <w:szCs w:val="26"/>
    </w:rPr>
  </w:style>
  <w:style w:type="character" w:customStyle="1" w:styleId="FontStyle60">
    <w:name w:val="Font Style60"/>
    <w:uiPriority w:val="99"/>
    <w:rsid w:val="00B95B45"/>
    <w:rPr>
      <w:rFonts w:ascii="Garamond" w:hAnsi="Garamond" w:cs="Garamond"/>
      <w:b/>
      <w:bCs/>
      <w:i/>
      <w:iCs/>
      <w:sz w:val="20"/>
      <w:szCs w:val="20"/>
    </w:rPr>
  </w:style>
  <w:style w:type="character" w:customStyle="1" w:styleId="FontStyle61">
    <w:name w:val="Font Style61"/>
    <w:uiPriority w:val="99"/>
    <w:rsid w:val="00B95B45"/>
    <w:rPr>
      <w:rFonts w:ascii="Garamond" w:hAnsi="Garamond" w:cs="Garamond"/>
      <w:b/>
      <w:bCs/>
      <w:i/>
      <w:iCs/>
      <w:sz w:val="20"/>
      <w:szCs w:val="20"/>
    </w:rPr>
  </w:style>
  <w:style w:type="character" w:customStyle="1" w:styleId="FontStyle62">
    <w:name w:val="Font Style62"/>
    <w:uiPriority w:val="99"/>
    <w:rsid w:val="00B95B45"/>
    <w:rPr>
      <w:rFonts w:ascii="Garamond" w:hAnsi="Garamond" w:cs="Garamond"/>
      <w:b/>
      <w:bCs/>
      <w:spacing w:val="-10"/>
      <w:sz w:val="20"/>
      <w:szCs w:val="20"/>
    </w:rPr>
  </w:style>
  <w:style w:type="character" w:customStyle="1" w:styleId="FontStyle63">
    <w:name w:val="Font Style63"/>
    <w:uiPriority w:val="99"/>
    <w:rsid w:val="00B95B45"/>
    <w:rPr>
      <w:rFonts w:ascii="Garamond" w:hAnsi="Garamond" w:cs="Garamond"/>
      <w:b/>
      <w:bCs/>
      <w:i/>
      <w:iCs/>
      <w:sz w:val="20"/>
      <w:szCs w:val="20"/>
    </w:rPr>
  </w:style>
  <w:style w:type="paragraph" w:customStyle="1" w:styleId="Style36">
    <w:name w:val="Style36"/>
    <w:basedOn w:val="a"/>
    <w:uiPriority w:val="99"/>
    <w:rsid w:val="00B95B45"/>
    <w:pPr>
      <w:widowControl w:val="0"/>
      <w:autoSpaceDE w:val="0"/>
      <w:autoSpaceDN w:val="0"/>
      <w:adjustRightInd w:val="0"/>
      <w:spacing w:line="285" w:lineRule="exact"/>
      <w:ind w:firstLine="602"/>
      <w:jc w:val="both"/>
    </w:pPr>
    <w:rPr>
      <w:rFonts w:ascii="Garamond" w:hAnsi="Garamond"/>
    </w:rPr>
  </w:style>
  <w:style w:type="character" w:customStyle="1" w:styleId="FontStyle41">
    <w:name w:val="Font Style41"/>
    <w:uiPriority w:val="99"/>
    <w:rsid w:val="00B95B45"/>
    <w:rPr>
      <w:rFonts w:ascii="Garamond" w:hAnsi="Garamond" w:cs="Garamond"/>
      <w:b/>
      <w:bCs/>
      <w:spacing w:val="-10"/>
      <w:sz w:val="26"/>
      <w:szCs w:val="26"/>
    </w:rPr>
  </w:style>
  <w:style w:type="character" w:customStyle="1" w:styleId="FontStyle45">
    <w:name w:val="Font Style45"/>
    <w:uiPriority w:val="99"/>
    <w:rsid w:val="00B95B45"/>
    <w:rPr>
      <w:rFonts w:ascii="Garamond" w:hAnsi="Garamond" w:cs="Garamond"/>
      <w:b/>
      <w:bCs/>
      <w:spacing w:val="-10"/>
      <w:sz w:val="24"/>
      <w:szCs w:val="24"/>
    </w:rPr>
  </w:style>
  <w:style w:type="character" w:customStyle="1" w:styleId="FontStyle69">
    <w:name w:val="Font Style69"/>
    <w:uiPriority w:val="99"/>
    <w:rsid w:val="00B95B45"/>
    <w:rPr>
      <w:rFonts w:ascii="Corbel" w:hAnsi="Corbel" w:cs="Corbel"/>
      <w:b/>
      <w:bCs/>
      <w:i/>
      <w:iCs/>
      <w:sz w:val="22"/>
      <w:szCs w:val="22"/>
    </w:rPr>
  </w:style>
  <w:style w:type="character" w:customStyle="1" w:styleId="FontStyle12">
    <w:name w:val="Font Style12"/>
    <w:uiPriority w:val="99"/>
    <w:rsid w:val="00B95B45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B95B45"/>
    <w:pPr>
      <w:widowControl w:val="0"/>
      <w:autoSpaceDE w:val="0"/>
      <w:autoSpaceDN w:val="0"/>
      <w:adjustRightInd w:val="0"/>
      <w:spacing w:line="230" w:lineRule="exact"/>
      <w:ind w:firstLine="509"/>
      <w:jc w:val="both"/>
    </w:pPr>
    <w:rPr>
      <w:rFonts w:ascii="Garamond" w:hAnsi="Garamond"/>
    </w:rPr>
  </w:style>
  <w:style w:type="paragraph" w:styleId="24">
    <w:name w:val="Body Text 2"/>
    <w:basedOn w:val="a"/>
    <w:link w:val="25"/>
    <w:rsid w:val="00B95B45"/>
    <w:pPr>
      <w:spacing w:after="120" w:line="480" w:lineRule="auto"/>
    </w:pPr>
  </w:style>
  <w:style w:type="character" w:customStyle="1" w:styleId="25">
    <w:name w:val="Основной текст 2 Знак"/>
    <w:link w:val="24"/>
    <w:rsid w:val="00B95B45"/>
    <w:rPr>
      <w:sz w:val="24"/>
      <w:szCs w:val="24"/>
    </w:rPr>
  </w:style>
  <w:style w:type="paragraph" w:styleId="aff">
    <w:name w:val="Title"/>
    <w:basedOn w:val="a"/>
    <w:link w:val="aff0"/>
    <w:qFormat/>
    <w:rsid w:val="00EA4614"/>
    <w:pPr>
      <w:tabs>
        <w:tab w:val="num" w:pos="0"/>
      </w:tabs>
      <w:jc w:val="center"/>
    </w:pPr>
    <w:rPr>
      <w:b/>
      <w:bCs/>
    </w:rPr>
  </w:style>
  <w:style w:type="character" w:customStyle="1" w:styleId="aff0">
    <w:name w:val="Название Знак"/>
    <w:link w:val="aff"/>
    <w:rsid w:val="00EA4614"/>
    <w:rPr>
      <w:b/>
      <w:bCs/>
      <w:sz w:val="24"/>
      <w:szCs w:val="24"/>
    </w:rPr>
  </w:style>
  <w:style w:type="paragraph" w:customStyle="1" w:styleId="13">
    <w:name w:val="Основной текст1"/>
    <w:basedOn w:val="a"/>
    <w:rsid w:val="002D4437"/>
    <w:pPr>
      <w:spacing w:line="360" w:lineRule="auto"/>
      <w:ind w:firstLine="720"/>
      <w:jc w:val="both"/>
    </w:pPr>
    <w:rPr>
      <w:szCs w:val="20"/>
      <w:lang w:val="en-US"/>
    </w:rPr>
  </w:style>
  <w:style w:type="character" w:styleId="aff1">
    <w:name w:val="line number"/>
    <w:basedOn w:val="a0"/>
    <w:rsid w:val="00C82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0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2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1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2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0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7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lesvesti.ru/news/news/7768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IALES.RU/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AB81-DCEE-465E-93EE-1EAD2E46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32</Pages>
  <Words>8216</Words>
  <Characters>53816</Characters>
  <Application>Microsoft Office Word</Application>
  <DocSecurity>0</DocSecurity>
  <Lines>448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Ведение</vt:lpstr>
    </vt:vector>
  </TitlesOfParts>
  <Company>2</Company>
  <LinksUpToDate>false</LinksUpToDate>
  <CharactersWithSpaces>61909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Ведение</dc:title>
  <dc:creator>1</dc:creator>
  <cp:lastModifiedBy>Маша</cp:lastModifiedBy>
  <cp:revision>21</cp:revision>
  <cp:lastPrinted>2002-12-31T18:43:00Z</cp:lastPrinted>
  <dcterms:created xsi:type="dcterms:W3CDTF">2019-02-09T14:07:00Z</dcterms:created>
  <dcterms:modified xsi:type="dcterms:W3CDTF">2019-02-10T05:42:00Z</dcterms:modified>
</cp:coreProperties>
</file>